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CDCD7EF" w14:textId="77777777" w:rsidR="006C2478" w:rsidRPr="006C2478" w:rsidRDefault="006C2478" w:rsidP="006C247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C2478">
        <w:rPr>
          <w:rFonts w:ascii="Arial" w:hAnsi="Arial" w:cs="Arial"/>
          <w:sz w:val="24"/>
          <w:szCs w:val="24"/>
        </w:rPr>
        <w:t>ПРАВИТЕЛЬСТВО ЧЕЧЕНСКОЙ РЕСПУБЛИКИ</w:t>
      </w:r>
    </w:p>
    <w:p w14:paraId="2F54B99A" w14:textId="77777777" w:rsidR="006C2478" w:rsidRPr="006C2478" w:rsidRDefault="006C2478" w:rsidP="006C247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C2478">
        <w:rPr>
          <w:rFonts w:ascii="Arial" w:hAnsi="Arial" w:cs="Arial"/>
          <w:b/>
          <w:bCs/>
        </w:rPr>
        <w:t>ПОСТАНОВЛЕНИЕ</w:t>
      </w:r>
    </w:p>
    <w:p w14:paraId="60611140" w14:textId="77777777" w:rsidR="006C2478" w:rsidRPr="006C2478" w:rsidRDefault="006C2478" w:rsidP="006C247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C2478">
        <w:rPr>
          <w:rFonts w:ascii="Arial" w:hAnsi="Arial" w:cs="Arial"/>
          <w:b/>
          <w:bCs/>
        </w:rPr>
        <w:t>от 7 марта 2017 года N 34</w:t>
      </w:r>
      <w:r w:rsidRPr="006C2478">
        <w:rPr>
          <w:rFonts w:ascii="Arial" w:hAnsi="Arial" w:cs="Arial"/>
          <w:b/>
          <w:bCs/>
        </w:rPr>
        <w:br/>
      </w:r>
    </w:p>
    <w:p w14:paraId="06DFA8F5" w14:textId="77777777" w:rsidR="006C2478" w:rsidRPr="006C2478" w:rsidRDefault="006C2478" w:rsidP="006C247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C2478">
        <w:rPr>
          <w:rFonts w:ascii="Arial" w:hAnsi="Arial" w:cs="Arial"/>
          <w:b/>
          <w:bCs/>
        </w:rPr>
        <w:t>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 НА ТЕРРИТОРИИ ЧЕЧЕНСКОЙ РЕСПУБЛИКИ</w:t>
      </w:r>
      <w:r w:rsidRPr="006C2478">
        <w:rPr>
          <w:rFonts w:ascii="Arial" w:hAnsi="Arial" w:cs="Arial"/>
          <w:b/>
          <w:bCs/>
        </w:rPr>
        <w:br/>
      </w:r>
    </w:p>
    <w:p w14:paraId="4D617746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F29A214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В соответствии со статьей 28 Федерального закона от 24 апреля 1995 года N 52-ФЗ "О животном мире", 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электропередачи", в целях обеспечения сохранения биологического разнообразия и предотвращения гибели объектов животного мира Правительство Чеченской Республики постановляет:</w:t>
      </w:r>
      <w:r w:rsidRPr="006C2478">
        <w:rPr>
          <w:rFonts w:ascii="Arial" w:hAnsi="Arial" w:cs="Arial"/>
        </w:rPr>
        <w:br/>
      </w:r>
    </w:p>
    <w:p w14:paraId="6B3BB773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1. Утвердить прилагаемые Требования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 на территории Чеченской Республики.</w:t>
      </w:r>
      <w:r w:rsidRPr="006C2478">
        <w:rPr>
          <w:rFonts w:ascii="Arial" w:hAnsi="Arial" w:cs="Arial"/>
        </w:rPr>
        <w:br/>
      </w:r>
    </w:p>
    <w:p w14:paraId="6CF99CFA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 xml:space="preserve">2. Контроль за выполнением настоящего Постановления возложить на заместителя Председателя Правительства Чеченской Республики </w:t>
      </w:r>
      <w:proofErr w:type="gramStart"/>
      <w:r w:rsidRPr="006C2478">
        <w:rPr>
          <w:rFonts w:ascii="Arial" w:hAnsi="Arial" w:cs="Arial"/>
        </w:rPr>
        <w:t>Х.С.</w:t>
      </w:r>
      <w:proofErr w:type="gramEnd"/>
      <w:r w:rsidRPr="006C2478">
        <w:rPr>
          <w:rFonts w:ascii="Arial" w:hAnsi="Arial" w:cs="Arial"/>
        </w:rPr>
        <w:t xml:space="preserve"> Хакимова.</w:t>
      </w:r>
      <w:r w:rsidRPr="006C2478">
        <w:rPr>
          <w:rFonts w:ascii="Arial" w:hAnsi="Arial" w:cs="Arial"/>
        </w:rPr>
        <w:br/>
      </w:r>
    </w:p>
    <w:p w14:paraId="3F0819BB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3. Настоящее Постановление вступает в силу со дня его официального опубликования.</w:t>
      </w:r>
      <w:r w:rsidRPr="006C2478">
        <w:rPr>
          <w:rFonts w:ascii="Arial" w:hAnsi="Arial" w:cs="Arial"/>
        </w:rPr>
        <w:br/>
      </w:r>
    </w:p>
    <w:p w14:paraId="34CFFEF7" w14:textId="77777777" w:rsidR="006C2478" w:rsidRPr="006C2478" w:rsidRDefault="006C2478" w:rsidP="006C2478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Председатель Правительства</w:t>
      </w:r>
      <w:r w:rsidRPr="006C2478">
        <w:rPr>
          <w:rFonts w:ascii="Arial" w:hAnsi="Arial" w:cs="Arial"/>
        </w:rPr>
        <w:br/>
        <w:t>Чеченской Республики</w:t>
      </w:r>
      <w:r w:rsidRPr="006C2478">
        <w:rPr>
          <w:rFonts w:ascii="Arial" w:hAnsi="Arial" w:cs="Arial"/>
        </w:rPr>
        <w:br/>
        <w:t>Р.С.-Х.ЭДЕЛЬГЕРИЕВ</w:t>
      </w:r>
    </w:p>
    <w:p w14:paraId="2A751004" w14:textId="77777777" w:rsidR="006C2478" w:rsidRPr="006C2478" w:rsidRDefault="006C2478" w:rsidP="006C2478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6C2478">
        <w:rPr>
          <w:rFonts w:ascii="Arial" w:hAnsi="Arial" w:cs="Arial"/>
          <w:sz w:val="24"/>
          <w:szCs w:val="24"/>
        </w:rPr>
        <w:t>     </w:t>
      </w:r>
      <w:r w:rsidRPr="006C2478">
        <w:rPr>
          <w:rFonts w:ascii="Arial" w:hAnsi="Arial" w:cs="Arial"/>
          <w:sz w:val="24"/>
          <w:szCs w:val="24"/>
        </w:rPr>
        <w:br/>
      </w:r>
      <w:r w:rsidRPr="006C2478">
        <w:rPr>
          <w:rFonts w:ascii="Arial" w:hAnsi="Arial" w:cs="Arial"/>
          <w:sz w:val="24"/>
          <w:szCs w:val="24"/>
        </w:rPr>
        <w:br/>
      </w:r>
      <w:r w:rsidRPr="006C2478">
        <w:rPr>
          <w:rFonts w:ascii="Arial" w:hAnsi="Arial" w:cs="Arial"/>
          <w:sz w:val="24"/>
          <w:szCs w:val="24"/>
        </w:rPr>
        <w:br/>
      </w:r>
      <w:r w:rsidRPr="006C2478">
        <w:rPr>
          <w:rFonts w:ascii="Arial" w:hAnsi="Arial" w:cs="Arial"/>
          <w:sz w:val="24"/>
          <w:szCs w:val="24"/>
        </w:rPr>
        <w:br/>
      </w:r>
      <w:r w:rsidRPr="006C2478">
        <w:rPr>
          <w:rFonts w:ascii="Arial" w:hAnsi="Arial" w:cs="Arial"/>
          <w:sz w:val="24"/>
          <w:szCs w:val="24"/>
        </w:rPr>
        <w:br/>
        <w:t>Утверждены</w:t>
      </w:r>
      <w:r w:rsidRPr="006C2478">
        <w:rPr>
          <w:rFonts w:ascii="Arial" w:hAnsi="Arial" w:cs="Arial"/>
          <w:sz w:val="24"/>
          <w:szCs w:val="24"/>
        </w:rPr>
        <w:br/>
        <w:t>Постановлением Правительства</w:t>
      </w:r>
      <w:r w:rsidRPr="006C2478">
        <w:rPr>
          <w:rFonts w:ascii="Arial" w:hAnsi="Arial" w:cs="Arial"/>
          <w:sz w:val="24"/>
          <w:szCs w:val="24"/>
        </w:rPr>
        <w:br/>
        <w:t>Чеченской Республики</w:t>
      </w:r>
      <w:r w:rsidRPr="006C2478">
        <w:rPr>
          <w:rFonts w:ascii="Arial" w:hAnsi="Arial" w:cs="Arial"/>
          <w:sz w:val="24"/>
          <w:szCs w:val="24"/>
        </w:rPr>
        <w:br/>
        <w:t>от 7 марта 2017 года N 34</w:t>
      </w:r>
    </w:p>
    <w:p w14:paraId="67F42B76" w14:textId="77777777" w:rsidR="006C2478" w:rsidRPr="006C2478" w:rsidRDefault="006C2478" w:rsidP="006C247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C2478">
        <w:rPr>
          <w:rFonts w:ascii="Arial" w:hAnsi="Arial" w:cs="Arial"/>
          <w:b/>
          <w:bCs/>
        </w:rPr>
        <w:br/>
      </w:r>
    </w:p>
    <w:p w14:paraId="1D344F0C" w14:textId="77777777" w:rsidR="006C2478" w:rsidRPr="006C2478" w:rsidRDefault="006C2478" w:rsidP="006C247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C2478">
        <w:rPr>
          <w:rFonts w:ascii="Arial" w:hAnsi="Arial" w:cs="Arial"/>
          <w:b/>
          <w:bCs/>
        </w:rPr>
        <w:t xml:space="preserve"> ТРЕБОВАНИЯ ПО ПРЕДОТВРАЩЕНИЮ ГИБЕЛИ ОБЪЕКТОВ ЖИВОТНОГО МИРА ПРИ ОСУЩЕСТВЛЕНИИ ПРОИЗВОДСТВЕННЫХ ПРОЦЕССОВ, А ТАКЖЕ </w:t>
      </w:r>
      <w:r w:rsidRPr="006C2478">
        <w:rPr>
          <w:rFonts w:ascii="Arial" w:hAnsi="Arial" w:cs="Arial"/>
          <w:b/>
          <w:bCs/>
        </w:rPr>
        <w:lastRenderedPageBreak/>
        <w:t>ПРИ ЭКСПЛУАТАЦИИ ТРАНСПОРТНЫХ МАГИСТРАЛЕЙ, ЛИНИЙ СВЯЗИ И ЭЛЕКТРОПЕРЕДАЧИ НА ТЕРРИТОРИИ ЧЕЧЕНСКОЙ РЕСПУБЛИКИ</w:t>
      </w:r>
    </w:p>
    <w:p w14:paraId="7AC93887" w14:textId="77777777" w:rsidR="006C2478" w:rsidRPr="006C2478" w:rsidRDefault="006C2478" w:rsidP="006C247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C2478">
        <w:rPr>
          <w:rFonts w:ascii="Arial" w:hAnsi="Arial" w:cs="Arial"/>
          <w:color w:val="auto"/>
          <w:sz w:val="24"/>
          <w:szCs w:val="24"/>
        </w:rPr>
        <w:br/>
        <w:t>      1. Общие положения</w:t>
      </w:r>
    </w:p>
    <w:p w14:paraId="148A8397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0E6E4BD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1.1. Настоящие Требования регламентируют производственную деятельность в целях предотвращения гибели объектов животного мира, обитающих в условиях естественной свободы, в результате изменения среды обитания и нарушений путей миграции; попадания в водозаборные сооружения, узлы производственного оборудования, под движущийся транспорт и сельскохозяйственные машины; строительства, реконструкции и капитального ремонта промышленных и других объектов, добычи, переработки и транспортировки сырья; столкновения с проводами и электрошока, воздействия электромагнитных полей, шума, вибраций; технологических процессов животноводства и растениеводства.</w:t>
      </w:r>
      <w:r w:rsidRPr="006C2478">
        <w:rPr>
          <w:rFonts w:ascii="Arial" w:hAnsi="Arial" w:cs="Arial"/>
        </w:rPr>
        <w:br/>
      </w:r>
    </w:p>
    <w:p w14:paraId="54E1F8EE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 xml:space="preserve">1.2. Настоящие Требования подлежат выполнению при ведении инженерных изысканий, проектировании, строительстве, реконструкции, капитальном ремонте и эксплуатации объектов капитального строительства, осуществлении производственных процессов в сельском, лесном хозяйстве и лесной промышленности, на производственных площадках с открыто размещенным оборудованием, гидросооружениях и водохранилищах, в местах размещения сырья и вспомогательных материалов, на водных транспортных путях и магистралях автомобильного, железнодорожного транспорта и аэродромах, а также при эксплуатации трубопроводов, линий электропередачи мощностью от 6 </w:t>
      </w:r>
      <w:proofErr w:type="spellStart"/>
      <w:r w:rsidRPr="006C2478">
        <w:rPr>
          <w:rFonts w:ascii="Arial" w:hAnsi="Arial" w:cs="Arial"/>
        </w:rPr>
        <w:t>кВ</w:t>
      </w:r>
      <w:proofErr w:type="spellEnd"/>
      <w:r w:rsidRPr="006C2478">
        <w:rPr>
          <w:rFonts w:ascii="Arial" w:hAnsi="Arial" w:cs="Arial"/>
        </w:rPr>
        <w:t xml:space="preserve"> и выше и линий проводной связи.</w:t>
      </w:r>
      <w:r w:rsidRPr="006C2478">
        <w:rPr>
          <w:rFonts w:ascii="Arial" w:hAnsi="Arial" w:cs="Arial"/>
        </w:rPr>
        <w:br/>
      </w:r>
    </w:p>
    <w:p w14:paraId="7C17AD3B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1.3. В целях предотвращения гибели объектов животного мира запрещается:</w:t>
      </w:r>
      <w:r w:rsidRPr="006C2478">
        <w:rPr>
          <w:rFonts w:ascii="Arial" w:hAnsi="Arial" w:cs="Arial"/>
        </w:rPr>
        <w:br/>
      </w:r>
    </w:p>
    <w:p w14:paraId="335DAA6B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выжигание растительности пожнивных остатков;</w:t>
      </w:r>
      <w:r w:rsidRPr="006C2478">
        <w:rPr>
          <w:rFonts w:ascii="Arial" w:hAnsi="Arial" w:cs="Arial"/>
        </w:rPr>
        <w:br/>
      </w:r>
    </w:p>
    <w:p w14:paraId="2B5F999F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хранение и применение ядохимикатов, удобрений, химических реагентов, горюче-смазочных материалов и других опасных для объектов животного мира и среды их обитания материалов, сырья и отходов производства без осуществления мер, гарантирующих предотвращение заболеваний и гибели объектов животного мира, ухудшения среды их обитания;</w:t>
      </w:r>
      <w:r w:rsidRPr="006C2478">
        <w:rPr>
          <w:rFonts w:ascii="Arial" w:hAnsi="Arial" w:cs="Arial"/>
        </w:rPr>
        <w:br/>
      </w:r>
    </w:p>
    <w:p w14:paraId="0D953EEF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установление сплошных, не имеющих специальных проходов, заграждений и сооружений на путях массовой миграции животных;</w:t>
      </w:r>
      <w:r w:rsidRPr="006C2478">
        <w:rPr>
          <w:rFonts w:ascii="Arial" w:hAnsi="Arial" w:cs="Arial"/>
        </w:rPr>
        <w:br/>
      </w:r>
    </w:p>
    <w:p w14:paraId="319C05F5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устройство в реках или протоках запаней или установление орудий лова, размеры которых превышают две трети ширины водотока;</w:t>
      </w:r>
      <w:r w:rsidRPr="006C2478">
        <w:rPr>
          <w:rFonts w:ascii="Arial" w:hAnsi="Arial" w:cs="Arial"/>
        </w:rPr>
        <w:br/>
      </w:r>
    </w:p>
    <w:p w14:paraId="499D4525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расчистка просек под линиями связи и электропередачи вдоль трубопроводов от подроста древесно-кустарниковой растительности в период размножения животных.</w:t>
      </w:r>
      <w:r w:rsidRPr="006C2478">
        <w:rPr>
          <w:rFonts w:ascii="Arial" w:hAnsi="Arial" w:cs="Arial"/>
        </w:rPr>
        <w:br/>
      </w:r>
    </w:p>
    <w:p w14:paraId="31727EAC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 xml:space="preserve">1.4. Настоящие Требования обязательны для всех хозяйствующих субъектов независимо от формы собственности, а также физических лиц, осуществляющих предпринимательскую деятельность без образования юридического лица, и </w:t>
      </w:r>
      <w:r w:rsidRPr="006C2478">
        <w:rPr>
          <w:rFonts w:ascii="Arial" w:hAnsi="Arial" w:cs="Arial"/>
        </w:rPr>
        <w:lastRenderedPageBreak/>
        <w:t>действуют на территории Чеченской Республики.</w:t>
      </w:r>
      <w:r w:rsidRPr="006C2478">
        <w:rPr>
          <w:rFonts w:ascii="Arial" w:hAnsi="Arial" w:cs="Arial"/>
        </w:rPr>
        <w:br/>
      </w:r>
    </w:p>
    <w:p w14:paraId="10726B59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1.5. Юридические и физические лица, действующие во всех сферах производства, обязаны своевременно информировать Министерство природных ресурсов и охраны окружающей среды Чеченской Республики - орган исполнительной власти Чеченской Республики, уполномоченный в области охраны и использования объектов животного мира (далее - Министерство), о случаях гибели животных при осуществлении ими производственных процессов, а также при эксплуатации транспортных магистралей, трубопроводов, линий связи и электропередачи.</w:t>
      </w:r>
      <w:r w:rsidRPr="006C2478">
        <w:rPr>
          <w:rFonts w:ascii="Arial" w:hAnsi="Arial" w:cs="Arial"/>
        </w:rPr>
        <w:br/>
      </w:r>
    </w:p>
    <w:p w14:paraId="108CE72A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1.6. При проектировании объектов капитального строительства и иных сооружений любого типа, планировании иной хозяйственной деятельности, оказывающей воздействие на объекты животного мира, необходимо производить оценку их воздействия на окружающую среду в части объектов животного мира, предусматривать мероприятия по охране объектов животного мира (в том числе компенсационные природоохранные мероприятия), а при строительстве, реконструкции, капитальном ремонте объектов - реализовывать упомянутые мероприятия.</w:t>
      </w:r>
      <w:r w:rsidRPr="006C2478">
        <w:rPr>
          <w:rFonts w:ascii="Arial" w:hAnsi="Arial" w:cs="Arial"/>
        </w:rPr>
        <w:br/>
      </w:r>
    </w:p>
    <w:p w14:paraId="088CE1B8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Не допускается осуществление хозяйственной и иной деятельности, оказывающей воздействие на объекты животного мира (за исключением мероприятий по охране, защите и воспроизводству лесов), без планирования и реализации мероприятий по охране объектов животного мира, согласованных с Министерством.</w:t>
      </w:r>
      <w:r w:rsidRPr="006C2478">
        <w:rPr>
          <w:rFonts w:ascii="Arial" w:hAnsi="Arial" w:cs="Arial"/>
        </w:rPr>
        <w:br/>
      </w:r>
    </w:p>
    <w:p w14:paraId="1FBC10CF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Настоящее требование не распространяется на согласование проектов освоения лесов, проходящих государственную или муниципальную экспертизу в установленном порядке.</w:t>
      </w:r>
      <w:r w:rsidRPr="006C2478">
        <w:rPr>
          <w:rFonts w:ascii="Arial" w:hAnsi="Arial" w:cs="Arial"/>
        </w:rPr>
        <w:br/>
      </w:r>
    </w:p>
    <w:p w14:paraId="0CDD9B30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1.7. Контроль за соблюдением настоящих Требований осуществляет Министерство.</w:t>
      </w:r>
      <w:r w:rsidRPr="006C2478">
        <w:rPr>
          <w:rFonts w:ascii="Arial" w:hAnsi="Arial" w:cs="Arial"/>
        </w:rPr>
        <w:br/>
      </w:r>
    </w:p>
    <w:p w14:paraId="2C972694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1.8. Юридические и физические лица, виновные в нарушении настоящих Требований, несут ответственность в соответствии с действующим законодательством Российской Федерации и Чеченской Республики.</w:t>
      </w:r>
      <w:r w:rsidRPr="006C2478">
        <w:rPr>
          <w:rFonts w:ascii="Arial" w:hAnsi="Arial" w:cs="Arial"/>
        </w:rPr>
        <w:br/>
      </w:r>
    </w:p>
    <w:p w14:paraId="3DAFC0B3" w14:textId="77777777" w:rsidR="006C2478" w:rsidRPr="006C2478" w:rsidRDefault="006C2478" w:rsidP="006C247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C2478">
        <w:rPr>
          <w:rFonts w:ascii="Arial" w:hAnsi="Arial" w:cs="Arial"/>
          <w:color w:val="auto"/>
          <w:sz w:val="24"/>
          <w:szCs w:val="24"/>
        </w:rPr>
        <w:br/>
        <w:t>2. Требования при осуществлении сельскохозяйственных производственных процессов</w:t>
      </w:r>
    </w:p>
    <w:p w14:paraId="1A807111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C7E4B14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2.1. При осуществлении сельскохозяйственных производственных процессов не допускается применение технологий и механизмов, которые вызывают массовую гибель объектов животного мира или изменение естественной среды их обитания.</w:t>
      </w:r>
      <w:r w:rsidRPr="006C2478">
        <w:rPr>
          <w:rFonts w:ascii="Arial" w:hAnsi="Arial" w:cs="Arial"/>
        </w:rPr>
        <w:br/>
      </w:r>
    </w:p>
    <w:p w14:paraId="2413170F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2.2. При производстве полевых сельскохозяйственных работ необходимо использовать специально оборудованную сельскохозяйственную технику, исключающую возможность гибели объектов животного мира.</w:t>
      </w:r>
      <w:r w:rsidRPr="006C2478">
        <w:rPr>
          <w:rFonts w:ascii="Arial" w:hAnsi="Arial" w:cs="Arial"/>
        </w:rPr>
        <w:br/>
      </w:r>
    </w:p>
    <w:p w14:paraId="0B68574B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lastRenderedPageBreak/>
        <w:t>2.3. Сельскохозяйственные объекты и стационарно установленные механизмы, способные вызвать гибель объектов животного мира, должны иметь специальные ограждения, препятствующие проникновению на них диких животных, а также санитарно-защитные зоны и очистные сооружения, исключающие загрязнение окружающей среды.</w:t>
      </w:r>
      <w:r w:rsidRPr="006C2478">
        <w:rPr>
          <w:rFonts w:ascii="Arial" w:hAnsi="Arial" w:cs="Arial"/>
        </w:rPr>
        <w:br/>
      </w:r>
    </w:p>
    <w:p w14:paraId="3CE99E9B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2.4. Механизированная уборка сельскохозяйственных культур и сенокошение должны производиться способами, обеспечивающими беспрепятственный выход с полей объектов животного мира.</w:t>
      </w:r>
      <w:r w:rsidRPr="006C2478">
        <w:rPr>
          <w:rFonts w:ascii="Arial" w:hAnsi="Arial" w:cs="Arial"/>
        </w:rPr>
        <w:br/>
      </w:r>
    </w:p>
    <w:p w14:paraId="69766949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2.5. Все владельцы (собственники, арендаторы и пользователи) сельскохозяйственных угодий обязаны принимать меры к соблюдению правил противопожарного режима в Российской Федерации, меры, препятствующие возгоранию пожнивных остатков на полях.</w:t>
      </w:r>
      <w:r w:rsidRPr="006C2478">
        <w:rPr>
          <w:rFonts w:ascii="Arial" w:hAnsi="Arial" w:cs="Arial"/>
        </w:rPr>
        <w:br/>
      </w:r>
    </w:p>
    <w:p w14:paraId="7EB21292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2.6. Запрещается сжигание стерни, пожнивных остатков на полях, опавшей листвы, тростниковой растительности, травянистой растительности на лесных полянах, лугах (в том числе проведение сельскохозяйственных палов).</w:t>
      </w:r>
      <w:r w:rsidRPr="006C2478">
        <w:rPr>
          <w:rFonts w:ascii="Arial" w:hAnsi="Arial" w:cs="Arial"/>
        </w:rPr>
        <w:br/>
      </w:r>
    </w:p>
    <w:p w14:paraId="107F7150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2.7. Производственные объекты, способные вызвать гибель объектов животного мира, должны иметь санитарно-защитные зоны и очистные сооружения, исключающие загрязнение окружающей среды.</w:t>
      </w:r>
      <w:r w:rsidRPr="006C2478">
        <w:rPr>
          <w:rFonts w:ascii="Arial" w:hAnsi="Arial" w:cs="Arial"/>
        </w:rPr>
        <w:br/>
      </w:r>
    </w:p>
    <w:p w14:paraId="042AD0B9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Химические средства защиты растений, удобрения должны храниться в специально оборудованных хранилищах, исключающих попадание во внешнюю среду.</w:t>
      </w:r>
      <w:r w:rsidRPr="006C2478">
        <w:rPr>
          <w:rFonts w:ascii="Arial" w:hAnsi="Arial" w:cs="Arial"/>
        </w:rPr>
        <w:br/>
      </w:r>
    </w:p>
    <w:p w14:paraId="799607B2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Запрещается сброс любых сточных вод и отходов в местах размножения, зимовки и массовых скоплений водных и околоводных животных.</w:t>
      </w:r>
      <w:r w:rsidRPr="006C2478">
        <w:rPr>
          <w:rFonts w:ascii="Arial" w:hAnsi="Arial" w:cs="Arial"/>
        </w:rPr>
        <w:br/>
      </w:r>
    </w:p>
    <w:p w14:paraId="0BB2243D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 xml:space="preserve">2.8. Владельцы (собственники, арендаторы и пользователи) сельскохозяйственных угодий, по согласованию с Министерством, обязаны обеспечивать защиту объектов животного мира в пределах этих угодий в периоды размножения и </w:t>
      </w:r>
      <w:proofErr w:type="gramStart"/>
      <w:r w:rsidRPr="006C2478">
        <w:rPr>
          <w:rFonts w:ascii="Arial" w:hAnsi="Arial" w:cs="Arial"/>
        </w:rPr>
        <w:t>линьки</w:t>
      </w:r>
      <w:proofErr w:type="gramEnd"/>
      <w:r w:rsidRPr="006C2478">
        <w:rPr>
          <w:rFonts w:ascii="Arial" w:hAnsi="Arial" w:cs="Arial"/>
        </w:rPr>
        <w:t xml:space="preserve"> и сохранение участков, являющихся убежищами для объектов животного мира.</w:t>
      </w:r>
      <w:r w:rsidRPr="006C2478">
        <w:rPr>
          <w:rFonts w:ascii="Arial" w:hAnsi="Arial" w:cs="Arial"/>
        </w:rPr>
        <w:br/>
      </w:r>
    </w:p>
    <w:p w14:paraId="4C24F347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2.9. При создании и эксплуатации ирригационных и мелиоративных сооружений в местах естественного обитания, на путях миграции и в местах сезонной концентрации объектов животного мира необходимо обеспечивать условия для свободного и безопасного их передвижения через указанные сооружения, оснащать водозаборные сооружения и каналы гидромелиоративных систем специальными защитными устройствами.</w:t>
      </w:r>
      <w:r w:rsidRPr="006C2478">
        <w:rPr>
          <w:rFonts w:ascii="Arial" w:hAnsi="Arial" w:cs="Arial"/>
        </w:rPr>
        <w:br/>
      </w:r>
    </w:p>
    <w:p w14:paraId="4095D0B2" w14:textId="77777777" w:rsidR="006C2478" w:rsidRPr="006C2478" w:rsidRDefault="006C2478" w:rsidP="006C247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C2478">
        <w:rPr>
          <w:rFonts w:ascii="Arial" w:hAnsi="Arial" w:cs="Arial"/>
          <w:color w:val="auto"/>
          <w:sz w:val="24"/>
          <w:szCs w:val="24"/>
        </w:rPr>
        <w:br/>
        <w:t>3. Требования при осуществлении лесопромышленных и лесохозяйственных производственных процессов</w:t>
      </w:r>
    </w:p>
    <w:p w14:paraId="4E7417B4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6BE2277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 xml:space="preserve">3.1. Мероприятия по использованию, охране, защите и воспроизводству лесов осуществляются на основании предусмотренных в Лесном плане Чеченской Республики, лесохозяйственных регламентах лесничеств Чеченской Республики и </w:t>
      </w:r>
      <w:r w:rsidRPr="006C2478">
        <w:rPr>
          <w:rFonts w:ascii="Arial" w:hAnsi="Arial" w:cs="Arial"/>
        </w:rPr>
        <w:lastRenderedPageBreak/>
        <w:t>проектах освоения лесов мер по охране объектов животного мира.</w:t>
      </w:r>
      <w:r w:rsidRPr="006C2478">
        <w:rPr>
          <w:rFonts w:ascii="Arial" w:hAnsi="Arial" w:cs="Arial"/>
        </w:rPr>
        <w:br/>
      </w:r>
    </w:p>
    <w:p w14:paraId="573D1369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На территории лесов выделяются защитные (воспроизводственные) участки территорий, имеющие местное значение, но необходимые для осуществления жизненных циклов объектов животного мира (размножения, выращивания молодняка, нагула, отдыха, миграции и других).</w:t>
      </w:r>
      <w:r w:rsidRPr="006C2478">
        <w:rPr>
          <w:rFonts w:ascii="Arial" w:hAnsi="Arial" w:cs="Arial"/>
        </w:rPr>
        <w:br/>
      </w:r>
    </w:p>
    <w:p w14:paraId="5D1E775D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На защитных (воспроизводственных) участках территорий лесов запрещаются отдельные виды хозяйственной деятельности или регламентируются сроки и технологии их проведения, если они нарушают жизненные циклы объектов животного мира.</w:t>
      </w:r>
      <w:r w:rsidRPr="006C2478">
        <w:rPr>
          <w:rFonts w:ascii="Arial" w:hAnsi="Arial" w:cs="Arial"/>
        </w:rPr>
        <w:br/>
      </w:r>
    </w:p>
    <w:p w14:paraId="74D60AEA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Проекты лесоустройства и планы мероприятий, связанных с пользованием лесным фондом и лесами, не входящими в лесной фонд, в обязательном порядке должны содержать специальные разделы по охране объектов животного мира и среды их обитания.</w:t>
      </w:r>
      <w:r w:rsidRPr="006C2478">
        <w:rPr>
          <w:rFonts w:ascii="Arial" w:hAnsi="Arial" w:cs="Arial"/>
        </w:rPr>
        <w:br/>
      </w:r>
    </w:p>
    <w:p w14:paraId="526DB4EF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3.2. Использование лесов должно осуществляться при условии сохранения благоприятной среды обитания объектов животного мира.</w:t>
      </w:r>
      <w:r w:rsidRPr="006C2478">
        <w:rPr>
          <w:rFonts w:ascii="Arial" w:hAnsi="Arial" w:cs="Arial"/>
        </w:rPr>
        <w:br/>
      </w:r>
    </w:p>
    <w:p w14:paraId="55C30D77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На этих участках в период размножения, кормления и выращивания молодняка диких животных запрещается:</w:t>
      </w:r>
      <w:r w:rsidRPr="006C2478">
        <w:rPr>
          <w:rFonts w:ascii="Arial" w:hAnsi="Arial" w:cs="Arial"/>
        </w:rPr>
        <w:br/>
      </w:r>
    </w:p>
    <w:p w14:paraId="36E86380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проведение мероприятий по борьбе с вредителями и болезнями леса с применением химических веществ и ядохимикатов;</w:t>
      </w:r>
      <w:r w:rsidRPr="006C2478">
        <w:rPr>
          <w:rFonts w:ascii="Arial" w:hAnsi="Arial" w:cs="Arial"/>
        </w:rPr>
        <w:br/>
      </w:r>
    </w:p>
    <w:p w14:paraId="0C3DF41A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применение арборицидов при уходе за лесом (за исключением инъекций в стволы деревьев);</w:t>
      </w:r>
      <w:r w:rsidRPr="006C2478">
        <w:rPr>
          <w:rFonts w:ascii="Arial" w:hAnsi="Arial" w:cs="Arial"/>
        </w:rPr>
        <w:br/>
      </w:r>
    </w:p>
    <w:p w14:paraId="3FCA51AD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устройство летних лагерей скота;</w:t>
      </w:r>
      <w:r w:rsidRPr="006C2478">
        <w:rPr>
          <w:rFonts w:ascii="Arial" w:hAnsi="Arial" w:cs="Arial"/>
        </w:rPr>
        <w:br/>
      </w:r>
    </w:p>
    <w:p w14:paraId="4FAC3795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прогон скота вне специально отведенных и огражденных троп шириной не более 5 метров.</w:t>
      </w:r>
      <w:r w:rsidRPr="006C2478">
        <w:rPr>
          <w:rFonts w:ascii="Arial" w:hAnsi="Arial" w:cs="Arial"/>
        </w:rPr>
        <w:br/>
      </w:r>
    </w:p>
    <w:p w14:paraId="1CDD31E3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На участках лесного фонда и лесов, не входящих в лесной фонд, в местах размножения, кормления и выращивания молодняка диких животных может быть ограничено или запрещено:</w:t>
      </w:r>
      <w:r w:rsidRPr="006C2478">
        <w:rPr>
          <w:rFonts w:ascii="Arial" w:hAnsi="Arial" w:cs="Arial"/>
        </w:rPr>
        <w:br/>
      </w:r>
    </w:p>
    <w:p w14:paraId="6CCF9460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проведение рубок главного пользования и рубок ухода за лесом;</w:t>
      </w:r>
      <w:r w:rsidRPr="006C2478">
        <w:rPr>
          <w:rFonts w:ascii="Arial" w:hAnsi="Arial" w:cs="Arial"/>
        </w:rPr>
        <w:br/>
      </w:r>
    </w:p>
    <w:p w14:paraId="727C0894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корчевка площадей;</w:t>
      </w:r>
      <w:r w:rsidRPr="006C2478">
        <w:rPr>
          <w:rFonts w:ascii="Arial" w:hAnsi="Arial" w:cs="Arial"/>
        </w:rPr>
        <w:br/>
      </w:r>
    </w:p>
    <w:p w14:paraId="1B621093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вывоз древесины;</w:t>
      </w:r>
      <w:r w:rsidRPr="006C2478">
        <w:rPr>
          <w:rFonts w:ascii="Arial" w:hAnsi="Arial" w:cs="Arial"/>
        </w:rPr>
        <w:br/>
      </w:r>
    </w:p>
    <w:p w14:paraId="1C22A628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пастьба скота;</w:t>
      </w:r>
      <w:r w:rsidRPr="006C2478">
        <w:rPr>
          <w:rFonts w:ascii="Arial" w:hAnsi="Arial" w:cs="Arial"/>
        </w:rPr>
        <w:br/>
      </w:r>
    </w:p>
    <w:p w14:paraId="784CFC55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сенокошение.</w:t>
      </w:r>
      <w:r w:rsidRPr="006C2478">
        <w:rPr>
          <w:rFonts w:ascii="Arial" w:hAnsi="Arial" w:cs="Arial"/>
        </w:rPr>
        <w:br/>
      </w:r>
    </w:p>
    <w:p w14:paraId="3C7944BC" w14:textId="77777777" w:rsidR="006C2478" w:rsidRPr="006C2478" w:rsidRDefault="006C2478" w:rsidP="006C247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C2478">
        <w:rPr>
          <w:rFonts w:ascii="Arial" w:hAnsi="Arial" w:cs="Arial"/>
          <w:color w:val="auto"/>
          <w:sz w:val="24"/>
          <w:szCs w:val="24"/>
        </w:rPr>
        <w:lastRenderedPageBreak/>
        <w:br/>
        <w:t>4. Требования при осуществлении промышленных и водохозяйственных производственных процессов</w:t>
      </w:r>
    </w:p>
    <w:p w14:paraId="134EC3E1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FBD5193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4.1. Промышленные и водохозяйственные процессы должны осуществляться на производственных площадках, имеющих специальные ограждения, предотвращающие появление на территории этих площадок диких животных.</w:t>
      </w:r>
      <w:r w:rsidRPr="006C2478">
        <w:rPr>
          <w:rFonts w:ascii="Arial" w:hAnsi="Arial" w:cs="Arial"/>
        </w:rPr>
        <w:br/>
      </w:r>
    </w:p>
    <w:p w14:paraId="2CEF4F24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4.2. Для предотвращения гибели объектов животного мира от воздействия вредных веществ и сырья, находящихся на производственной площадке, необходимо:</w:t>
      </w:r>
      <w:r w:rsidRPr="006C2478">
        <w:rPr>
          <w:rFonts w:ascii="Arial" w:hAnsi="Arial" w:cs="Arial"/>
        </w:rPr>
        <w:br/>
      </w:r>
    </w:p>
    <w:p w14:paraId="73BBF0A4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хранить материалы и сырье только в огороженных местах на бетонированных и обвалованных площадках с замкнутой системой канализации;</w:t>
      </w:r>
      <w:r w:rsidRPr="006C2478">
        <w:rPr>
          <w:rFonts w:ascii="Arial" w:hAnsi="Arial" w:cs="Arial"/>
        </w:rPr>
        <w:br/>
      </w:r>
    </w:p>
    <w:p w14:paraId="0C0BB83F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помещать хозяйственные и производственные сточные воды в емкости для обработки на самой производственной площадке или для транспортировки на специальные полигоны для последующей утилизации;</w:t>
      </w:r>
      <w:r w:rsidRPr="006C2478">
        <w:rPr>
          <w:rFonts w:ascii="Arial" w:hAnsi="Arial" w:cs="Arial"/>
        </w:rPr>
        <w:br/>
      </w:r>
    </w:p>
    <w:p w14:paraId="38A7F552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максимально использовать безотходные технологии и замкнутые системы водопотребления;</w:t>
      </w:r>
      <w:r w:rsidRPr="006C2478">
        <w:rPr>
          <w:rFonts w:ascii="Arial" w:hAnsi="Arial" w:cs="Arial"/>
        </w:rPr>
        <w:br/>
      </w:r>
    </w:p>
    <w:p w14:paraId="1E7B199E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обеспечивать полную герметизацию систем сбора, хранения и транспортировки добываемого жидкого и газообразного сырья;</w:t>
      </w:r>
      <w:r w:rsidRPr="006C2478">
        <w:rPr>
          <w:rFonts w:ascii="Arial" w:hAnsi="Arial" w:cs="Arial"/>
        </w:rPr>
        <w:br/>
      </w:r>
    </w:p>
    <w:p w14:paraId="7392792B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снабжать емкости и резервуары системой защиты в целях предотвращения попадания в них животных.</w:t>
      </w:r>
      <w:r w:rsidRPr="006C2478">
        <w:rPr>
          <w:rFonts w:ascii="Arial" w:hAnsi="Arial" w:cs="Arial"/>
        </w:rPr>
        <w:br/>
      </w:r>
    </w:p>
    <w:p w14:paraId="553F5E5B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4.3. При отборе воды из водоемов и водотоков должны предусматриваться меры по предотвращению гибели водоплавающих и околоводных животных (выбор места водозабора, тип защитных устройств, возможный объем воды и другие), согласованные с Министерством.</w:t>
      </w:r>
      <w:r w:rsidRPr="006C2478">
        <w:rPr>
          <w:rFonts w:ascii="Arial" w:hAnsi="Arial" w:cs="Arial"/>
        </w:rPr>
        <w:br/>
      </w:r>
    </w:p>
    <w:p w14:paraId="7B13AD16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4.5. Изменение уровня воды в водоемах, в том числе и водохранилищах, в период массовых миграций и размножения объектов животного мира в пределах территорий, занимаемых указанными производственными объектами, осуществляется по согласованию с Министерством.</w:t>
      </w:r>
      <w:r w:rsidRPr="006C2478">
        <w:rPr>
          <w:rFonts w:ascii="Arial" w:hAnsi="Arial" w:cs="Arial"/>
        </w:rPr>
        <w:br/>
      </w:r>
    </w:p>
    <w:p w14:paraId="3CE411A4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4.6. В зарегулированных водных объектах в период размножения околоводных и водных объектов животного мира должны обеспечиваться попуски воды, создающие оптимальные условия их воспроизводства, исключающие гибель объектов животного мира.</w:t>
      </w:r>
      <w:r w:rsidRPr="006C2478">
        <w:rPr>
          <w:rFonts w:ascii="Arial" w:hAnsi="Arial" w:cs="Arial"/>
        </w:rPr>
        <w:br/>
      </w:r>
    </w:p>
    <w:p w14:paraId="148582BE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4.7. При сбросе производственных и иных сточных вод с промышленных площадок должны предусматриваться меры, исключающие загрязнение водной среды. Запрещается сброс любых сточных вод в местах размножения, зимовки и массовых скоплений водных и околоводных животных.</w:t>
      </w:r>
      <w:r w:rsidRPr="006C2478">
        <w:rPr>
          <w:rFonts w:ascii="Arial" w:hAnsi="Arial" w:cs="Arial"/>
        </w:rPr>
        <w:br/>
      </w:r>
    </w:p>
    <w:p w14:paraId="60F57569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 xml:space="preserve">4.8. Для снижения факторов беспокойства (шума, вибрации, ударных волн и других) объектов животного мира необходимо руководствоваться соответствующими инструкциями и рекомендациями по измерению, оценке и </w:t>
      </w:r>
      <w:r w:rsidRPr="006C2478">
        <w:rPr>
          <w:rFonts w:ascii="Arial" w:hAnsi="Arial" w:cs="Arial"/>
        </w:rPr>
        <w:lastRenderedPageBreak/>
        <w:t>снижению их уровня.</w:t>
      </w:r>
      <w:r w:rsidRPr="006C2478">
        <w:rPr>
          <w:rFonts w:ascii="Arial" w:hAnsi="Arial" w:cs="Arial"/>
        </w:rPr>
        <w:br/>
      </w:r>
    </w:p>
    <w:p w14:paraId="43A61470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4.9. Запрещается выжигание прибрежной растительности, а также сплошное ее выкашивание в период размножения околоводных и водоплавающих объектов животного мира.</w:t>
      </w:r>
      <w:r w:rsidRPr="006C2478">
        <w:rPr>
          <w:rFonts w:ascii="Arial" w:hAnsi="Arial" w:cs="Arial"/>
        </w:rPr>
        <w:br/>
      </w:r>
    </w:p>
    <w:p w14:paraId="556AD79D" w14:textId="77777777" w:rsidR="006C2478" w:rsidRPr="006C2478" w:rsidRDefault="006C2478" w:rsidP="006C247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C2478">
        <w:rPr>
          <w:rFonts w:ascii="Arial" w:hAnsi="Arial" w:cs="Arial"/>
          <w:color w:val="auto"/>
          <w:sz w:val="24"/>
          <w:szCs w:val="24"/>
        </w:rPr>
        <w:br/>
        <w:t>5. Требования при эксплуатации транспортных магистралей и объектов</w:t>
      </w:r>
    </w:p>
    <w:p w14:paraId="7EDE9472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BF1E7A1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5.1. При проектировании и сооружении транспортных магистралей необходимо ограничить их прохождение по границам различных типов ландшафтов, по путям миграции и местам концентрации объектов животного мира. Не допускается сооружение транспортных магистралей на территориях обитания редких и находящихся под угрозой исчезновения видов животных, занесенных в Красную книгу Чеченской Республики.</w:t>
      </w:r>
      <w:r w:rsidRPr="006C2478">
        <w:rPr>
          <w:rFonts w:ascii="Arial" w:hAnsi="Arial" w:cs="Arial"/>
        </w:rPr>
        <w:br/>
      </w:r>
    </w:p>
    <w:p w14:paraId="4A4FDC09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5.2. Владельцы транспортных средств и организации, эксплуатирующие транспортные магистрали, обязаны принимать меры к предотвращению ущерба, наносимого объектам животного мира, ограничивать в пределах своей компетенции судоходство и скорость движения транспорта по согласованию с Министерством, а в случаях, установленных федеральным законодательством, - с уполномоченным федеральным органом исполнительной власти.</w:t>
      </w:r>
      <w:r w:rsidRPr="006C2478">
        <w:rPr>
          <w:rFonts w:ascii="Arial" w:hAnsi="Arial" w:cs="Arial"/>
        </w:rPr>
        <w:br/>
      </w:r>
    </w:p>
    <w:p w14:paraId="74B92939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На транспортных магистралях необходимо, по согласованию с Министерством, устанавливать специальные предупреждающие знаки и знаки ограничения скорости движения транспорта на участках, где велика вероятность пересечения дикими животными таких магистралей.</w:t>
      </w:r>
      <w:r w:rsidRPr="006C2478">
        <w:rPr>
          <w:rFonts w:ascii="Arial" w:hAnsi="Arial" w:cs="Arial"/>
        </w:rPr>
        <w:br/>
      </w:r>
    </w:p>
    <w:p w14:paraId="7E6F5562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5.3. Опасные участки транспортных магистралей в местах концентрации объектов животного мира и на путях их миграции ограждаются устройствами со специальными проходами, места сооружения, типы и конструкции которых согласовываются с Министерством.</w:t>
      </w:r>
      <w:r w:rsidRPr="006C2478">
        <w:rPr>
          <w:rFonts w:ascii="Arial" w:hAnsi="Arial" w:cs="Arial"/>
        </w:rPr>
        <w:br/>
      </w:r>
    </w:p>
    <w:p w14:paraId="102B7D2D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5.4. При пересечении транспортными магистралями поверхностных водотоков (водохранилищ, рек, ручьев) должна обеспечиваться свободная миграция объектов животного мира.</w:t>
      </w:r>
      <w:r w:rsidRPr="006C2478">
        <w:rPr>
          <w:rFonts w:ascii="Arial" w:hAnsi="Arial" w:cs="Arial"/>
        </w:rPr>
        <w:br/>
      </w:r>
    </w:p>
    <w:p w14:paraId="6F6DE277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5.5. При проектировании транспортных магистралей для снижения влияния на объекты животного мира шума движущегося транспорта необходимо устанавливать санитарно-защитные зоны в соответствии с действующими правилами и нормами.</w:t>
      </w:r>
      <w:r w:rsidRPr="006C2478">
        <w:rPr>
          <w:rFonts w:ascii="Arial" w:hAnsi="Arial" w:cs="Arial"/>
        </w:rPr>
        <w:br/>
      </w:r>
    </w:p>
    <w:p w14:paraId="6595D522" w14:textId="77777777" w:rsidR="006C2478" w:rsidRPr="006C2478" w:rsidRDefault="006C2478" w:rsidP="006C247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C2478">
        <w:rPr>
          <w:rFonts w:ascii="Arial" w:hAnsi="Arial" w:cs="Arial"/>
          <w:color w:val="auto"/>
          <w:sz w:val="24"/>
          <w:szCs w:val="24"/>
        </w:rPr>
        <w:br/>
        <w:t>6. Требования при эксплуатации трубопроводов</w:t>
      </w:r>
    </w:p>
    <w:p w14:paraId="401E5464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6984E67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 xml:space="preserve">6.1. Трубопроводы должны быть заглублены (погружены под землю на определенную глубину). При строительстве трубопроводов в легко уязвимых местах среды обитания животных, где невозможно заглубить трубы в землю, необходимо предусмотреть сооружение переходов для мигрирующих животных в виде насыпей, или приподняв отдельные участки трубопроводов на высоту, </w:t>
      </w:r>
      <w:r w:rsidRPr="006C2478">
        <w:rPr>
          <w:rFonts w:ascii="Arial" w:hAnsi="Arial" w:cs="Arial"/>
        </w:rPr>
        <w:lastRenderedPageBreak/>
        <w:t>обеспечивающую беспрепятственный проход животных (не менее 3 метров).</w:t>
      </w:r>
      <w:r w:rsidRPr="006C2478">
        <w:rPr>
          <w:rFonts w:ascii="Arial" w:hAnsi="Arial" w:cs="Arial"/>
        </w:rPr>
        <w:br/>
      </w:r>
    </w:p>
    <w:p w14:paraId="7C04A998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6.2. В случае пересечения реки трубопровод заглубляется и фиксируется (для предотвращения всплытия). При пересечении трубопроводом верховий рек и ручьев устраивается эстакада.</w:t>
      </w:r>
      <w:r w:rsidRPr="006C2478">
        <w:rPr>
          <w:rFonts w:ascii="Arial" w:hAnsi="Arial" w:cs="Arial"/>
        </w:rPr>
        <w:br/>
      </w:r>
    </w:p>
    <w:p w14:paraId="59EB26CD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Трубопроводы не должны пересекать нерестилища и зимовальные ямы.</w:t>
      </w:r>
      <w:r w:rsidRPr="006C2478">
        <w:rPr>
          <w:rFonts w:ascii="Arial" w:hAnsi="Arial" w:cs="Arial"/>
        </w:rPr>
        <w:br/>
      </w:r>
    </w:p>
    <w:p w14:paraId="2D3C669B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6.3. В месте пересечения водного объекта, участка концентрации наземных животных или на путях их миграции трубопровод должен оснащаться техническими устройствами, обеспечивающими отключение поврежденного в результате аварии участка трубопровода.</w:t>
      </w:r>
      <w:r w:rsidRPr="006C2478">
        <w:rPr>
          <w:rFonts w:ascii="Arial" w:hAnsi="Arial" w:cs="Arial"/>
        </w:rPr>
        <w:br/>
      </w:r>
    </w:p>
    <w:p w14:paraId="013923E0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 xml:space="preserve">6.4. После завершения строительства, реконструкции или ремонта трубопровода запрещается оставлять неубранные конструкции, оборудование и </w:t>
      </w:r>
      <w:proofErr w:type="spellStart"/>
      <w:r w:rsidRPr="006C2478">
        <w:rPr>
          <w:rFonts w:ascii="Arial" w:hAnsi="Arial" w:cs="Arial"/>
        </w:rPr>
        <w:t>незасыпанные</w:t>
      </w:r>
      <w:proofErr w:type="spellEnd"/>
      <w:r w:rsidRPr="006C2478">
        <w:rPr>
          <w:rFonts w:ascii="Arial" w:hAnsi="Arial" w:cs="Arial"/>
        </w:rPr>
        <w:t xml:space="preserve"> участки траншей.</w:t>
      </w:r>
      <w:r w:rsidRPr="006C2478">
        <w:rPr>
          <w:rFonts w:ascii="Arial" w:hAnsi="Arial" w:cs="Arial"/>
        </w:rPr>
        <w:br/>
      </w:r>
    </w:p>
    <w:p w14:paraId="0821FA81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6.5. При проектировании и строительстве трубопроводов должны обеспечиваться меры защиты объектов животного мира, включая ограничение работ на строительстве трубопроводов в периоды массовой миграции, в местах размножения и линьки, выкармливания молодняка, в местах размножения, зимовки и массовых скоплений околоводных животных.</w:t>
      </w:r>
      <w:r w:rsidRPr="006C2478">
        <w:rPr>
          <w:rFonts w:ascii="Arial" w:hAnsi="Arial" w:cs="Arial"/>
        </w:rPr>
        <w:br/>
      </w:r>
    </w:p>
    <w:p w14:paraId="1A93EE33" w14:textId="77777777" w:rsidR="006C2478" w:rsidRPr="006C2478" w:rsidRDefault="006C2478" w:rsidP="006C247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C2478">
        <w:rPr>
          <w:rFonts w:ascii="Arial" w:hAnsi="Arial" w:cs="Arial"/>
          <w:color w:val="auto"/>
          <w:sz w:val="24"/>
          <w:szCs w:val="24"/>
        </w:rPr>
        <w:br/>
        <w:t>7. Требования при проектировании, строительстве и эксплуатации линий связи и электропередачи</w:t>
      </w:r>
    </w:p>
    <w:p w14:paraId="3825D682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EA30F5C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 xml:space="preserve">7.1. При проектировании и строительстве новых линий связи и электропередачи должны предусматриваться меры по предотвращению и сокращению риска гибели птиц в случае их соприкосновения с </w:t>
      </w:r>
      <w:proofErr w:type="spellStart"/>
      <w:r w:rsidRPr="006C2478">
        <w:rPr>
          <w:rFonts w:ascii="Arial" w:hAnsi="Arial" w:cs="Arial"/>
        </w:rPr>
        <w:t>токонесущими</w:t>
      </w:r>
      <w:proofErr w:type="spellEnd"/>
      <w:r w:rsidRPr="006C2478">
        <w:rPr>
          <w:rFonts w:ascii="Arial" w:hAnsi="Arial" w:cs="Arial"/>
        </w:rPr>
        <w:t xml:space="preserve"> проводами на участках их прикрепления к конструкциям опор, а также при столкновении с проводами во время пролета.</w:t>
      </w:r>
      <w:r w:rsidRPr="006C2478">
        <w:rPr>
          <w:rFonts w:ascii="Arial" w:hAnsi="Arial" w:cs="Arial"/>
        </w:rPr>
        <w:br/>
      </w:r>
    </w:p>
    <w:p w14:paraId="7090FB36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 xml:space="preserve">7.2. Линии электропередачи, опоры и изоляторы должны оснащаться специальными </w:t>
      </w:r>
      <w:proofErr w:type="spellStart"/>
      <w:r w:rsidRPr="006C2478">
        <w:rPr>
          <w:rFonts w:ascii="Arial" w:hAnsi="Arial" w:cs="Arial"/>
        </w:rPr>
        <w:t>птицезащитными</w:t>
      </w:r>
      <w:proofErr w:type="spellEnd"/>
      <w:r w:rsidRPr="006C2478">
        <w:rPr>
          <w:rFonts w:ascii="Arial" w:hAnsi="Arial" w:cs="Arial"/>
        </w:rPr>
        <w:t xml:space="preserve"> устройствами, в том числе препятствующими птицам устраивать гнездовья в местах, допускающих прикосновение птиц к </w:t>
      </w:r>
      <w:proofErr w:type="spellStart"/>
      <w:r w:rsidRPr="006C2478">
        <w:rPr>
          <w:rFonts w:ascii="Arial" w:hAnsi="Arial" w:cs="Arial"/>
        </w:rPr>
        <w:t>токонесущим</w:t>
      </w:r>
      <w:proofErr w:type="spellEnd"/>
      <w:r w:rsidRPr="006C2478">
        <w:rPr>
          <w:rFonts w:ascii="Arial" w:hAnsi="Arial" w:cs="Arial"/>
        </w:rPr>
        <w:t xml:space="preserve"> проводам. Запрещается использование в качестве специальных </w:t>
      </w:r>
      <w:proofErr w:type="spellStart"/>
      <w:r w:rsidRPr="006C2478">
        <w:rPr>
          <w:rFonts w:ascii="Arial" w:hAnsi="Arial" w:cs="Arial"/>
        </w:rPr>
        <w:t>птицезащитных</w:t>
      </w:r>
      <w:proofErr w:type="spellEnd"/>
      <w:r w:rsidRPr="006C2478">
        <w:rPr>
          <w:rFonts w:ascii="Arial" w:hAnsi="Arial" w:cs="Arial"/>
        </w:rPr>
        <w:t xml:space="preserve"> устройств неизолированных металлических конструкций.</w:t>
      </w:r>
      <w:r w:rsidRPr="006C2478">
        <w:rPr>
          <w:rFonts w:ascii="Arial" w:hAnsi="Arial" w:cs="Arial"/>
        </w:rPr>
        <w:br/>
      </w:r>
    </w:p>
    <w:p w14:paraId="050228B4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7.3. Запрещается превышение нормативов предельно допустимых уровней воздействия электромагнитных полей и иных вредных физических воздействий линий электропередачи на объекты животного мира.</w:t>
      </w:r>
      <w:r w:rsidRPr="006C2478">
        <w:rPr>
          <w:rFonts w:ascii="Arial" w:hAnsi="Arial" w:cs="Arial"/>
        </w:rPr>
        <w:br/>
      </w:r>
    </w:p>
    <w:p w14:paraId="3EE02C06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7.4. Трансформаторные подстанции на линиях электропередачи, их узлы и работающие механизмы должны быть оснащены устройствами (изгородями, кожухами и другим), предотвращающими проникновение животных на территорию подстанции и попадание их в указанные узлы и механизмы.</w:t>
      </w:r>
      <w:r w:rsidRPr="006C2478">
        <w:rPr>
          <w:rFonts w:ascii="Arial" w:hAnsi="Arial" w:cs="Arial"/>
        </w:rPr>
        <w:br/>
      </w:r>
    </w:p>
    <w:p w14:paraId="3905C995" w14:textId="77777777" w:rsidR="006C2478" w:rsidRPr="006C2478" w:rsidRDefault="006C2478" w:rsidP="006C24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2478">
        <w:rPr>
          <w:rFonts w:ascii="Arial" w:hAnsi="Arial" w:cs="Arial"/>
        </w:rPr>
        <w:t>7.5. В местах массовой миграции птиц для предотвращения их гибели от столкновения с линиями связи рекомендуется замена воздушной проводной системы связи на подземную кабельную или радиорелейную.</w:t>
      </w:r>
    </w:p>
    <w:p w14:paraId="64F9F0A7" w14:textId="77777777" w:rsidR="00B02B9E" w:rsidRPr="006C2478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6C247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C2478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C247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C2478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6C2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6C2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