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25EE94" w14:textId="77777777" w:rsidR="004A2620" w:rsidRPr="004A2620" w:rsidRDefault="004A2620" w:rsidP="004A262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2620">
        <w:rPr>
          <w:rFonts w:ascii="Arial" w:hAnsi="Arial" w:cs="Arial"/>
          <w:sz w:val="24"/>
          <w:szCs w:val="24"/>
        </w:rPr>
        <w:t>ПРАВИТЕЛЬСТВО ХАБАРОВСКОГО КРАЯ</w:t>
      </w:r>
      <w:r w:rsidRPr="004A2620">
        <w:rPr>
          <w:rFonts w:ascii="Arial" w:hAnsi="Arial" w:cs="Arial"/>
          <w:sz w:val="24"/>
          <w:szCs w:val="24"/>
        </w:rPr>
        <w:br/>
      </w:r>
      <w:r w:rsidRPr="004A2620">
        <w:rPr>
          <w:rFonts w:ascii="Arial" w:hAnsi="Arial" w:cs="Arial"/>
          <w:sz w:val="24"/>
          <w:szCs w:val="24"/>
        </w:rPr>
        <w:br/>
        <w:t>ПОСТАНОВЛЕНИЕ</w:t>
      </w:r>
      <w:r w:rsidRPr="004A2620">
        <w:rPr>
          <w:rFonts w:ascii="Arial" w:hAnsi="Arial" w:cs="Arial"/>
          <w:sz w:val="24"/>
          <w:szCs w:val="24"/>
        </w:rPr>
        <w:br/>
      </w:r>
      <w:r w:rsidRPr="004A2620">
        <w:rPr>
          <w:rFonts w:ascii="Arial" w:hAnsi="Arial" w:cs="Arial"/>
          <w:sz w:val="24"/>
          <w:szCs w:val="24"/>
        </w:rPr>
        <w:br/>
        <w:t>от 26 мая 2011 года N 154-пр</w:t>
      </w:r>
      <w:r w:rsidRPr="004A2620">
        <w:rPr>
          <w:rFonts w:ascii="Arial" w:hAnsi="Arial" w:cs="Arial"/>
          <w:sz w:val="24"/>
          <w:szCs w:val="24"/>
        </w:rPr>
        <w:br/>
      </w:r>
      <w:r w:rsidRPr="004A2620">
        <w:rPr>
          <w:rFonts w:ascii="Arial" w:hAnsi="Arial" w:cs="Arial"/>
          <w:sz w:val="24"/>
          <w:szCs w:val="24"/>
        </w:rPr>
        <w:br/>
      </w:r>
      <w:r w:rsidRPr="004A2620">
        <w:rPr>
          <w:rFonts w:ascii="Arial" w:hAnsi="Arial" w:cs="Arial"/>
          <w:sz w:val="24"/>
          <w:szCs w:val="24"/>
        </w:rPr>
        <w:br/>
        <w:t>Об утверждении Положения о памятниках природы краевого значения в Хабаровском крае</w:t>
      </w:r>
    </w:p>
    <w:p w14:paraId="373E82B3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(с изменениями на 2 ноября 2015 года)</w:t>
      </w:r>
    </w:p>
    <w:p w14:paraId="7428EC2F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br/>
        <w:t>     ________________________________</w:t>
      </w:r>
      <w:r w:rsidRPr="004A2620">
        <w:rPr>
          <w:rFonts w:ascii="Arial" w:hAnsi="Arial" w:cs="Arial"/>
        </w:rPr>
        <w:br/>
        <w:t>     Документ с изменениями, внесенными:</w:t>
      </w:r>
      <w:r w:rsidRPr="004A2620">
        <w:rPr>
          <w:rFonts w:ascii="Arial" w:hAnsi="Arial" w:cs="Arial"/>
        </w:rPr>
        <w:br/>
        <w:t>     Постановлением Правительства Хабаровского края от 17 октября 2011 года N 341-пр</w:t>
      </w:r>
      <w:r w:rsidRPr="004A2620">
        <w:rPr>
          <w:rFonts w:ascii="Arial" w:hAnsi="Arial" w:cs="Arial"/>
        </w:rPr>
        <w:br/>
        <w:t>     Постановлением Правительства Хабаровского края от 6 ноября 2012 года N 389-пр</w:t>
      </w:r>
      <w:r w:rsidRPr="004A2620">
        <w:rPr>
          <w:rFonts w:ascii="Arial" w:hAnsi="Arial" w:cs="Arial"/>
        </w:rPr>
        <w:br/>
        <w:t>     Постановлением Правительства Хабаровского края от 2 ноября 2015 года N 364-пр     </w:t>
      </w:r>
      <w:r w:rsidRPr="004A2620">
        <w:rPr>
          <w:rFonts w:ascii="Arial" w:hAnsi="Arial" w:cs="Arial"/>
        </w:rPr>
        <w:br/>
        <w:t>     ________________________________</w:t>
      </w:r>
    </w:p>
    <w:p w14:paraId="60F9BB23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br/>
      </w:r>
    </w:p>
    <w:p w14:paraId="678D157D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В соответствии с Федеральным законом от 14 марта 1995 г. N 33-ФЗ "Об особо охраняемых природных территориях", Законом Хабаровского края от 26 июля 2005 г. N 290 "О реализации полномочий Хабаровского края в области создания и обеспечения охраны особо охраняемых природных территорий", в целях совершенствования правового положения памятников природы краевого значения в Хабаровском крае Правительство края</w:t>
      </w:r>
      <w:r w:rsidRPr="004A2620">
        <w:rPr>
          <w:rFonts w:ascii="Arial" w:hAnsi="Arial" w:cs="Arial"/>
        </w:rPr>
        <w:br/>
      </w:r>
    </w:p>
    <w:p w14:paraId="2A7E4C3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постановляет:</w:t>
      </w:r>
      <w:r w:rsidRPr="004A2620">
        <w:rPr>
          <w:rFonts w:ascii="Arial" w:hAnsi="Arial" w:cs="Arial"/>
        </w:rPr>
        <w:br/>
      </w:r>
    </w:p>
    <w:p w14:paraId="4A3E4107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 Утвердить прилагаемое Положение о памятниках природы краевого значения в Хабаровском крае.</w:t>
      </w:r>
      <w:r w:rsidRPr="004A2620">
        <w:rPr>
          <w:rFonts w:ascii="Arial" w:hAnsi="Arial" w:cs="Arial"/>
        </w:rPr>
        <w:br/>
      </w:r>
    </w:p>
    <w:p w14:paraId="51519716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края - министра природных ресурсов края </w:t>
      </w:r>
      <w:proofErr w:type="spellStart"/>
      <w:r w:rsidRPr="004A2620">
        <w:rPr>
          <w:rFonts w:ascii="Arial" w:hAnsi="Arial" w:cs="Arial"/>
        </w:rPr>
        <w:t>Шихалёва</w:t>
      </w:r>
      <w:proofErr w:type="spellEnd"/>
      <w:r w:rsidRPr="004A2620">
        <w:rPr>
          <w:rFonts w:ascii="Arial" w:hAnsi="Arial" w:cs="Arial"/>
        </w:rPr>
        <w:t xml:space="preserve"> В.М.</w:t>
      </w:r>
      <w:r w:rsidRPr="004A2620">
        <w:rPr>
          <w:rFonts w:ascii="Arial" w:hAnsi="Arial" w:cs="Arial"/>
        </w:rPr>
        <w:br/>
      </w:r>
    </w:p>
    <w:p w14:paraId="421E1643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Губернатор, Председатель</w:t>
      </w:r>
      <w:r w:rsidRPr="004A2620">
        <w:rPr>
          <w:rFonts w:ascii="Arial" w:hAnsi="Arial" w:cs="Arial"/>
        </w:rPr>
        <w:br/>
        <w:t>Правительства края</w:t>
      </w:r>
      <w:r w:rsidRPr="004A2620">
        <w:rPr>
          <w:rFonts w:ascii="Arial" w:hAnsi="Arial" w:cs="Arial"/>
        </w:rPr>
        <w:br/>
        <w:t xml:space="preserve">В.И. </w:t>
      </w:r>
      <w:proofErr w:type="spellStart"/>
      <w:r w:rsidRPr="004A2620">
        <w:rPr>
          <w:rFonts w:ascii="Arial" w:hAnsi="Arial" w:cs="Arial"/>
        </w:rPr>
        <w:t>Шпорт</w:t>
      </w:r>
      <w:proofErr w:type="spellEnd"/>
    </w:p>
    <w:p w14:paraId="1748D811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     </w:t>
      </w:r>
    </w:p>
    <w:p w14:paraId="6095C1D7" w14:textId="77777777" w:rsidR="004A2620" w:rsidRPr="004A2620" w:rsidRDefault="004A2620" w:rsidP="004A262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A2620">
        <w:rPr>
          <w:rFonts w:ascii="Arial" w:hAnsi="Arial" w:cs="Arial"/>
          <w:sz w:val="24"/>
          <w:szCs w:val="24"/>
        </w:rPr>
        <w:t>     </w:t>
      </w:r>
      <w:r w:rsidRPr="004A2620">
        <w:rPr>
          <w:rFonts w:ascii="Arial" w:hAnsi="Arial" w:cs="Arial"/>
          <w:sz w:val="24"/>
          <w:szCs w:val="24"/>
        </w:rPr>
        <w:br/>
      </w:r>
      <w:r w:rsidRPr="004A2620">
        <w:rPr>
          <w:rFonts w:ascii="Arial" w:hAnsi="Arial" w:cs="Arial"/>
          <w:sz w:val="24"/>
          <w:szCs w:val="24"/>
        </w:rPr>
        <w:br/>
        <w:t>УТВЕРЖДЕНО</w:t>
      </w:r>
      <w:r w:rsidRPr="004A2620">
        <w:rPr>
          <w:rFonts w:ascii="Arial" w:hAnsi="Arial" w:cs="Arial"/>
          <w:sz w:val="24"/>
          <w:szCs w:val="24"/>
        </w:rPr>
        <w:br/>
        <w:t>постановлением</w:t>
      </w:r>
      <w:r w:rsidRPr="004A2620">
        <w:rPr>
          <w:rFonts w:ascii="Arial" w:hAnsi="Arial" w:cs="Arial"/>
          <w:sz w:val="24"/>
          <w:szCs w:val="24"/>
        </w:rPr>
        <w:br/>
        <w:t>Правительства Хабаровского края</w:t>
      </w:r>
      <w:r w:rsidRPr="004A2620">
        <w:rPr>
          <w:rFonts w:ascii="Arial" w:hAnsi="Arial" w:cs="Arial"/>
          <w:sz w:val="24"/>
          <w:szCs w:val="24"/>
        </w:rPr>
        <w:br/>
        <w:t>от 26 мая 2011 года N 154-пр</w:t>
      </w:r>
    </w:p>
    <w:p w14:paraId="6C3A41C0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     </w:t>
      </w:r>
    </w:p>
    <w:p w14:paraId="11F94B21" w14:textId="77777777" w:rsidR="004A2620" w:rsidRPr="004A2620" w:rsidRDefault="004A2620" w:rsidP="004A26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A2620">
        <w:rPr>
          <w:rFonts w:ascii="Arial" w:hAnsi="Arial" w:cs="Arial"/>
          <w:b/>
          <w:bCs/>
        </w:rPr>
        <w:t>ПОЛОЖЕНИЕ</w:t>
      </w:r>
      <w:r w:rsidRPr="004A2620">
        <w:rPr>
          <w:rFonts w:ascii="Arial" w:hAnsi="Arial" w:cs="Arial"/>
          <w:b/>
          <w:bCs/>
        </w:rPr>
        <w:br/>
        <w:t>о памятниках природы краевого значения в Хабаровском крае</w:t>
      </w:r>
    </w:p>
    <w:p w14:paraId="23C3E58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lastRenderedPageBreak/>
        <w:t>(с изменениями на 2 ноября 2015 года)</w:t>
      </w:r>
    </w:p>
    <w:p w14:paraId="2D48B918" w14:textId="77777777" w:rsidR="004A2620" w:rsidRPr="004A2620" w:rsidRDefault="004A2620" w:rsidP="004A262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2620">
        <w:rPr>
          <w:rFonts w:ascii="Arial" w:hAnsi="Arial" w:cs="Arial"/>
          <w:sz w:val="24"/>
          <w:szCs w:val="24"/>
        </w:rPr>
        <w:t>    </w:t>
      </w:r>
    </w:p>
    <w:p w14:paraId="59F193C7" w14:textId="77777777" w:rsidR="004A2620" w:rsidRPr="004A2620" w:rsidRDefault="004A2620" w:rsidP="004A26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A2620">
        <w:rPr>
          <w:rFonts w:ascii="Arial" w:hAnsi="Arial" w:cs="Arial"/>
          <w:b/>
          <w:bCs/>
        </w:rPr>
        <w:t>1. Общие положения</w:t>
      </w:r>
    </w:p>
    <w:p w14:paraId="23BF0CC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1.1. Памятники природы краевого значения в Хабаровском крае (далее - памятники природы краевого значения) -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происхождения.</w:t>
      </w:r>
      <w:r w:rsidRPr="004A2620">
        <w:rPr>
          <w:rFonts w:ascii="Arial" w:hAnsi="Arial" w:cs="Arial"/>
        </w:rPr>
        <w:br/>
      </w:r>
    </w:p>
    <w:p w14:paraId="73597C03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1.2. Природные комплексы и объекты объявляются памятниками природы краевого значения, а территории, занятые ими, - особо охраняемыми природными территориями краевого значения Правительством Хабаровского края.</w:t>
      </w:r>
      <w:r w:rsidRPr="004A2620">
        <w:rPr>
          <w:rFonts w:ascii="Arial" w:hAnsi="Arial" w:cs="Arial"/>
        </w:rPr>
        <w:br/>
      </w:r>
    </w:p>
    <w:p w14:paraId="4AF783DD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1.3. Объявление природных комплексов и объектов памятниками природы краевого значения допускается с изъятием занимаемых ими земельных участков у собственников, владельцев и пользователей этих участков.</w:t>
      </w:r>
      <w:r w:rsidRPr="004A2620">
        <w:rPr>
          <w:rFonts w:ascii="Arial" w:hAnsi="Arial" w:cs="Arial"/>
        </w:rPr>
        <w:br/>
      </w:r>
    </w:p>
    <w:p w14:paraId="148A8A08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1.4. Правительство Хабаровского края утверждает границы и определяет режим особой охраны территорий памятников природы краевого значения.</w:t>
      </w:r>
      <w:r w:rsidRPr="004A2620">
        <w:rPr>
          <w:rFonts w:ascii="Arial" w:hAnsi="Arial" w:cs="Arial"/>
        </w:rPr>
        <w:br/>
      </w:r>
    </w:p>
    <w:p w14:paraId="21DE1918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1.5. Границы и особенности режима особой охраны памятников природы краевого значения учитываются при разработке территориальных комплексных схем, схем землеустройства и районной планировки.</w:t>
      </w:r>
      <w:r w:rsidRPr="004A2620">
        <w:rPr>
          <w:rFonts w:ascii="Arial" w:hAnsi="Arial" w:cs="Arial"/>
        </w:rPr>
        <w:br/>
      </w:r>
    </w:p>
    <w:p w14:paraId="60756C6F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1.6. Финансирование работ по организации и функционированию памятников природы краевого значения осуществляется за счет средств краевого бюджета, а также других не запрещенных законодательством источников.</w:t>
      </w:r>
      <w:r w:rsidRPr="004A2620">
        <w:rPr>
          <w:rFonts w:ascii="Arial" w:hAnsi="Arial" w:cs="Arial"/>
        </w:rPr>
        <w:br/>
      </w:r>
    </w:p>
    <w:p w14:paraId="13CDB971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1.7. Государственное управление в области организации и функционирования территорий памятников природы краевого значения осуществляется министерством природных ресурсов Хабаровского края в соответствии с законодательством. (Пункт изменен Постановлением Правительства Хабаровского края от 17 октября 2011 года N 341-пр - см. предыдущую редакцию, Постановлением Правительства Хабаровского края от 6 ноября 2012 года N 389-пр - см. предыдущую редакцию).</w:t>
      </w:r>
      <w:r w:rsidRPr="004A2620">
        <w:rPr>
          <w:rFonts w:ascii="Arial" w:hAnsi="Arial" w:cs="Arial"/>
        </w:rPr>
        <w:br/>
      </w:r>
    </w:p>
    <w:p w14:paraId="564FD2BB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1.8. Для предотвращения неблагоприятных антропогенных воздействий на памятники природы краевого значения на прилегающих к ним земельных участках и водных объектах создаются охранные зоны памятников природы краевого значения. (Пункт изменен Постановлением Правительства Хабаровского края от 2 ноября 2015 года N 364-пр - см. предыдущую редакцию).</w:t>
      </w:r>
      <w:r w:rsidRPr="004A2620">
        <w:rPr>
          <w:rFonts w:ascii="Arial" w:hAnsi="Arial" w:cs="Arial"/>
        </w:rPr>
        <w:br/>
      </w:r>
    </w:p>
    <w:p w14:paraId="4F542FFE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1.9. Земельные участки, которые включены в границы охранной зоны памятника природы краевого значения, у собственников, землепользователей, землевладельцев и арендаторов не изымаются и используются ими с соблюдением установленного для таких земельных участков особого правового режима. (Пункт изменен Постановлением Правительства Хабаровского края от 2 ноября 2015 года N 364-пр - см. предыдущую редакцию).</w:t>
      </w:r>
      <w:r w:rsidRPr="004A2620">
        <w:rPr>
          <w:rFonts w:ascii="Arial" w:hAnsi="Arial" w:cs="Arial"/>
        </w:rPr>
        <w:br/>
      </w:r>
    </w:p>
    <w:p w14:paraId="6BC1F7DD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1.10. Памятниками природы краевого значения могут быть объявлены участки суши и водного пространства, а также одиночные природные объекты, в том числе:</w:t>
      </w:r>
    </w:p>
    <w:p w14:paraId="0B4EDC43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lastRenderedPageBreak/>
        <w:t>участки живописных местностей;</w:t>
      </w:r>
    </w:p>
    <w:p w14:paraId="6B64BD4B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эталонные участки нетронутой природы;</w:t>
      </w:r>
    </w:p>
    <w:p w14:paraId="12BEE6FA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участки с преобладанием культурного ландшафта (парки, аллеи, плодопитомники и пр.);</w:t>
      </w:r>
    </w:p>
    <w:p w14:paraId="40AFBAB2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места произрастания и обитания ценных, реликтовых, малочисленных, редких и исчезающих видов растений и животных;</w:t>
      </w:r>
    </w:p>
    <w:p w14:paraId="309A0925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лесные массивы и участки леса, особо ценные по своим характеристикам (породный состав, продуктивность, генетические качества, строение насаждений), а также образцы выдающихся достижений лесохозяйственной науки и практики;</w:t>
      </w:r>
    </w:p>
    <w:p w14:paraId="205D990D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уникальные формы рельефа и связанные с ним природные ландшафты;</w:t>
      </w:r>
    </w:p>
    <w:p w14:paraId="41C53B93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геологические обнажения, имеющие особую научную ценность (опорные разрезы, стратотипы, выходы редких минералов, горных пород и полезных ископаемых и пр.);</w:t>
      </w:r>
    </w:p>
    <w:p w14:paraId="468B448D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геолого-географические полигоны, в том числе классические участки с особо выразительными следами сейсмических явлений, а также обнажения разрывных и складчатых нарушений залегания горных пород;</w:t>
      </w:r>
    </w:p>
    <w:p w14:paraId="67D1C05E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местонахождения редких или особо ценных палеонтологических объектов;</w:t>
      </w:r>
    </w:p>
    <w:p w14:paraId="74CDCC9B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участки рек, озер, водно-болотных комплексов, водохранилищ, морских акваторий, небольшие реки с поймами, озера, водохранилища и пруды;</w:t>
      </w:r>
    </w:p>
    <w:p w14:paraId="162F5D2F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природные гидроминеральные комплексы;</w:t>
      </w:r>
    </w:p>
    <w:p w14:paraId="321685C1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термальные и минеральные водные источники, месторождения лечебных грязей;</w:t>
      </w:r>
    </w:p>
    <w:p w14:paraId="25160100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береговые объекты (косы, перешейки, полуострова, острова, лагуны, бухты);</w:t>
      </w:r>
    </w:p>
    <w:p w14:paraId="5831263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отдельные объекты живой и неживой природы (места гнездования птиц, единичные экземпляры эндемичных и реликтовых растений, водопады, родники, скалы, утесы, останцы, пещеры, гроты и пр.).</w:t>
      </w:r>
    </w:p>
    <w:p w14:paraId="7093847C" w14:textId="77777777" w:rsidR="004A2620" w:rsidRPr="004A2620" w:rsidRDefault="004A2620" w:rsidP="004A262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A2620">
        <w:rPr>
          <w:rFonts w:ascii="Arial" w:hAnsi="Arial" w:cs="Arial"/>
          <w:sz w:val="24"/>
          <w:szCs w:val="24"/>
        </w:rPr>
        <w:t>2. Режим особой охраны территорий памятников природы краевого значения</w:t>
      </w:r>
    </w:p>
    <w:p w14:paraId="664E82F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2.1. Основной задачей объявления природных объектов и комплексов памятниками природы является сохранение их в естественном состоянии для природоохранных, научных, эколого-просветительских и рекреационных целей.</w:t>
      </w:r>
      <w:r w:rsidRPr="004A2620">
        <w:rPr>
          <w:rFonts w:ascii="Arial" w:hAnsi="Arial" w:cs="Arial"/>
        </w:rPr>
        <w:br/>
      </w:r>
    </w:p>
    <w:p w14:paraId="6D02B8DC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2.2. На территориях и акваториях, занимаемых памятниками природы краевого значения, запрещается любая хозяйственная и иная деятельность, влекущая нарушение сохранности памятников природы, в том числе:</w:t>
      </w:r>
    </w:p>
    <w:p w14:paraId="1C7AB12E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а) повреждение и/или уничтожение охраняемых объектов растительного мира и растительного сообщества, составляющего естественную среду их произрастания;</w:t>
      </w:r>
    </w:p>
    <w:p w14:paraId="29EC02DC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б) формирование и предоставление новых земельных участков под строительство, за исключением строительства линейных объектов;</w:t>
      </w:r>
    </w:p>
    <w:p w14:paraId="5E3680E5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 xml:space="preserve">в) обработка лесов и водных объектов ядохимикатами, кроме </w:t>
      </w:r>
      <w:proofErr w:type="spellStart"/>
      <w:r w:rsidRPr="004A2620">
        <w:rPr>
          <w:rFonts w:ascii="Arial" w:hAnsi="Arial" w:cs="Arial"/>
        </w:rPr>
        <w:t>акарицидных</w:t>
      </w:r>
      <w:proofErr w:type="spellEnd"/>
      <w:r w:rsidRPr="004A2620">
        <w:rPr>
          <w:rFonts w:ascii="Arial" w:hAnsi="Arial" w:cs="Arial"/>
        </w:rPr>
        <w:t xml:space="preserve"> обработок;</w:t>
      </w:r>
    </w:p>
    <w:p w14:paraId="6BFBBC43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г) распашка земель и гидромелиоративные работы, за исключением проведения работ, направленных на устойчивое функционирование памятника природы;</w:t>
      </w:r>
    </w:p>
    <w:p w14:paraId="337245D6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д) взрывные работы;</w:t>
      </w:r>
    </w:p>
    <w:p w14:paraId="41EDE102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е) добыча полезных ископаемых, за исключением минеральных подземных вод и добычи полезных ископаемых на участках недр, предоставленных в пользование в соответствии с лицензией на пользование недрами до утверждения настоящего Положения;</w:t>
      </w:r>
    </w:p>
    <w:p w14:paraId="5DDDE16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ж) проезд, проход и стоянка наземного транспорта вне дорог;</w:t>
      </w:r>
    </w:p>
    <w:p w14:paraId="241CA71A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lastRenderedPageBreak/>
        <w:t>з) устройство туристических стоянок и лагерей, иные формы отдыха населения вне специально отведенных мест;</w:t>
      </w:r>
    </w:p>
    <w:p w14:paraId="7A4347E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и) разжигание костров, пуск палов;</w:t>
      </w:r>
    </w:p>
    <w:p w14:paraId="0229DF8E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к) устройство свалок, загрязнение территории и/или акватории бытовыми, промышленным и иными отходами, нефтепродуктами;</w:t>
      </w:r>
    </w:p>
    <w:p w14:paraId="1B720974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л) пользование объектами животного мира, отнесенными к редким и находящимися под угрозой исчезновения, за исключением использования их в научных целях в соответствии с законодательством без изъятия из среды обитания;</w:t>
      </w:r>
    </w:p>
    <w:p w14:paraId="00E169D5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м) сбор зоологических, ботанических и минералогических коллекций, а также палеонтологических объектов.</w:t>
      </w:r>
      <w:r w:rsidRPr="004A2620">
        <w:rPr>
          <w:rFonts w:ascii="Arial" w:hAnsi="Arial" w:cs="Arial"/>
        </w:rPr>
        <w:br/>
      </w:r>
    </w:p>
    <w:p w14:paraId="62A5CDD1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2.3. Настоящий режим особой охраны территорий памятников природы краевого значения не распространяется на территории памятников природы, в отношении которых утверждены положения, устанавливающие иной режим особой охраны.</w:t>
      </w:r>
      <w:r w:rsidRPr="004A2620">
        <w:rPr>
          <w:rFonts w:ascii="Arial" w:hAnsi="Arial" w:cs="Arial"/>
        </w:rPr>
        <w:br/>
      </w:r>
    </w:p>
    <w:p w14:paraId="0DD5C909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2.4. Собственники, владельцы и пользователи земельных участков и водных объектов, которые расположены в границах памятников природы краевого значения и их охранных зон, а также другие юридические и физические лица обязаны соблюдать установленный режим особой охраны памятников природы, возмещать ущерб, причиненный им вследствие нарушения законодательства Российской Федерации и Хабаровского края.</w:t>
      </w:r>
      <w:r w:rsidRPr="004A2620">
        <w:rPr>
          <w:rFonts w:ascii="Arial" w:hAnsi="Arial" w:cs="Arial"/>
        </w:rPr>
        <w:br/>
      </w:r>
    </w:p>
    <w:p w14:paraId="5D8E11BE" w14:textId="77777777" w:rsidR="004A2620" w:rsidRPr="004A2620" w:rsidRDefault="004A2620" w:rsidP="004A26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A2620">
        <w:rPr>
          <w:rFonts w:ascii="Arial" w:hAnsi="Arial" w:cs="Arial"/>
        </w:rPr>
        <w:t>2.5. Территории памятников природы краевого значения и их охранные зоны обозначаются на местности предупредительными и информационными знаками по периметру их границ.</w:t>
      </w:r>
      <w:r w:rsidRPr="004A2620">
        <w:rPr>
          <w:rFonts w:ascii="Arial" w:hAnsi="Arial" w:cs="Arial"/>
        </w:rPr>
        <w:br/>
      </w:r>
    </w:p>
    <w:p w14:paraId="2E4B9E0F" w14:textId="77777777" w:rsidR="004A2620" w:rsidRPr="004A2620" w:rsidRDefault="004A2620" w:rsidP="004A2620"/>
    <w:p w14:paraId="3A0C26AC" w14:textId="77777777" w:rsidR="00D80131" w:rsidRPr="004A2620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A262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A26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A26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A26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A262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4A2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A2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