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F2A03A" w14:textId="77777777" w:rsidR="001D018E" w:rsidRPr="001D018E" w:rsidRDefault="001D018E" w:rsidP="001D01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ПОСЕЛЕНИЯ ШАТУРА МОСКОВСКОЙ ОБЛАСТИ</w:t>
      </w:r>
    </w:p>
    <w:p w14:paraId="00F98A52" w14:textId="77777777" w:rsidR="001D018E" w:rsidRPr="001D018E" w:rsidRDefault="001D018E" w:rsidP="001D01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003C1694" w14:textId="77777777" w:rsidR="001D018E" w:rsidRPr="001D018E" w:rsidRDefault="001D018E" w:rsidP="001D01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31 октября 2011 года N 654-П</w:t>
      </w:r>
      <w:r w:rsidRPr="001D01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C3AD461" w14:textId="77777777" w:rsidR="001D018E" w:rsidRPr="001D018E" w:rsidRDefault="001D018E" w:rsidP="001D01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Порядке сбора, накопления и передачи на утилизацию осветительных устройств и электрических ламп на территории городского поселения Шатура Шатурского муниципального района Московской области</w:t>
      </w:r>
    </w:p>
    <w:p w14:paraId="17F25D7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В целях предотвращения вредного воздействия ртутьсодержащих отходов на здоровье человека и окружающую среду, руководствуясь статьей 16 </w:t>
      </w:r>
      <w:hyperlink r:id="R5b113987080949e69158ed900b9eef11" w:history="1">
        <w:r w:rsidRPr="001D018E">
          <w:rPr>
            <w:rFonts w:ascii="Arial" w:eastAsia="Times New Roman" w:hAnsi="Arial" w:cs="Arial"/>
            <w:sz w:val="24"/>
            <w:szCs w:val="24"/>
            <w:lang w:eastAsia="ru-RU"/>
          </w:rPr>
          <w:t>Федерального закона от 06.10.2003 года N 131-ФЗ "Об общих принципах организации местного самоуправления в Российской Федерации"</w:t>
        </w:r>
      </w:hyperlink>
      <w:r w:rsidRPr="001D018E">
        <w:rPr>
          <w:rFonts w:ascii="Arial" w:eastAsia="Times New Roman" w:hAnsi="Arial" w:cs="Arial"/>
          <w:sz w:val="24"/>
          <w:szCs w:val="24"/>
          <w:lang w:eastAsia="ru-RU"/>
        </w:rPr>
        <w:t>, статьей 7 </w:t>
      </w:r>
      <w:hyperlink r:id="Rd256164a4f8b4459bccc72dcacd892c0" w:history="1">
        <w:r w:rsidRPr="001D018E">
          <w:rPr>
            <w:rFonts w:ascii="Arial" w:eastAsia="Times New Roman" w:hAnsi="Arial" w:cs="Arial"/>
            <w:sz w:val="24"/>
            <w:szCs w:val="24"/>
            <w:lang w:eastAsia="ru-RU"/>
          </w:rPr>
          <w:t>Федерального закона от 10.01.2002 года N 7-ФЗ "Об охране окружающей среды"</w:t>
        </w:r>
      </w:hyperlink>
      <w:r w:rsidRPr="001D018E">
        <w:rPr>
          <w:rFonts w:ascii="Arial" w:eastAsia="Times New Roman" w:hAnsi="Arial" w:cs="Arial"/>
          <w:sz w:val="24"/>
          <w:szCs w:val="24"/>
          <w:lang w:eastAsia="ru-RU"/>
        </w:rPr>
        <w:t>, статьей 8 </w:t>
      </w:r>
      <w:hyperlink r:id="R2fd87fd3b33c491ca4bab38336a5860e" w:history="1">
        <w:r w:rsidRPr="001D018E">
          <w:rPr>
            <w:rFonts w:ascii="Arial" w:eastAsia="Times New Roman" w:hAnsi="Arial" w:cs="Arial"/>
            <w:sz w:val="24"/>
            <w:szCs w:val="24"/>
            <w:lang w:eastAsia="ru-RU"/>
          </w:rPr>
          <w:t>Федерального закона от 24.06.1998 года N 89-ФЗ "Об отходах производства и потребления"</w:t>
        </w:r>
      </w:hyperlink>
      <w:r w:rsidRPr="001D018E">
        <w:rPr>
          <w:rFonts w:ascii="Arial" w:eastAsia="Times New Roman" w:hAnsi="Arial" w:cs="Arial"/>
          <w:sz w:val="24"/>
          <w:szCs w:val="24"/>
          <w:lang w:eastAsia="ru-RU"/>
        </w:rPr>
        <w:t>, пунктом 8 </w:t>
      </w:r>
      <w:hyperlink r:id="Rdbac76e899014930884ae12ed1088662" w:anchor="6500IL" w:history="1">
        <w:r w:rsidRPr="001D018E">
          <w:rPr>
            <w:rFonts w:ascii="Arial" w:eastAsia="Times New Roman" w:hAnsi="Arial" w:cs="Arial"/>
            <w:sz w:val="24"/>
            <w:szCs w:val="24"/>
            <w:lang w:eastAsia="ru-RU"/>
          </w:rPr>
          <w:t>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— окружающей среде</w:t>
        </w:r>
      </w:hyperlink>
      <w:r w:rsidRPr="001D018E">
        <w:rPr>
          <w:rFonts w:ascii="Arial" w:eastAsia="Times New Roman" w:hAnsi="Arial" w:cs="Arial"/>
          <w:sz w:val="24"/>
          <w:szCs w:val="24"/>
          <w:lang w:eastAsia="ru-RU"/>
        </w:rPr>
        <w:t>, утвержденных </w:t>
      </w:r>
      <w:hyperlink r:id="Raf2b16a979fe4e3d8316e520e86a5b20" w:history="1">
        <w:r w:rsidRPr="001D018E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Правительства РФ от 03.09.2010 года N 681</w:t>
        </w:r>
      </w:hyperlink>
      <w:r w:rsidRPr="001D018E">
        <w:rPr>
          <w:rFonts w:ascii="Arial" w:eastAsia="Times New Roman" w:hAnsi="Arial" w:cs="Arial"/>
          <w:sz w:val="24"/>
          <w:szCs w:val="24"/>
          <w:lang w:eastAsia="ru-RU"/>
        </w:rPr>
        <w:t>, Уставом городского поселения Шатура,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7C870" w14:textId="77777777" w:rsidR="001D018E" w:rsidRPr="001D018E" w:rsidRDefault="001D018E" w:rsidP="001D018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</w:p>
    <w:p w14:paraId="07D14B5B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сбора, накопления и передачи на утилизацию осветительных устройств и электрических ламп на территории городского поселения Шатура Шатурского муниципального района Московской области.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48D4C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2. Юридическим лицам (независимо от их организационно-правовой формы) и индивидуальным предпринимателям, а также физическим лицам при использовании ртутьсодержащих ламп руководствоваться утвержденным порядком.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D48A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 Начальнику общего отдела (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Л.В.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Жукова) опубликовать постановление в газете "Официальные ведомости городского поселения Шатура".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99A78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постановления возложить на первого заместителя главы администрации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О.С.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Воробьева.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7CFF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Глава городского поселения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В.Г.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Ларионов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27040" w14:textId="77777777" w:rsidR="001D018E" w:rsidRPr="001D018E" w:rsidRDefault="001D018E" w:rsidP="001D018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к постановлению администрации городского поселения Шатура от 31.10.2011 г. N 654-П</w:t>
      </w:r>
    </w:p>
    <w:p w14:paraId="50493D90" w14:textId="77777777" w:rsidR="001D018E" w:rsidRPr="001D018E" w:rsidRDefault="001D018E" w:rsidP="001D01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сбора, накопления и передачи на утилизацию осветительных устройств и электрических ламп на территории городского поселения Шатура Шатурского муниципального района Московской области</w:t>
      </w:r>
    </w:p>
    <w:p w14:paraId="24CB8FE3" w14:textId="77777777" w:rsidR="001D018E" w:rsidRPr="001D018E" w:rsidRDefault="001D018E" w:rsidP="001D018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305BB163" w14:textId="77777777" w:rsidR="001D018E" w:rsidRPr="001D018E" w:rsidRDefault="001D018E" w:rsidP="001D018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0E61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сбора, накопления и передачи на утилизацию осветительных устройств и электрических ламп на территории городского поселения Шатура Шатурского муниципального района Московской области (далее Порядок) разработан с целью предотвращения вредного воздействия ртутьсодержащих ламп (далее РСЛ) на здоровье людей, животных, растений и окружающей среде путем организации на территории городского поселения Шатура системы сбора, накопления и передачи на утилизацию РСЛ.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843B2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1.2. Настоящий порядок разработан в соответствии с требованиями </w:t>
      </w:r>
      <w:hyperlink r:id="Rfe6fd4612d404f7fb4028f2882b55178" w:history="1">
        <w:r w:rsidRPr="001D018E">
          <w:rPr>
            <w:rFonts w:ascii="Arial" w:eastAsia="Times New Roman" w:hAnsi="Arial" w:cs="Arial"/>
            <w:sz w:val="24"/>
            <w:szCs w:val="24"/>
            <w:lang w:eastAsia="ru-RU"/>
          </w:rPr>
          <w:t>Федерального закона от 06.10.2003 года N 131-ФЗ "Об общих принципах организации местного самоуправления в Российской Федерации"</w:t>
        </w:r>
      </w:hyperlink>
      <w:r w:rsidRPr="001D018E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b8b67dbd03b24e83892550077e1549ad" w:history="1">
        <w:r w:rsidRPr="001D018E">
          <w:rPr>
            <w:rFonts w:ascii="Arial" w:eastAsia="Times New Roman" w:hAnsi="Arial" w:cs="Arial"/>
            <w:sz w:val="24"/>
            <w:szCs w:val="24"/>
            <w:lang w:eastAsia="ru-RU"/>
          </w:rPr>
          <w:t>Федерального закона от 23.11.2009 года N 261-ФЗ "Об энергосбережении и о повышении энергетической эффективности и о внесении изменений в отдельные законодательные акты РФ"</w:t>
        </w:r>
      </w:hyperlink>
      <w:r w:rsidRPr="001D018E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3331b6d87f4c4ff58a3c3a1323aaeae5" w:history="1">
        <w:r w:rsidRPr="001D018E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постановления Правительства РФ от 03.09.2010 года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</w:t>
        </w:r>
      </w:hyperlink>
      <w:r w:rsidRPr="001D018E">
        <w:rPr>
          <w:rFonts w:ascii="Arial" w:eastAsia="Times New Roman" w:hAnsi="Arial" w:cs="Arial"/>
          <w:sz w:val="24"/>
          <w:szCs w:val="24"/>
          <w:lang w:eastAsia="ru-RU"/>
        </w:rPr>
        <w:t>, а также Устава городского поселения Шатура.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9CBBF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1.3. Требования настоящего порядка обязательны для юридических лиц (независимо от их организационно-правовой формы) и индивидуальных предпринимателей, а также физических лиц, осуществляющих деятельность на территории городского поселения Шатура, в результате которой обязуются отработанные РСЛ.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A2E30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1.4. Порядок определяет организацию сбора, вывоза, утилизации, переработки РСЛ и регулирует взаимоотношения между собственниками РСЛ и предприятиями (организациями), занимающимися сбором, использованием, обезвреживанием, транспортировкой, размещением отходов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AAC1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1.5. При осуществлении сбора, накопления и передачи на утилизацию осветительных устройств и электрических ламп на территории городского поселения Шатура следует руководствоваться Инструкцией по обращению с отходами 1 класса опасности "Ртутные лампы, </w:t>
      </w:r>
      <w:proofErr w:type="spell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люминисцентные</w:t>
      </w:r>
      <w:proofErr w:type="spell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ртутьсодержащие трубки, отработанные в брак", 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 и настоящим Порядком.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81711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2. Используемые понятия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9A98F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В настоящем Порядке используются следующие понятия: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AD09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Отработанные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(энергосберегающие, 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люминесцентные), с ртутным заполнением и содержанием ртути не менее 0,01 процента;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1953C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Потребители ртутьсодержащих ламп - юридические лица или индивидуальные предприниматели, не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опасности, а также физические лица, эксплуатирующие осветительные устройства и электрические лампы с ртутным заполнением;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71137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Накопление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C2C8B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Специализированные организации - юридические лица и индивидуальные предприниматели, осуществляющие сбор, использование,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5A7DE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обезвреживание, транспортирование и размещение отработанных ртутьсодержащих ламп, имеющие лицензии на осуществление деятельности по сбору, использованию, обезвреживанию, транспортированию, размещению отходов Г - IV класса опасности.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59B2F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 Организация сбора, накопления и передачи на утилизацию PC Л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F2202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от юридических лиц и индивидуальных предпринимателей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86896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на территории городского поселения Шатура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135BC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3.1. Сбору в соответствии с настоящим Порядком подлежат осветительные устройства и электрические лампы с ртутным заполнением и содержанием ртути не менее 0,01 процента, выведенные из эксплуатации и подлежащие утилизации.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745B6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3.2. Организация сбора, накопления и передачи на утилизацию состоит из следующих этапов: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A3DD7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назначение ответственных за обращение с РСЛ;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3628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обучение и инструктаж персонала, ответственного за обращение с РСЛ;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6E360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разработка инструкций по технике безопасности и производственной санитарии при работе с ртутью, ее соединениями, приборами с ртутным наполнением, устанавливающих порядок получения, ведения первичного учета, сбора, хранения, вывоза, утилизации и переработки РСЛ для персонала, ответственного за обращение с РСЛ;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DC505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обустройство мест накопления РСЛ (приобретение необходимых материалов и оборудования);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C4748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- заключение договоров со специализированными организациями, имеющими лицензию на деятельность по сбору, использованию, обезвреживанию, транспортировке, размещению отходов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74F61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- накопление РСЛ в целях их дальнейшего транспортирования специализированными организациями, имеющими лицензию на деятельность по сбору, использованию, обезвреживанию, транспортировке, размещению отходов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I -IV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CF4E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- постоянный учет получаемых люминесцентных ламп, приборов с ртутным заполнением и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металлической ртути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и отработанных РСЛ с отражением в журнале учета образования и движения ртутьсодержащих отходов;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B683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передача РСЛ специализированной организации, имеющей лицензию на деятельность по сбору, использованию, обезвреживанию, транспортировке,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A690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размещению отходов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опасности, с оформлением акта приема-передачи;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B802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по письменному запросу администрации городского поселения Шатура предоставлять в указанный срок информацию о количестве, видах принятых отработанных РСЛ.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0B0A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3.3. Потребители РСЛ (юридические лица и индивидуальные предприниматели, кроме физических лиц) на территории городского поселения Шатура, не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опасности, не осуществляют утилизацию отработанных РСЛ.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52DD7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3.4. Не допускается самостоятельное обезвреживание, использование, транспортирование и размещение отработанных РСЛ потребителями отработанных РСЛ, а также их накопление в местах, являющихся общим имуществом собственников помещений многоквартирного дома.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C55A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3.5. Накопление должно производиться в соответствии с требованиями "Санитарных правил при работе с ртутью, её соединениями и приборами с ртутным заполнением".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F3C51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3.6. Накопление отработанных РСЛ производится отдельно от других видов отходов.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9B5EE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3.7. Хранение отработанных РСЛ производится в специально выделенном для этих целей помещении, защищенном от химически агрессивных веществ, атмосферных осадков, поверхностных и грунтовых вод, в местах, исключающих повреждение тары.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568BE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3.8. Не допускается совместное хранение повреждённых и неповреждённых РСЛ. Хранение повреждённых РСЛ осуществляется в специальной таре.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00F7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3.9. Юридические лица и индивидуальные предприниматели, осуществляющие деятельность на территории городского поселения, разрабатывают инструкции по организации сбора, накопления и передачи на утилизацию отработанных РСЛ применительно к конкретным условиям и назначают в установленном порядке ответственных лиц за обращение с указанными отходами.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E759E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3.10. Сбор от потребителей РСЛ для дальнейшей транспортировки и утилизации отработанных ламп на территории городского поселения Шатура осуществляют специализированные организации путём заключения соответствующих договоров на оказание услуг по сбору и вывозу ртутьсодержащих отходов.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2EE04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3.11. Допускается временное хранение отработанных РСЛ в неповреждённой таре из-под новых РСЛ или в другой таре, обеспечивающей их сохранность при хранении, погрузо-разгрузочных работах и транспортировании.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1CB18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3.12. Не допускается совместное хранение повреждённых и неповреждённых РСЛ.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9480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3.13. В случае возникновения у потребителя отработанных РСЛ аварийной ситуации, в частности боя ртутьсодержащей лампы (ламп), загрязнённое помещение должно быть покинуто людьми и должен быть организован вызов специализированных организаций для проведения комплекса мероприятий по обеззараживанию помещений.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D65D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3.14. Юридические лица и индивидуальные предприниматели обязаны оплачивать расходы, связанные со сбором, накоплением и передачей на утилизацию РСЛ специализированным организациям.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8205A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4. Организация сбора, накопления и передачи на утилизацию РСЛ от населения на территории городского поселения Шатура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DE839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4.1. Граждане, проживающие на территории городского поселения Шатура, в случае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2B025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использования РСЛ, сдают отработанные РСЛ в пункты приёма, организованные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C425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администрацией городского поселения Шатура, или самостоятельно заключают договор по сбору, обезвреживанию, транспортировке, размещению РСЛ со специализированной организацией.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93D8D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4.2. Организация сбора, накопления и передачи на утилизацию РСЛ от населения на территории городского поселения Шатура состоит из следующих этапов: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B0411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4.2.1. Организация на территории городского поселения пунктов бесплатного приема РСЛ от населения. Пункты бесплатного приема РСЛ должны соответствовать следующим условиям: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7E2B4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пункт бесплатного приема РСЛ от населения должен представлять собой строго отведенное, изолированное, исключающее доступ посторонних лиц место (помещение);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10E1F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пункт бесплатного приема РСЛ от населения должен быть оснащен специальной оборотной (сменной) тарой для сбора РСЛ;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7A97C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прием РСО должно осуществлять лицо, прошедшее инструктаж по работе с опасными отходами.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DB4F1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4.2.2. Прием от населения РСЛ в пунктах бесплатного приема. РСЛ принимаются у населения в пунктах бесплатного приема РСЛ в заводской упаковке, а в случае ее отсутствия - в любой жесткой упаковке. Целостность принимаемых РСЛ не должна быть нарушена. От населения принимаются следующие виды РСЛ: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3528B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отработанные компактные энергосберегающие ртутьсодержащие лампы длиной до 30 см, градусники, термометры;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2AC42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отработанные ртутьсодержащие лампы длиной более 30 см, отработанные компактные энергосберегающие ртутьсодержащие лампы, градусники, термометры и приборы с ртутным наполнением.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7534B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4.2.3. Временное хранение РСЛ в пунктах бесплатного приема, сбор и транспортирование РСЛ. Система временного хранения РСЛ в пунктах бесплатного приема заключаются в следующем: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32CB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РСЛ хранятся строго в специальной оборотной (сменной) таре для сбора РСО;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6C1AB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- тара, для сбора РСЛ хранится в строго отведенном, изолированном, исключающем доступ посторонних лиц месте (помещении);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09384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- после заполнения тары РСЛ специалист пункта бесплатного приема отправляет специализированной организации, имеющей лицензию на деятельность по сбору, использованию, обезвреживанию, транспортировке, размещению отходов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опасности, заявку (по телефону) на сбор и транспортирование РСЛ из пункта приема;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7F2FD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- специализированная организация, имеющая лицензию на деятельность по сбору, использованию, обезвреживанию, транспортировке, размещению отходов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классов, не позднее следующего за заявкой дня, осуществляет сбор и транспортирование РСЛ из пункта бесплатного приема строго в специальной оборотной (сменной) таре с соблюдением экологических и санитарных требований и оформлением акта приема-передачи.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1AB0D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>4.3. Определить временный пункт приема в помещении МУП "Благоустройство, озеленение и санитарная очистка г. Шатура" по адресу: г. Шатура, пр. Борзова, д. 3/1.</w:t>
      </w:r>
      <w:r w:rsidRPr="001D01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BF513" w14:textId="77777777" w:rsidR="001D018E" w:rsidRPr="001D018E" w:rsidRDefault="001D018E" w:rsidP="001D0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4.4. Финансирование </w:t>
      </w:r>
      <w:proofErr w:type="gramStart"/>
      <w:r w:rsidRPr="001D018E">
        <w:rPr>
          <w:rFonts w:ascii="Arial" w:eastAsia="Times New Roman" w:hAnsi="Arial" w:cs="Arial"/>
          <w:sz w:val="24"/>
          <w:szCs w:val="24"/>
          <w:lang w:eastAsia="ru-RU"/>
        </w:rPr>
        <w:t>мероприятий</w:t>
      </w:r>
      <w:proofErr w:type="gramEnd"/>
      <w:r w:rsidRPr="001D018E">
        <w:rPr>
          <w:rFonts w:ascii="Arial" w:eastAsia="Times New Roman" w:hAnsi="Arial" w:cs="Arial"/>
          <w:sz w:val="24"/>
          <w:szCs w:val="24"/>
          <w:lang w:eastAsia="ru-RU"/>
        </w:rPr>
        <w:t xml:space="preserve"> связанных со сбором, вывозом, утилизацией и переработкой РСЛ от населения проводится за счет средств бюджета городского поселения Шатура на соответствующий год.</w:t>
      </w:r>
    </w:p>
    <w:p w14:paraId="338CCAF5" w14:textId="77777777" w:rsidR="0015486D" w:rsidRPr="001D018E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901876063" TargetMode="External" Id="R5b113987080949e69158ed900b9eef11" /><Relationship Type="http://schemas.openxmlformats.org/officeDocument/2006/relationships/hyperlink" Target="https://docs.cntd.ru/document/901808297" TargetMode="External" Id="Rd256164a4f8b4459bccc72dcacd892c0" /><Relationship Type="http://schemas.openxmlformats.org/officeDocument/2006/relationships/hyperlink" Target="https://docs.cntd.ru/document/901711591" TargetMode="External" Id="R2fd87fd3b33c491ca4bab38336a5860e" /><Relationship Type="http://schemas.openxmlformats.org/officeDocument/2006/relationships/hyperlink" Target="https://docs.cntd.ru/document/902233276" TargetMode="External" Id="Rdbac76e899014930884ae12ed1088662" /><Relationship Type="http://schemas.openxmlformats.org/officeDocument/2006/relationships/hyperlink" Target="https://docs.cntd.ru/document/902233276" TargetMode="External" Id="Raf2b16a979fe4e3d8316e520e86a5b20" /><Relationship Type="http://schemas.openxmlformats.org/officeDocument/2006/relationships/hyperlink" Target="https://docs.cntd.ru/document/901876063" TargetMode="External" Id="Rfe6fd4612d404f7fb4028f2882b55178" /><Relationship Type="http://schemas.openxmlformats.org/officeDocument/2006/relationships/hyperlink" Target="https://docs.cntd.ru/document/902186281" TargetMode="External" Id="Rb8b67dbd03b24e83892550077e1549ad" /><Relationship Type="http://schemas.openxmlformats.org/officeDocument/2006/relationships/hyperlink" Target="https://docs.cntd.ru/document/902233276" TargetMode="External" Id="R3331b6d87f4c4ff58a3c3a1323aaeae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