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76A3206" w14:textId="77777777" w:rsidR="009F3CE6" w:rsidRPr="009F3CE6" w:rsidRDefault="009F3CE6" w:rsidP="009F3CE6">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t>АДМИНИСТРАЦИЯ ВЛАДИМИРСКОЙ ОБЛАСТИ</w:t>
      </w: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ПОСТАНОВЛЕНИЕ</w:t>
      </w: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от 24 декабря 2021 года N 885</w:t>
      </w: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Об утверждении Положения о региональном государственном геологическом контроле (надзоре) на территории Владимирской области</w:t>
      </w:r>
    </w:p>
    <w:p w14:paraId="000DED78"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br/>
      </w:r>
    </w:p>
    <w:p w14:paraId="315BCD8A" w14:textId="66E91198"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xml:space="preserve">В соответствии со статьей 3 Федерального закона от 31.07.2020 N 248-ФЗ "О государственном контроле (надзоре) и муниципальном контроле в Российской Федерации", статьей 37 Закона Российской Федерации от 21.02.1992 N </w:t>
      </w:r>
      <w:proofErr w:type="gramStart"/>
      <w:r w:rsidRPr="009F3CE6">
        <w:rPr>
          <w:rFonts w:ascii="Arial" w:eastAsia="Times New Roman" w:hAnsi="Arial" w:cs="Arial"/>
          <w:sz w:val="24"/>
          <w:szCs w:val="24"/>
          <w:lang w:eastAsia="ru-RU"/>
        </w:rPr>
        <w:t>2395-1</w:t>
      </w:r>
      <w:proofErr w:type="gramEnd"/>
      <w:r w:rsidRPr="009F3CE6">
        <w:rPr>
          <w:rFonts w:ascii="Arial" w:eastAsia="Times New Roman" w:hAnsi="Arial" w:cs="Arial"/>
          <w:sz w:val="24"/>
          <w:szCs w:val="24"/>
          <w:lang w:eastAsia="ru-RU"/>
        </w:rPr>
        <w:t xml:space="preserve"> "О недрах" постановляю:</w:t>
      </w:r>
      <w:r w:rsidRPr="009F3CE6">
        <w:rPr>
          <w:rFonts w:ascii="Arial" w:eastAsia="Times New Roman" w:hAnsi="Arial" w:cs="Arial"/>
          <w:sz w:val="24"/>
          <w:szCs w:val="24"/>
          <w:lang w:eastAsia="ru-RU"/>
        </w:rPr>
        <w:br/>
      </w:r>
    </w:p>
    <w:p w14:paraId="29E902C6"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6B1C2CA9"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Утвердить:</w:t>
      </w:r>
      <w:r w:rsidRPr="009F3CE6">
        <w:rPr>
          <w:rFonts w:ascii="Arial" w:eastAsia="Times New Roman" w:hAnsi="Arial" w:cs="Arial"/>
          <w:sz w:val="24"/>
          <w:szCs w:val="24"/>
          <w:lang w:eastAsia="ru-RU"/>
        </w:rPr>
        <w:br/>
      </w:r>
    </w:p>
    <w:p w14:paraId="32EA3B38"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5EEE9581"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1.1. Положение о региональном государственном геологическом контроле (надзоре) на территории Владимирской области согласно приложению N 1.</w:t>
      </w:r>
      <w:r w:rsidRPr="009F3CE6">
        <w:rPr>
          <w:rFonts w:ascii="Arial" w:eastAsia="Times New Roman" w:hAnsi="Arial" w:cs="Arial"/>
          <w:sz w:val="24"/>
          <w:szCs w:val="24"/>
          <w:lang w:eastAsia="ru-RU"/>
        </w:rPr>
        <w:br/>
      </w:r>
    </w:p>
    <w:p w14:paraId="01EA5E9E"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173C8454"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1.2. Перечень индикаторов риска нарушения обязательных требований при осуществлении регионального государственного геологического контроля (надзора) на территории Владимирской области согласно приложению N 2.</w:t>
      </w:r>
      <w:r w:rsidRPr="009F3CE6">
        <w:rPr>
          <w:rFonts w:ascii="Arial" w:eastAsia="Times New Roman" w:hAnsi="Arial" w:cs="Arial"/>
          <w:sz w:val="24"/>
          <w:szCs w:val="24"/>
          <w:lang w:eastAsia="ru-RU"/>
        </w:rPr>
        <w:br/>
      </w:r>
    </w:p>
    <w:p w14:paraId="07AD5573"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1FB3D979"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1.3. Показатели результативности и эффективности контрольно-надзорной деятельности при осуществлении регионального государственного геологического контроля (надзора) на территории Владимирской области согласно приложению N 3.</w:t>
      </w:r>
      <w:r w:rsidRPr="009F3CE6">
        <w:rPr>
          <w:rFonts w:ascii="Arial" w:eastAsia="Times New Roman" w:hAnsi="Arial" w:cs="Arial"/>
          <w:sz w:val="24"/>
          <w:szCs w:val="24"/>
          <w:lang w:eastAsia="ru-RU"/>
        </w:rPr>
        <w:br/>
      </w:r>
    </w:p>
    <w:p w14:paraId="51AAAF61"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1C16ED77"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Признать утратившими силу:</w:t>
      </w:r>
      <w:r w:rsidRPr="009F3CE6">
        <w:rPr>
          <w:rFonts w:ascii="Arial" w:eastAsia="Times New Roman" w:hAnsi="Arial" w:cs="Arial"/>
          <w:sz w:val="24"/>
          <w:szCs w:val="24"/>
          <w:lang w:eastAsia="ru-RU"/>
        </w:rPr>
        <w:br/>
      </w:r>
    </w:p>
    <w:p w14:paraId="36A09DD0"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4AD2F526" w14:textId="0F362B89"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постановление Губернатора области от 11.03.2012 N 229 "О Порядке организации и осуществления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w:t>
      </w:r>
      <w:r w:rsidRPr="009F3CE6">
        <w:rPr>
          <w:rFonts w:ascii="Arial" w:eastAsia="Times New Roman" w:hAnsi="Arial" w:cs="Arial"/>
          <w:sz w:val="24"/>
          <w:szCs w:val="24"/>
          <w:lang w:eastAsia="ru-RU"/>
        </w:rPr>
        <w:br/>
      </w:r>
    </w:p>
    <w:p w14:paraId="1A13A2AD"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7E548197" w14:textId="6E84F690"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пункт 4 постановления администрации области от 28.10.2016 N 956 "О внесении изменений в отдельные постановления Губернатора области в сфере природопользования";</w:t>
      </w:r>
      <w:r w:rsidRPr="009F3CE6">
        <w:rPr>
          <w:rFonts w:ascii="Arial" w:eastAsia="Times New Roman" w:hAnsi="Arial" w:cs="Arial"/>
          <w:sz w:val="24"/>
          <w:szCs w:val="24"/>
          <w:lang w:eastAsia="ru-RU"/>
        </w:rPr>
        <w:br/>
      </w:r>
    </w:p>
    <w:p w14:paraId="0AFC6748"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1012FE84" w14:textId="0C4B9500"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lastRenderedPageBreak/>
        <w:t>- постановление администрации области от 28.03.2018 N 232 "О внесении изменений в постановление Губернатора области от 11.03.2012 N 229";</w:t>
      </w:r>
      <w:r w:rsidRPr="009F3CE6">
        <w:rPr>
          <w:rFonts w:ascii="Arial" w:eastAsia="Times New Roman" w:hAnsi="Arial" w:cs="Arial"/>
          <w:sz w:val="24"/>
          <w:szCs w:val="24"/>
          <w:lang w:eastAsia="ru-RU"/>
        </w:rPr>
        <w:br/>
      </w:r>
    </w:p>
    <w:p w14:paraId="43BABAC3"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6D9B9624" w14:textId="1049137D"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пункт 3 постановления администрации области от 11.06.2020 N 371 "О внесении изменений в отдельные нормативные правовые акты области".</w:t>
      </w:r>
      <w:r w:rsidRPr="009F3CE6">
        <w:rPr>
          <w:rFonts w:ascii="Arial" w:eastAsia="Times New Roman" w:hAnsi="Arial" w:cs="Arial"/>
          <w:sz w:val="24"/>
          <w:szCs w:val="24"/>
          <w:lang w:eastAsia="ru-RU"/>
        </w:rPr>
        <w:br/>
      </w:r>
    </w:p>
    <w:p w14:paraId="04DBD1FA"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001310B5"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3. Контроль за исполнением настоящего постановления возложить на заместителя Губернатора области, курирующего вопросы развития инфраструктуры, ЖКХ и энергетики.</w:t>
      </w:r>
      <w:r w:rsidRPr="009F3CE6">
        <w:rPr>
          <w:rFonts w:ascii="Arial" w:eastAsia="Times New Roman" w:hAnsi="Arial" w:cs="Arial"/>
          <w:sz w:val="24"/>
          <w:szCs w:val="24"/>
          <w:lang w:eastAsia="ru-RU"/>
        </w:rPr>
        <w:br/>
      </w:r>
    </w:p>
    <w:p w14:paraId="76749BA9"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72848D2A"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4. Настоящее постановление вступает в силу с 01 января 2022 года, за исключением подпункта 1.3 пункта 1, вступающего в силу с 01 марта 2022 года, и подлежит официальному опубликованию.</w:t>
      </w:r>
      <w:r w:rsidRPr="009F3CE6">
        <w:rPr>
          <w:rFonts w:ascii="Arial" w:eastAsia="Times New Roman" w:hAnsi="Arial" w:cs="Arial"/>
          <w:sz w:val="24"/>
          <w:szCs w:val="24"/>
          <w:lang w:eastAsia="ru-RU"/>
        </w:rPr>
        <w:br/>
      </w:r>
    </w:p>
    <w:p w14:paraId="62288BF4" w14:textId="77777777" w:rsidR="009F3CE6" w:rsidRPr="009F3CE6" w:rsidRDefault="009F3CE6" w:rsidP="009F3CE6">
      <w:pPr>
        <w:shd w:val="clear" w:color="auto" w:fill="FFFFFF"/>
        <w:spacing w:after="0" w:line="240" w:lineRule="auto"/>
        <w:jc w:val="right"/>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br/>
      </w:r>
      <w:r w:rsidRPr="009F3CE6">
        <w:rPr>
          <w:rFonts w:ascii="Arial" w:eastAsia="Times New Roman" w:hAnsi="Arial" w:cs="Arial"/>
          <w:sz w:val="24"/>
          <w:szCs w:val="24"/>
          <w:lang w:eastAsia="ru-RU"/>
        </w:rPr>
        <w:br/>
        <w:t>Временно исполняющий обязанности</w:t>
      </w:r>
      <w:r w:rsidRPr="009F3CE6">
        <w:rPr>
          <w:rFonts w:ascii="Arial" w:eastAsia="Times New Roman" w:hAnsi="Arial" w:cs="Arial"/>
          <w:sz w:val="24"/>
          <w:szCs w:val="24"/>
          <w:lang w:eastAsia="ru-RU"/>
        </w:rPr>
        <w:br/>
        <w:t>Губернатора области</w:t>
      </w:r>
      <w:r w:rsidRPr="009F3CE6">
        <w:rPr>
          <w:rFonts w:ascii="Arial" w:eastAsia="Times New Roman" w:hAnsi="Arial" w:cs="Arial"/>
          <w:sz w:val="24"/>
          <w:szCs w:val="24"/>
          <w:lang w:eastAsia="ru-RU"/>
        </w:rPr>
        <w:br/>
        <w:t>А.А.АВДЕЕВ</w:t>
      </w:r>
    </w:p>
    <w:p w14:paraId="488DE7AE" w14:textId="77777777" w:rsidR="009F3CE6" w:rsidRPr="009F3CE6" w:rsidRDefault="009F3CE6" w:rsidP="009F3CE6">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Приложение N 1</w:t>
      </w:r>
      <w:r w:rsidRPr="009F3CE6">
        <w:rPr>
          <w:rFonts w:ascii="Arial" w:eastAsia="Times New Roman" w:hAnsi="Arial" w:cs="Arial"/>
          <w:b/>
          <w:bCs/>
          <w:sz w:val="24"/>
          <w:szCs w:val="24"/>
          <w:lang w:eastAsia="ru-RU"/>
        </w:rPr>
        <w:br/>
        <w:t>к постановлению</w:t>
      </w:r>
      <w:r w:rsidRPr="009F3CE6">
        <w:rPr>
          <w:rFonts w:ascii="Arial" w:eastAsia="Times New Roman" w:hAnsi="Arial" w:cs="Arial"/>
          <w:b/>
          <w:bCs/>
          <w:sz w:val="24"/>
          <w:szCs w:val="24"/>
          <w:lang w:eastAsia="ru-RU"/>
        </w:rPr>
        <w:br/>
        <w:t>администрации</w:t>
      </w:r>
      <w:r w:rsidRPr="009F3CE6">
        <w:rPr>
          <w:rFonts w:ascii="Arial" w:eastAsia="Times New Roman" w:hAnsi="Arial" w:cs="Arial"/>
          <w:b/>
          <w:bCs/>
          <w:sz w:val="24"/>
          <w:szCs w:val="24"/>
          <w:lang w:eastAsia="ru-RU"/>
        </w:rPr>
        <w:br/>
        <w:t>Владимирской области</w:t>
      </w:r>
      <w:r w:rsidRPr="009F3CE6">
        <w:rPr>
          <w:rFonts w:ascii="Arial" w:eastAsia="Times New Roman" w:hAnsi="Arial" w:cs="Arial"/>
          <w:b/>
          <w:bCs/>
          <w:sz w:val="24"/>
          <w:szCs w:val="24"/>
          <w:lang w:eastAsia="ru-RU"/>
        </w:rPr>
        <w:br/>
        <w:t>от 24.12.2021 N 885</w:t>
      </w:r>
    </w:p>
    <w:p w14:paraId="06FDE877" w14:textId="77777777" w:rsidR="009F3CE6" w:rsidRPr="009F3CE6" w:rsidRDefault="009F3CE6" w:rsidP="009F3CE6">
      <w:pPr>
        <w:shd w:val="clear" w:color="auto" w:fill="FFFFFF"/>
        <w:spacing w:after="240" w:line="240" w:lineRule="auto"/>
        <w:jc w:val="center"/>
        <w:textAlignment w:val="baseline"/>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ПОЛОЖЕНИЕ О РЕГИОНАЛЬНОМ ГОСУДАРСТВЕННОМ ГЕОЛОГИЧЕСКОМ КОНТРОЛЕ (НАДЗОРЕ) НА ТЕРРИТОРИИ ВЛАДИМИРСКОЙ ОБЛАСТИ</w:t>
      </w:r>
    </w:p>
    <w:p w14:paraId="55CBC012" w14:textId="77777777" w:rsidR="009F3CE6" w:rsidRPr="009F3CE6" w:rsidRDefault="009F3CE6" w:rsidP="009F3CE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br/>
        <w:t>I. Общие положения</w:t>
      </w:r>
    </w:p>
    <w:p w14:paraId="04945E24"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4AEC3842"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1.1. Настоящее Положение устанавливает порядок организации и осуществления регионального государственного геологического контроля (надзора) на территории Владимирской области в отношении участков недр местного значения (далее - региональный государственный геологический контроль (надзор)).</w:t>
      </w:r>
      <w:r w:rsidRPr="009F3CE6">
        <w:rPr>
          <w:rFonts w:ascii="Arial" w:eastAsia="Times New Roman" w:hAnsi="Arial" w:cs="Arial"/>
          <w:sz w:val="24"/>
          <w:szCs w:val="24"/>
          <w:lang w:eastAsia="ru-RU"/>
        </w:rPr>
        <w:br/>
      </w:r>
    </w:p>
    <w:p w14:paraId="63372A1F"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5657C18D" w14:textId="67F3F840"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xml:space="preserve">1.2. Предметом регионального государственного геологического контроля (надзора) является соблюдение организациями и гражданами обязательных требований в области использования и охраны недр, установленных Законом Российской Федерации от 21.02.1992 N 2395-1 "О недрах" (далее - Закон "О недрах"), Водным кодексом Российской 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w:t>
      </w:r>
      <w:r w:rsidRPr="009F3CE6">
        <w:rPr>
          <w:rFonts w:ascii="Arial" w:eastAsia="Times New Roman" w:hAnsi="Arial" w:cs="Arial"/>
          <w:sz w:val="24"/>
          <w:szCs w:val="24"/>
          <w:lang w:eastAsia="ru-RU"/>
        </w:rPr>
        <w:lastRenderedPageBreak/>
        <w:t>объектов) и принимаемыми в соответствии с ними иными нормативными правовыми актами Российской Федерации, законами и иными нормативными правовыми актами Владимирской области, принятыми в пределах полномочий по регулированию отношений в области использования и охраны недр на территории Владимирской области,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 (далее - обязательные требования).</w:t>
      </w:r>
      <w:r w:rsidRPr="009F3CE6">
        <w:rPr>
          <w:rFonts w:ascii="Arial" w:eastAsia="Times New Roman" w:hAnsi="Arial" w:cs="Arial"/>
          <w:sz w:val="24"/>
          <w:szCs w:val="24"/>
          <w:lang w:eastAsia="ru-RU"/>
        </w:rPr>
        <w:br/>
      </w:r>
    </w:p>
    <w:p w14:paraId="7FA91356"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1457D7A3"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1.3. К разрешительным документам, содержащим обязательные требования, оценка соблюдения которых проводится в рамках регионального государственного геологического контроля (надзора), относятся:</w:t>
      </w:r>
      <w:r w:rsidRPr="009F3CE6">
        <w:rPr>
          <w:rFonts w:ascii="Arial" w:eastAsia="Times New Roman" w:hAnsi="Arial" w:cs="Arial"/>
          <w:sz w:val="24"/>
          <w:szCs w:val="24"/>
          <w:lang w:eastAsia="ru-RU"/>
        </w:rPr>
        <w:br/>
      </w:r>
    </w:p>
    <w:p w14:paraId="08F83267"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34B25703"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лицензия на право пользования недрами и приложения к ней, определяющие условия пользования недрами;</w:t>
      </w:r>
      <w:r w:rsidRPr="009F3CE6">
        <w:rPr>
          <w:rFonts w:ascii="Arial" w:eastAsia="Times New Roman" w:hAnsi="Arial" w:cs="Arial"/>
          <w:sz w:val="24"/>
          <w:szCs w:val="24"/>
          <w:lang w:eastAsia="ru-RU"/>
        </w:rPr>
        <w:br/>
      </w:r>
    </w:p>
    <w:p w14:paraId="38C0CD68"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5794D4EA"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проектная документация, предусмотренная статьей 23.2 Закона "О недрах";</w:t>
      </w:r>
      <w:r w:rsidRPr="009F3CE6">
        <w:rPr>
          <w:rFonts w:ascii="Arial" w:eastAsia="Times New Roman" w:hAnsi="Arial" w:cs="Arial"/>
          <w:sz w:val="24"/>
          <w:szCs w:val="24"/>
          <w:lang w:eastAsia="ru-RU"/>
        </w:rPr>
        <w:br/>
      </w:r>
    </w:p>
    <w:p w14:paraId="03B8EF73"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68C6CB78"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3) проектная документация, предусмотренная статьей 36.1 Закона "О недрах";</w:t>
      </w:r>
      <w:r w:rsidRPr="009F3CE6">
        <w:rPr>
          <w:rFonts w:ascii="Arial" w:eastAsia="Times New Roman" w:hAnsi="Arial" w:cs="Arial"/>
          <w:sz w:val="24"/>
          <w:szCs w:val="24"/>
          <w:lang w:eastAsia="ru-RU"/>
        </w:rPr>
        <w:br/>
      </w:r>
    </w:p>
    <w:p w14:paraId="2D789961"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06A0EF77"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4) документы, удостоверяющие уточненные границы горного отвода, предусмотренные статьей 7 Закона "О недрах";</w:t>
      </w:r>
      <w:r w:rsidRPr="009F3CE6">
        <w:rPr>
          <w:rFonts w:ascii="Arial" w:eastAsia="Times New Roman" w:hAnsi="Arial" w:cs="Arial"/>
          <w:sz w:val="24"/>
          <w:szCs w:val="24"/>
          <w:lang w:eastAsia="ru-RU"/>
        </w:rPr>
        <w:br/>
      </w:r>
    </w:p>
    <w:p w14:paraId="670F57CF"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52A88726"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5) план и (или) схема развития горных работ, предусмотренные статьей 24 Закона "О недрах";</w:t>
      </w:r>
      <w:r w:rsidRPr="009F3CE6">
        <w:rPr>
          <w:rFonts w:ascii="Arial" w:eastAsia="Times New Roman" w:hAnsi="Arial" w:cs="Arial"/>
          <w:sz w:val="24"/>
          <w:szCs w:val="24"/>
          <w:lang w:eastAsia="ru-RU"/>
        </w:rPr>
        <w:br/>
      </w:r>
    </w:p>
    <w:p w14:paraId="2655ACAD"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3FCE2397"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6) решение о согласовании нормативов потерь общераспространенных твердых полезных ископаемых, превышающих по величине нормативы, утвержденные в составе проектной документации, предусмотренной статьей 23.2 Закона "О недрах", оформленное в соответствии с порядком, предусмотренным абзацем вторым подпункта 1 пункта 1 статьи 342 Налогового кодекса Российской Федерации;</w:t>
      </w:r>
      <w:r w:rsidRPr="009F3CE6">
        <w:rPr>
          <w:rFonts w:ascii="Arial" w:eastAsia="Times New Roman" w:hAnsi="Arial" w:cs="Arial"/>
          <w:sz w:val="24"/>
          <w:szCs w:val="24"/>
          <w:lang w:eastAsia="ru-RU"/>
        </w:rPr>
        <w:br/>
      </w:r>
    </w:p>
    <w:p w14:paraId="62384147"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232D3070"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7) разрешение на застройку земельных участков, которые расположены за границами населенных пунктов и находятся на площадях залегания полезных ископаемых, а также на размещение за границами населенных пунктов в местах залегания полезных ископаемых подземных сооружений в пределах горного отвода, предусмотренное статьей 25 Закона "О недрах".</w:t>
      </w:r>
      <w:r w:rsidRPr="009F3CE6">
        <w:rPr>
          <w:rFonts w:ascii="Arial" w:eastAsia="Times New Roman" w:hAnsi="Arial" w:cs="Arial"/>
          <w:sz w:val="24"/>
          <w:szCs w:val="24"/>
          <w:lang w:eastAsia="ru-RU"/>
        </w:rPr>
        <w:br/>
      </w:r>
    </w:p>
    <w:p w14:paraId="17A804E4"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23D06E41"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1.4. Региональный государственный геологический контроль (надзор) осуществляет Департамент природопользования и охраны окружающей среды Владимирской области (далее - Департамент).</w:t>
      </w:r>
      <w:r w:rsidRPr="009F3CE6">
        <w:rPr>
          <w:rFonts w:ascii="Arial" w:eastAsia="Times New Roman" w:hAnsi="Arial" w:cs="Arial"/>
          <w:sz w:val="24"/>
          <w:szCs w:val="24"/>
          <w:lang w:eastAsia="ru-RU"/>
        </w:rPr>
        <w:br/>
      </w:r>
    </w:p>
    <w:p w14:paraId="0E227BC6"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5BF30B55"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1.5. Должностными лицами, уполномоченными на осуществление регионального государственного геологического контроля (надзора), являются:</w:t>
      </w:r>
      <w:r w:rsidRPr="009F3CE6">
        <w:rPr>
          <w:rFonts w:ascii="Arial" w:eastAsia="Times New Roman" w:hAnsi="Arial" w:cs="Arial"/>
          <w:sz w:val="24"/>
          <w:szCs w:val="24"/>
          <w:lang w:eastAsia="ru-RU"/>
        </w:rPr>
        <w:br/>
      </w:r>
    </w:p>
    <w:p w14:paraId="1606A2C2"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179EAF04"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директор Департамента - главный государственный инспектор в области охраны окружающей среды Владимирской области;</w:t>
      </w:r>
      <w:r w:rsidRPr="009F3CE6">
        <w:rPr>
          <w:rFonts w:ascii="Arial" w:eastAsia="Times New Roman" w:hAnsi="Arial" w:cs="Arial"/>
          <w:sz w:val="24"/>
          <w:szCs w:val="24"/>
          <w:lang w:eastAsia="ru-RU"/>
        </w:rPr>
        <w:br/>
      </w:r>
    </w:p>
    <w:p w14:paraId="3DACEB52"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2DCC6B7A"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начальник отдела экологического надзора и мониторинга окружающей среды Департамента - заместитель главного государственного инспектора в области охраны окружающей среды Владимирской области;</w:t>
      </w:r>
      <w:r w:rsidRPr="009F3CE6">
        <w:rPr>
          <w:rFonts w:ascii="Arial" w:eastAsia="Times New Roman" w:hAnsi="Arial" w:cs="Arial"/>
          <w:sz w:val="24"/>
          <w:szCs w:val="24"/>
          <w:lang w:eastAsia="ru-RU"/>
        </w:rPr>
        <w:br/>
      </w:r>
    </w:p>
    <w:p w14:paraId="1643F420"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47F92A12"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3) заместитель начальника отдела экологического надзора и мониторинга окружающей среды Департамента - старший государственный инспектор в области охраны окружающей среды Владимирской области;</w:t>
      </w:r>
      <w:r w:rsidRPr="009F3CE6">
        <w:rPr>
          <w:rFonts w:ascii="Arial" w:eastAsia="Times New Roman" w:hAnsi="Arial" w:cs="Arial"/>
          <w:sz w:val="24"/>
          <w:szCs w:val="24"/>
          <w:lang w:eastAsia="ru-RU"/>
        </w:rPr>
        <w:br/>
      </w:r>
    </w:p>
    <w:p w14:paraId="3CCFC217"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0955C620"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4) главные специалисты-эксперты - старшие государственные инспекторы в области охраны окружающей среды Владимирской области отдела экологического надзора и мониторинга окружающей среды Департамента;</w:t>
      </w:r>
      <w:r w:rsidRPr="009F3CE6">
        <w:rPr>
          <w:rFonts w:ascii="Arial" w:eastAsia="Times New Roman" w:hAnsi="Arial" w:cs="Arial"/>
          <w:sz w:val="24"/>
          <w:szCs w:val="24"/>
          <w:lang w:eastAsia="ru-RU"/>
        </w:rPr>
        <w:br/>
      </w:r>
    </w:p>
    <w:p w14:paraId="3A9E5DF7"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6887AA3D"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5) ведущие специалисты-эксперты - старшие государственные инспекторы в области охраны окружающей среды Владимирской области отдела экологического надзора и мониторинга окружающей среды Департамента.</w:t>
      </w:r>
      <w:r w:rsidRPr="009F3CE6">
        <w:rPr>
          <w:rFonts w:ascii="Arial" w:eastAsia="Times New Roman" w:hAnsi="Arial" w:cs="Arial"/>
          <w:sz w:val="24"/>
          <w:szCs w:val="24"/>
          <w:lang w:eastAsia="ru-RU"/>
        </w:rPr>
        <w:br/>
      </w:r>
    </w:p>
    <w:p w14:paraId="379ADA60"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4AB86426"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1.6. Должностным лицом, уполномоченным на принятие решений о проведении контрольных (надзорных) мероприятий, является директор Департамента либо лицо, исполняющее обязанности директора Департамента.</w:t>
      </w:r>
      <w:r w:rsidRPr="009F3CE6">
        <w:rPr>
          <w:rFonts w:ascii="Arial" w:eastAsia="Times New Roman" w:hAnsi="Arial" w:cs="Arial"/>
          <w:sz w:val="24"/>
          <w:szCs w:val="24"/>
          <w:lang w:eastAsia="ru-RU"/>
        </w:rPr>
        <w:br/>
      </w:r>
    </w:p>
    <w:p w14:paraId="1EE6E664"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1B2142FA" w14:textId="40CAAD59"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1.7. К отношениям, связанным с осуществлением регионального государственного геологического контроля (надзора), применяются положения Федерального закона от 31.07.2020 N 248-ФЗ "О государственном контроле (надзоре) и муниципальном контроле в Российской Федерации" (далее - Федеральный закон N 248-ФЗ).</w:t>
      </w:r>
      <w:r w:rsidRPr="009F3CE6">
        <w:rPr>
          <w:rFonts w:ascii="Arial" w:eastAsia="Times New Roman" w:hAnsi="Arial" w:cs="Arial"/>
          <w:sz w:val="24"/>
          <w:szCs w:val="24"/>
          <w:lang w:eastAsia="ru-RU"/>
        </w:rPr>
        <w:br/>
      </w:r>
    </w:p>
    <w:p w14:paraId="66133095"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093BB413"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1.8. Объекты контроля (надзора).</w:t>
      </w:r>
      <w:r w:rsidRPr="009F3CE6">
        <w:rPr>
          <w:rFonts w:ascii="Arial" w:eastAsia="Times New Roman" w:hAnsi="Arial" w:cs="Arial"/>
          <w:sz w:val="24"/>
          <w:szCs w:val="24"/>
          <w:lang w:eastAsia="ru-RU"/>
        </w:rPr>
        <w:br/>
      </w:r>
    </w:p>
    <w:p w14:paraId="5277FE9D"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606FB256"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1.8.1. Департамент осуществляет региональный государственный геологический контроль (надзор) в отношении следующих объектов контроля (надзора) (далее - объекты контроля):</w:t>
      </w:r>
      <w:r w:rsidRPr="009F3CE6">
        <w:rPr>
          <w:rFonts w:ascii="Arial" w:eastAsia="Times New Roman" w:hAnsi="Arial" w:cs="Arial"/>
          <w:sz w:val="24"/>
          <w:szCs w:val="24"/>
          <w:lang w:eastAsia="ru-RU"/>
        </w:rPr>
        <w:br/>
      </w:r>
    </w:p>
    <w:p w14:paraId="38197D43"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44E73C05"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xml:space="preserve">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w:t>
      </w:r>
      <w:r w:rsidRPr="009F3CE6">
        <w:rPr>
          <w:rFonts w:ascii="Arial" w:eastAsia="Times New Roman" w:hAnsi="Arial" w:cs="Arial"/>
          <w:sz w:val="24"/>
          <w:szCs w:val="24"/>
          <w:lang w:eastAsia="ru-RU"/>
        </w:rPr>
        <w:lastRenderedPageBreak/>
        <w:t>действия (бездействие);</w:t>
      </w:r>
      <w:r w:rsidRPr="009F3CE6">
        <w:rPr>
          <w:rFonts w:ascii="Arial" w:eastAsia="Times New Roman" w:hAnsi="Arial" w:cs="Arial"/>
          <w:sz w:val="24"/>
          <w:szCs w:val="24"/>
          <w:lang w:eastAsia="ru-RU"/>
        </w:rPr>
        <w:br/>
      </w:r>
    </w:p>
    <w:p w14:paraId="75F66CFF"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09C06308"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здания, помещения, сооружения, линейные объекты, территории, оборудование, устройства, предметы, материалы, транспортные средства и другие объекты, которыми граждане и организации владеют и (или) пользуются и к которым предъявляются обязательные требования.</w:t>
      </w:r>
      <w:r w:rsidRPr="009F3CE6">
        <w:rPr>
          <w:rFonts w:ascii="Arial" w:eastAsia="Times New Roman" w:hAnsi="Arial" w:cs="Arial"/>
          <w:sz w:val="24"/>
          <w:szCs w:val="24"/>
          <w:lang w:eastAsia="ru-RU"/>
        </w:rPr>
        <w:br/>
      </w:r>
    </w:p>
    <w:p w14:paraId="34A3EF11"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10172BC1"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1.8.2. Учет объектов контроля осуществляется путем внесения сведений о таких объектах в информационную систему Департамента.</w:t>
      </w:r>
      <w:r w:rsidRPr="009F3CE6">
        <w:rPr>
          <w:rFonts w:ascii="Arial" w:eastAsia="Times New Roman" w:hAnsi="Arial" w:cs="Arial"/>
          <w:sz w:val="24"/>
          <w:szCs w:val="24"/>
          <w:lang w:eastAsia="ru-RU"/>
        </w:rPr>
        <w:br/>
      </w:r>
    </w:p>
    <w:p w14:paraId="63F65704"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7C750E5D"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При сборе, обработке, анализе и учете сведений об объектах контроля для целей их учета Департамент использует информацию, предоставляемую ему в соответствии с нормативными правовыми актами, информацию, получаемую в рамках межведомственного взаимодействия, а также общедоступную информацию, в том числе сведения, содержащиеся в государственном реестре работ по геологическому изучению недр, государственном реестре участков недр, предоставленных в пользование, и лицензиях на пользование недрами.</w:t>
      </w:r>
      <w:r w:rsidRPr="009F3CE6">
        <w:rPr>
          <w:rFonts w:ascii="Arial" w:eastAsia="Times New Roman" w:hAnsi="Arial" w:cs="Arial"/>
          <w:sz w:val="24"/>
          <w:szCs w:val="24"/>
          <w:lang w:eastAsia="ru-RU"/>
        </w:rPr>
        <w:br/>
      </w:r>
    </w:p>
    <w:p w14:paraId="31B504CA" w14:textId="77777777" w:rsidR="009F3CE6" w:rsidRPr="009F3CE6" w:rsidRDefault="009F3CE6" w:rsidP="009F3CE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II. Управление рисками причинения вреда (ущерба) охраняемым законом ценностям при осуществлении регионального государственного геологического контроля (надзора)</w:t>
      </w:r>
    </w:p>
    <w:p w14:paraId="08858EBB"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06C14B24"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2.1. При осуществлении регионального государственного геологического контроля (надзора) применяется система оценки и управления рисками причинения вреда (ущерба).</w:t>
      </w:r>
      <w:r w:rsidRPr="009F3CE6">
        <w:rPr>
          <w:rFonts w:ascii="Arial" w:eastAsia="Times New Roman" w:hAnsi="Arial" w:cs="Arial"/>
          <w:sz w:val="24"/>
          <w:szCs w:val="24"/>
          <w:lang w:eastAsia="ru-RU"/>
        </w:rPr>
        <w:br/>
      </w:r>
    </w:p>
    <w:p w14:paraId="406C6830"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19E5D78D"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2.2. Департамент при осуществлении регионального государственного геологического контроля (надзора) относит объекты контроля к одной из следующих категорий риска причинения вреда (ущерба) (далее - категории риска):</w:t>
      </w:r>
      <w:r w:rsidRPr="009F3CE6">
        <w:rPr>
          <w:rFonts w:ascii="Arial" w:eastAsia="Times New Roman" w:hAnsi="Arial" w:cs="Arial"/>
          <w:sz w:val="24"/>
          <w:szCs w:val="24"/>
          <w:lang w:eastAsia="ru-RU"/>
        </w:rPr>
        <w:br/>
      </w:r>
    </w:p>
    <w:p w14:paraId="218AF518"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6AE96E63"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средний риск;</w:t>
      </w:r>
      <w:r w:rsidRPr="009F3CE6">
        <w:rPr>
          <w:rFonts w:ascii="Arial" w:eastAsia="Times New Roman" w:hAnsi="Arial" w:cs="Arial"/>
          <w:sz w:val="24"/>
          <w:szCs w:val="24"/>
          <w:lang w:eastAsia="ru-RU"/>
        </w:rPr>
        <w:br/>
      </w:r>
    </w:p>
    <w:p w14:paraId="183CAF8C"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6B2750C5"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умеренный риск;</w:t>
      </w:r>
      <w:r w:rsidRPr="009F3CE6">
        <w:rPr>
          <w:rFonts w:ascii="Arial" w:eastAsia="Times New Roman" w:hAnsi="Arial" w:cs="Arial"/>
          <w:sz w:val="24"/>
          <w:szCs w:val="24"/>
          <w:lang w:eastAsia="ru-RU"/>
        </w:rPr>
        <w:br/>
      </w:r>
    </w:p>
    <w:p w14:paraId="5E527745"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1CB68CE0"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3) низкий риск.</w:t>
      </w:r>
      <w:r w:rsidRPr="009F3CE6">
        <w:rPr>
          <w:rFonts w:ascii="Arial" w:eastAsia="Times New Roman" w:hAnsi="Arial" w:cs="Arial"/>
          <w:sz w:val="24"/>
          <w:szCs w:val="24"/>
          <w:lang w:eastAsia="ru-RU"/>
        </w:rPr>
        <w:br/>
      </w:r>
    </w:p>
    <w:p w14:paraId="22473C0D"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21D78DED"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2.3. Критерии отнесения объектов регионального государственного геологического контроля (надзора) к категориям риска.</w:t>
      </w:r>
      <w:r w:rsidRPr="009F3CE6">
        <w:rPr>
          <w:rFonts w:ascii="Arial" w:eastAsia="Times New Roman" w:hAnsi="Arial" w:cs="Arial"/>
          <w:sz w:val="24"/>
          <w:szCs w:val="24"/>
          <w:lang w:eastAsia="ru-RU"/>
        </w:rPr>
        <w:br/>
      </w:r>
    </w:p>
    <w:p w14:paraId="656C7059"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0C1EE977" w14:textId="6139CB2A"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lastRenderedPageBreak/>
        <w:t>2.3.1. Отнесение объектов контроля к определенной категории риска осуществляется на основании сопоставления их характеристик с критериями отнесения объектов, оказывающих негативное воздействие на окружающую среду, утвержденными постановлением Правительства Российской Федерации от 31.12.2020 N 2398 "Об утверждении критериев отнесения объектов, оказывающих негативное воздействие на окружающую среду, к объектам I, II, III и IV категорий" (далее - критерии).</w:t>
      </w:r>
      <w:r w:rsidRPr="009F3CE6">
        <w:rPr>
          <w:rFonts w:ascii="Arial" w:eastAsia="Times New Roman" w:hAnsi="Arial" w:cs="Arial"/>
          <w:sz w:val="24"/>
          <w:szCs w:val="24"/>
          <w:lang w:eastAsia="ru-RU"/>
        </w:rPr>
        <w:br/>
      </w:r>
    </w:p>
    <w:p w14:paraId="18EF399F"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2C8255DD"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2.3.2. Объекты контроля относятся к следующим категориям риска:</w:t>
      </w:r>
      <w:r w:rsidRPr="009F3CE6">
        <w:rPr>
          <w:rFonts w:ascii="Arial" w:eastAsia="Times New Roman" w:hAnsi="Arial" w:cs="Arial"/>
          <w:sz w:val="24"/>
          <w:szCs w:val="24"/>
          <w:lang w:eastAsia="ru-RU"/>
        </w:rPr>
        <w:br/>
      </w:r>
    </w:p>
    <w:p w14:paraId="1F24D59B"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63235860"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к категории среднего риска - объекты, соответствующие критериям отнесения объектов, оказывающих умеренное негативное воздействие на окружающую среду, к объектам II категории в соответствии с критериями;</w:t>
      </w:r>
      <w:r w:rsidRPr="009F3CE6">
        <w:rPr>
          <w:rFonts w:ascii="Arial" w:eastAsia="Times New Roman" w:hAnsi="Arial" w:cs="Arial"/>
          <w:sz w:val="24"/>
          <w:szCs w:val="24"/>
          <w:lang w:eastAsia="ru-RU"/>
        </w:rPr>
        <w:br/>
      </w:r>
    </w:p>
    <w:p w14:paraId="5E023623"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15E3BFB3"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к категории умеренного риска - объекты, соответствующие критериям отнесения объектов, оказывающих незначительное негативное воздействие на окружающую среду, к объектам III категории в соответствии с критериями;</w:t>
      </w:r>
      <w:r w:rsidRPr="009F3CE6">
        <w:rPr>
          <w:rFonts w:ascii="Arial" w:eastAsia="Times New Roman" w:hAnsi="Arial" w:cs="Arial"/>
          <w:sz w:val="24"/>
          <w:szCs w:val="24"/>
          <w:lang w:eastAsia="ru-RU"/>
        </w:rPr>
        <w:br/>
      </w:r>
    </w:p>
    <w:p w14:paraId="5D3DE77B" w14:textId="77777777" w:rsidR="009F3CE6" w:rsidRPr="009F3CE6" w:rsidRDefault="009F3CE6" w:rsidP="009F3CE6">
      <w:pPr>
        <w:shd w:val="clear" w:color="auto" w:fill="FFFFFF"/>
        <w:spacing w:after="0" w:line="240" w:lineRule="auto"/>
        <w:textAlignment w:val="baseline"/>
        <w:rPr>
          <w:rFonts w:ascii="Arial" w:eastAsia="Times New Roman" w:hAnsi="Arial" w:cs="Arial"/>
          <w:sz w:val="24"/>
          <w:szCs w:val="24"/>
          <w:lang w:eastAsia="ru-RU"/>
        </w:rPr>
      </w:pPr>
    </w:p>
    <w:p w14:paraId="2AE62F07" w14:textId="77777777" w:rsidR="009F3CE6" w:rsidRPr="009F3CE6" w:rsidRDefault="009F3CE6" w:rsidP="009F3CE6">
      <w:pPr>
        <w:shd w:val="clear" w:color="auto" w:fill="FFFFFF"/>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3) к категории низкого риска - объекты, соответствующие критериям отнесения объектов, оказывающих минимальное негативное воздействие на окружающую среду, к объектам IV категории в соответствии с критериями.</w:t>
      </w:r>
    </w:p>
    <w:p w14:paraId="43CA4B88"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постановление о назначении административного наказания, за исключением административного наказания в виде предупреждения, за совершение административного правонарушения, предусмотренного статьей 7.3, статьей 7.10 (в части самовольной уступки права пользования участками недр), статьей 8.5 (в части сокрытия или искажения информации о состоянии недр), статьей 8.9, частью 1 статьи 8.10, статьей 8.11, частью 3 статьи 8.13, а также частями 3 и 4 статьи 14.1 Кодекса Российской Федерации об административных правонарушениях, вынесенного должностными лицами Департамента или судом на основании протокола об административном правонарушении, составленного должностными лицами Департамента;</w:t>
      </w:r>
      <w:r w:rsidRPr="009F3CE6">
        <w:rPr>
          <w:rFonts w:ascii="Arial" w:eastAsia="Times New Roman" w:hAnsi="Arial" w:cs="Arial"/>
          <w:sz w:val="24"/>
          <w:szCs w:val="24"/>
          <w:lang w:eastAsia="ru-RU"/>
        </w:rPr>
        <w:br/>
      </w:r>
    </w:p>
    <w:p w14:paraId="42C079F2"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6D131513"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обвинительный приговор суда, предусматривающий признание лица, осуществляющего деятельность с использованием объекта контроля, виновным в совершении преступления, предусмотренного статьей 255 Уголовного кодекса Российской Федерации.</w:t>
      </w:r>
      <w:r w:rsidRPr="009F3CE6">
        <w:rPr>
          <w:rFonts w:ascii="Arial" w:eastAsia="Times New Roman" w:hAnsi="Arial" w:cs="Arial"/>
          <w:sz w:val="24"/>
          <w:szCs w:val="24"/>
          <w:lang w:eastAsia="ru-RU"/>
        </w:rPr>
        <w:br/>
      </w:r>
    </w:p>
    <w:p w14:paraId="101C63C7"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C2C9619"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2.3.4. Объекты контроля, подлежащие отнесению в соответствии с пунктом 2.3.2 настоящего Положения к категории среднего риска, подлежат отнесению к категории умеренного риска соответственно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sidRPr="009F3CE6">
        <w:rPr>
          <w:rFonts w:ascii="Arial" w:eastAsia="Times New Roman" w:hAnsi="Arial" w:cs="Arial"/>
          <w:sz w:val="24"/>
          <w:szCs w:val="24"/>
          <w:lang w:eastAsia="ru-RU"/>
        </w:rPr>
        <w:br/>
      </w:r>
    </w:p>
    <w:p w14:paraId="4586F787"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65D2C397"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xml:space="preserve">2.3.5. Объекты контроля, которые отнесены в соответствии с пунктом 2.3.2 настоящего Положения к категориям среднего, умеренного риска, подлежат </w:t>
      </w:r>
      <w:r w:rsidRPr="009F3CE6">
        <w:rPr>
          <w:rFonts w:ascii="Arial" w:eastAsia="Times New Roman" w:hAnsi="Arial" w:cs="Arial"/>
          <w:sz w:val="24"/>
          <w:szCs w:val="24"/>
          <w:lang w:eastAsia="ru-RU"/>
        </w:rPr>
        <w:lastRenderedPageBreak/>
        <w:t>отнесению к категориям умеренного, низкого риска соответственно при отсутствии в течение 3 лет, предшествующих дате принятия решения об отнесении объекта контроля к категории риска, вступивших в законную силу решений, предусмотренных пунктом 2.3.3 настоящего Положения, и одновременном соблюдении требований законодательства Российской Федерации о недрах.</w:t>
      </w:r>
      <w:r w:rsidRPr="009F3CE6">
        <w:rPr>
          <w:rFonts w:ascii="Arial" w:eastAsia="Times New Roman" w:hAnsi="Arial" w:cs="Arial"/>
          <w:sz w:val="24"/>
          <w:szCs w:val="24"/>
          <w:lang w:eastAsia="ru-RU"/>
        </w:rPr>
        <w:br/>
      </w:r>
    </w:p>
    <w:p w14:paraId="61A677FB" w14:textId="77777777" w:rsidR="009F3CE6" w:rsidRPr="009F3CE6" w:rsidRDefault="009F3CE6" w:rsidP="009F3CE6">
      <w:pPr>
        <w:spacing w:after="240" w:line="240" w:lineRule="auto"/>
        <w:jc w:val="center"/>
        <w:textAlignment w:val="baseline"/>
        <w:outlineLvl w:val="2"/>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III. Учет рисков причинения вреда (ущерба) охраняемым законом ценностям при проведении контрольных (надзорных) мероприятий</w:t>
      </w:r>
    </w:p>
    <w:p w14:paraId="4A55C940"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581679C2"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3.1. Департаментом проводятся следующие виды плановых контрольных (надзорных) мероприятий:</w:t>
      </w:r>
      <w:r w:rsidRPr="009F3CE6">
        <w:rPr>
          <w:rFonts w:ascii="Arial" w:eastAsia="Times New Roman" w:hAnsi="Arial" w:cs="Arial"/>
          <w:sz w:val="24"/>
          <w:szCs w:val="24"/>
          <w:lang w:eastAsia="ru-RU"/>
        </w:rPr>
        <w:br/>
      </w:r>
    </w:p>
    <w:p w14:paraId="7149FBB0"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E498493"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инспекционный визит;</w:t>
      </w:r>
      <w:r w:rsidRPr="009F3CE6">
        <w:rPr>
          <w:rFonts w:ascii="Arial" w:eastAsia="Times New Roman" w:hAnsi="Arial" w:cs="Arial"/>
          <w:sz w:val="24"/>
          <w:szCs w:val="24"/>
          <w:lang w:eastAsia="ru-RU"/>
        </w:rPr>
        <w:br/>
      </w:r>
    </w:p>
    <w:p w14:paraId="256FDC23"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F5CF14C"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рейдовый осмотр;</w:t>
      </w:r>
      <w:r w:rsidRPr="009F3CE6">
        <w:rPr>
          <w:rFonts w:ascii="Arial" w:eastAsia="Times New Roman" w:hAnsi="Arial" w:cs="Arial"/>
          <w:sz w:val="24"/>
          <w:szCs w:val="24"/>
          <w:lang w:eastAsia="ru-RU"/>
        </w:rPr>
        <w:br/>
      </w:r>
    </w:p>
    <w:p w14:paraId="3BA1CE7F"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97BA877"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3) документарная проверка;</w:t>
      </w:r>
      <w:r w:rsidRPr="009F3CE6">
        <w:rPr>
          <w:rFonts w:ascii="Arial" w:eastAsia="Times New Roman" w:hAnsi="Arial" w:cs="Arial"/>
          <w:sz w:val="24"/>
          <w:szCs w:val="24"/>
          <w:lang w:eastAsia="ru-RU"/>
        </w:rPr>
        <w:br/>
      </w:r>
    </w:p>
    <w:p w14:paraId="27FABE44"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5961F2CB"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4) выездная проверка.</w:t>
      </w:r>
      <w:r w:rsidRPr="009F3CE6">
        <w:rPr>
          <w:rFonts w:ascii="Arial" w:eastAsia="Times New Roman" w:hAnsi="Arial" w:cs="Arial"/>
          <w:sz w:val="24"/>
          <w:szCs w:val="24"/>
          <w:lang w:eastAsia="ru-RU"/>
        </w:rPr>
        <w:br/>
      </w:r>
    </w:p>
    <w:p w14:paraId="1DAC4983"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758CF26A"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3.2. В зависимости от присвоенной категории риска периодичность проведения плановых контрольных (надзорных) мероприятий составляет:</w:t>
      </w:r>
      <w:r w:rsidRPr="009F3CE6">
        <w:rPr>
          <w:rFonts w:ascii="Arial" w:eastAsia="Times New Roman" w:hAnsi="Arial" w:cs="Arial"/>
          <w:sz w:val="24"/>
          <w:szCs w:val="24"/>
          <w:lang w:eastAsia="ru-RU"/>
        </w:rPr>
        <w:br/>
      </w:r>
    </w:p>
    <w:p w14:paraId="3B3CC5D1"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57DBFC4"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для категории среднего риска - один раз в 3 года;</w:t>
      </w:r>
      <w:r w:rsidRPr="009F3CE6">
        <w:rPr>
          <w:rFonts w:ascii="Arial" w:eastAsia="Times New Roman" w:hAnsi="Arial" w:cs="Arial"/>
          <w:sz w:val="24"/>
          <w:szCs w:val="24"/>
          <w:lang w:eastAsia="ru-RU"/>
        </w:rPr>
        <w:br/>
      </w:r>
    </w:p>
    <w:p w14:paraId="643277B3"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7F270263"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для категории умеренного риска - один раз в 4 года;</w:t>
      </w:r>
      <w:r w:rsidRPr="009F3CE6">
        <w:rPr>
          <w:rFonts w:ascii="Arial" w:eastAsia="Times New Roman" w:hAnsi="Arial" w:cs="Arial"/>
          <w:sz w:val="24"/>
          <w:szCs w:val="24"/>
          <w:lang w:eastAsia="ru-RU"/>
        </w:rPr>
        <w:br/>
      </w:r>
    </w:p>
    <w:p w14:paraId="1693938B"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68FED79"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3) для категории низкого риска плановые проверки не проводятся.</w:t>
      </w:r>
      <w:r w:rsidRPr="009F3CE6">
        <w:rPr>
          <w:rFonts w:ascii="Arial" w:eastAsia="Times New Roman" w:hAnsi="Arial" w:cs="Arial"/>
          <w:sz w:val="24"/>
          <w:szCs w:val="24"/>
          <w:lang w:eastAsia="ru-RU"/>
        </w:rPr>
        <w:br/>
      </w:r>
    </w:p>
    <w:p w14:paraId="4A961AB7" w14:textId="77777777" w:rsidR="009F3CE6" w:rsidRPr="009F3CE6" w:rsidRDefault="009F3CE6" w:rsidP="009F3CE6">
      <w:pPr>
        <w:spacing w:after="240" w:line="240" w:lineRule="auto"/>
        <w:jc w:val="center"/>
        <w:textAlignment w:val="baseline"/>
        <w:outlineLvl w:val="2"/>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IV. Профилактика рисков причинения вреда (ущерба) охраняемым законом ценностям</w:t>
      </w:r>
    </w:p>
    <w:p w14:paraId="7B8BBD90"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AF42A69"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4.1. Департаментом проводятся следующие профилактические мероприятия:</w:t>
      </w:r>
      <w:r w:rsidRPr="009F3CE6">
        <w:rPr>
          <w:rFonts w:ascii="Arial" w:eastAsia="Times New Roman" w:hAnsi="Arial" w:cs="Arial"/>
          <w:sz w:val="24"/>
          <w:szCs w:val="24"/>
          <w:lang w:eastAsia="ru-RU"/>
        </w:rPr>
        <w:br/>
      </w:r>
    </w:p>
    <w:p w14:paraId="440BC39A"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125BD366"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информирование;</w:t>
      </w:r>
      <w:r w:rsidRPr="009F3CE6">
        <w:rPr>
          <w:rFonts w:ascii="Arial" w:eastAsia="Times New Roman" w:hAnsi="Arial" w:cs="Arial"/>
          <w:sz w:val="24"/>
          <w:szCs w:val="24"/>
          <w:lang w:eastAsia="ru-RU"/>
        </w:rPr>
        <w:br/>
      </w:r>
    </w:p>
    <w:p w14:paraId="67C9AB79"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EC41C5F"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lastRenderedPageBreak/>
        <w:t>2) обобщение правоприменительной практики;</w:t>
      </w:r>
      <w:r w:rsidRPr="009F3CE6">
        <w:rPr>
          <w:rFonts w:ascii="Arial" w:eastAsia="Times New Roman" w:hAnsi="Arial" w:cs="Arial"/>
          <w:sz w:val="24"/>
          <w:szCs w:val="24"/>
          <w:lang w:eastAsia="ru-RU"/>
        </w:rPr>
        <w:br/>
      </w:r>
    </w:p>
    <w:p w14:paraId="04813312"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6B90E2BF"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3) объявление предостережения;</w:t>
      </w:r>
      <w:r w:rsidRPr="009F3CE6">
        <w:rPr>
          <w:rFonts w:ascii="Arial" w:eastAsia="Times New Roman" w:hAnsi="Arial" w:cs="Arial"/>
          <w:sz w:val="24"/>
          <w:szCs w:val="24"/>
          <w:lang w:eastAsia="ru-RU"/>
        </w:rPr>
        <w:br/>
      </w:r>
    </w:p>
    <w:p w14:paraId="3057B5D8"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FE7EE12"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4) профилактический визит;</w:t>
      </w:r>
      <w:r w:rsidRPr="009F3CE6">
        <w:rPr>
          <w:rFonts w:ascii="Arial" w:eastAsia="Times New Roman" w:hAnsi="Arial" w:cs="Arial"/>
          <w:sz w:val="24"/>
          <w:szCs w:val="24"/>
          <w:lang w:eastAsia="ru-RU"/>
        </w:rPr>
        <w:br/>
      </w:r>
    </w:p>
    <w:p w14:paraId="6FA4F0C4"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5B5934E"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5) консультирование.</w:t>
      </w:r>
      <w:r w:rsidRPr="009F3CE6">
        <w:rPr>
          <w:rFonts w:ascii="Arial" w:eastAsia="Times New Roman" w:hAnsi="Arial" w:cs="Arial"/>
          <w:sz w:val="24"/>
          <w:szCs w:val="24"/>
          <w:lang w:eastAsia="ru-RU"/>
        </w:rPr>
        <w:br/>
      </w:r>
    </w:p>
    <w:p w14:paraId="41E0D3CE"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692A4FB7"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4.2. Департамент осуществляет информирование контролируемых лиц и иных заинтересованных лиц по вопросам соблюдения обязательных требований в соответствии со статьей 46 Федерального закона N 248-ФЗ посредством размещения соответствующих сведений на официальном сайте Департамента в информационно-телекоммуникационной сети "Интернет" (далее - сеть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9F3CE6">
        <w:rPr>
          <w:rFonts w:ascii="Arial" w:eastAsia="Times New Roman" w:hAnsi="Arial" w:cs="Arial"/>
          <w:sz w:val="24"/>
          <w:szCs w:val="24"/>
          <w:lang w:eastAsia="ru-RU"/>
        </w:rPr>
        <w:br/>
      </w:r>
    </w:p>
    <w:p w14:paraId="1740FD12"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33949FF"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4.3. Обобщение правоприменительной практики проводится Департаментом ежегодно. По итогам обобщения правоприменительной практики Департамент обеспечивает подготовку доклада, содержащего результаты обобщения правоприменительной практики Департамента (далее - доклад о правоприменительной практике). Департамент обеспечивает публичное обсуждение проекта доклада о правоприменительной практике.</w:t>
      </w:r>
      <w:r w:rsidRPr="009F3CE6">
        <w:rPr>
          <w:rFonts w:ascii="Arial" w:eastAsia="Times New Roman" w:hAnsi="Arial" w:cs="Arial"/>
          <w:sz w:val="24"/>
          <w:szCs w:val="24"/>
          <w:lang w:eastAsia="ru-RU"/>
        </w:rPr>
        <w:br/>
      </w:r>
    </w:p>
    <w:p w14:paraId="37D886CA"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08B7D458"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Доклад, содержащий результаты обобщения правоприменительной практики, готовится не позднее 1 апреля года, следующего за отчетным годом.</w:t>
      </w:r>
      <w:r w:rsidRPr="009F3CE6">
        <w:rPr>
          <w:rFonts w:ascii="Arial" w:eastAsia="Times New Roman" w:hAnsi="Arial" w:cs="Arial"/>
          <w:sz w:val="24"/>
          <w:szCs w:val="24"/>
          <w:lang w:eastAsia="ru-RU"/>
        </w:rPr>
        <w:br/>
      </w:r>
    </w:p>
    <w:p w14:paraId="0F59E919"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07500F3F"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Доклад о правоприменительной практике утверждается распоряжением Департамента и размещается на Официальном портале органов государственной власти Владимирской области в сети "Интернет" в срок до 1 апреля года, следующего за отчетным годом.</w:t>
      </w:r>
      <w:r w:rsidRPr="009F3CE6">
        <w:rPr>
          <w:rFonts w:ascii="Arial" w:eastAsia="Times New Roman" w:hAnsi="Arial" w:cs="Arial"/>
          <w:sz w:val="24"/>
          <w:szCs w:val="24"/>
          <w:lang w:eastAsia="ru-RU"/>
        </w:rPr>
        <w:br/>
      </w:r>
    </w:p>
    <w:p w14:paraId="256588FA"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344B54A"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4.4. Предостережение о недопустимости нарушения обязательных требований объявляется Департаментом в порядке, установленном статьей 49 Федерального закона N 248-ФЗ.</w:t>
      </w:r>
      <w:r w:rsidRPr="009F3CE6">
        <w:rPr>
          <w:rFonts w:ascii="Arial" w:eastAsia="Times New Roman" w:hAnsi="Arial" w:cs="Arial"/>
          <w:sz w:val="24"/>
          <w:szCs w:val="24"/>
          <w:lang w:eastAsia="ru-RU"/>
        </w:rPr>
        <w:br/>
      </w:r>
    </w:p>
    <w:p w14:paraId="3DEBA2E3"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13D4B17D"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xml:space="preserve">В случае наличия у Департамента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 объявляет контролируемому лицу предостережение о недопустимости нарушения обязательных требований и предлагает принять меры </w:t>
      </w:r>
      <w:r w:rsidRPr="009F3CE6">
        <w:rPr>
          <w:rFonts w:ascii="Arial" w:eastAsia="Times New Roman" w:hAnsi="Arial" w:cs="Arial"/>
          <w:sz w:val="24"/>
          <w:szCs w:val="24"/>
          <w:lang w:eastAsia="ru-RU"/>
        </w:rPr>
        <w:lastRenderedPageBreak/>
        <w:t>по обеспечению соблюдения обязательных требований.</w:t>
      </w:r>
      <w:r w:rsidRPr="009F3CE6">
        <w:rPr>
          <w:rFonts w:ascii="Arial" w:eastAsia="Times New Roman" w:hAnsi="Arial" w:cs="Arial"/>
          <w:sz w:val="24"/>
          <w:szCs w:val="24"/>
          <w:lang w:eastAsia="ru-RU"/>
        </w:rPr>
        <w:br/>
      </w:r>
    </w:p>
    <w:p w14:paraId="61A9C5C6"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9153411"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Контролируемое лицо вправе подать в Департамент возражение в отношении предостережения в срок не позднее 30 дней со дня его получения.</w:t>
      </w:r>
      <w:r w:rsidRPr="009F3CE6">
        <w:rPr>
          <w:rFonts w:ascii="Arial" w:eastAsia="Times New Roman" w:hAnsi="Arial" w:cs="Arial"/>
          <w:sz w:val="24"/>
          <w:szCs w:val="24"/>
          <w:lang w:eastAsia="ru-RU"/>
        </w:rPr>
        <w:br/>
      </w:r>
    </w:p>
    <w:p w14:paraId="4D7B42AC"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0CB999CD"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В возражении в отношении предостережения контролируемым лицом указываются:</w:t>
      </w:r>
      <w:r w:rsidRPr="009F3CE6">
        <w:rPr>
          <w:rFonts w:ascii="Arial" w:eastAsia="Times New Roman" w:hAnsi="Arial" w:cs="Arial"/>
          <w:sz w:val="24"/>
          <w:szCs w:val="24"/>
          <w:lang w:eastAsia="ru-RU"/>
        </w:rPr>
        <w:br/>
      </w:r>
    </w:p>
    <w:p w14:paraId="474E14BB"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197E19CF"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наименование юридического лица, фамилия, имя, отчество (при наличии) индивидуального предпринимателя, гражданина;</w:t>
      </w:r>
      <w:r w:rsidRPr="009F3CE6">
        <w:rPr>
          <w:rFonts w:ascii="Arial" w:eastAsia="Times New Roman" w:hAnsi="Arial" w:cs="Arial"/>
          <w:sz w:val="24"/>
          <w:szCs w:val="24"/>
          <w:lang w:eastAsia="ru-RU"/>
        </w:rPr>
        <w:br/>
      </w:r>
    </w:p>
    <w:p w14:paraId="15B0E5CE"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E6CCDE1"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идентификационный номер налогоплательщика юридического лица, индивидуального предпринимателя, гражданина;</w:t>
      </w:r>
      <w:r w:rsidRPr="009F3CE6">
        <w:rPr>
          <w:rFonts w:ascii="Arial" w:eastAsia="Times New Roman" w:hAnsi="Arial" w:cs="Arial"/>
          <w:sz w:val="24"/>
          <w:szCs w:val="24"/>
          <w:lang w:eastAsia="ru-RU"/>
        </w:rPr>
        <w:br/>
      </w:r>
    </w:p>
    <w:p w14:paraId="6F22F37F"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AE44945"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3) дата и номер предостережения, направленного в адрес контролируемого лица;</w:t>
      </w:r>
      <w:r w:rsidRPr="009F3CE6">
        <w:rPr>
          <w:rFonts w:ascii="Arial" w:eastAsia="Times New Roman" w:hAnsi="Arial" w:cs="Arial"/>
          <w:sz w:val="24"/>
          <w:szCs w:val="24"/>
          <w:lang w:eastAsia="ru-RU"/>
        </w:rPr>
        <w:br/>
      </w:r>
    </w:p>
    <w:p w14:paraId="12DBB8E8"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125151C8"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4) 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r w:rsidRPr="009F3CE6">
        <w:rPr>
          <w:rFonts w:ascii="Arial" w:eastAsia="Times New Roman" w:hAnsi="Arial" w:cs="Arial"/>
          <w:sz w:val="24"/>
          <w:szCs w:val="24"/>
          <w:lang w:eastAsia="ru-RU"/>
        </w:rPr>
        <w:br/>
      </w:r>
    </w:p>
    <w:p w14:paraId="54BB33A8"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CB9913E"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5) способ получения ответа.</w:t>
      </w:r>
      <w:r w:rsidRPr="009F3CE6">
        <w:rPr>
          <w:rFonts w:ascii="Arial" w:eastAsia="Times New Roman" w:hAnsi="Arial" w:cs="Arial"/>
          <w:sz w:val="24"/>
          <w:szCs w:val="24"/>
          <w:lang w:eastAsia="ru-RU"/>
        </w:rPr>
        <w:br/>
      </w:r>
    </w:p>
    <w:p w14:paraId="6605CFDD"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0804310C"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При этом контролируемое лицо вправе приложить к возражению документы, подтверждающие обоснованность таких возражений, или их заверенные копии либо в указанный в возражениях срок (не превышающий срок рассмотрения возражений) представить их в Департамент.</w:t>
      </w:r>
      <w:r w:rsidRPr="009F3CE6">
        <w:rPr>
          <w:rFonts w:ascii="Arial" w:eastAsia="Times New Roman" w:hAnsi="Arial" w:cs="Arial"/>
          <w:sz w:val="24"/>
          <w:szCs w:val="24"/>
          <w:lang w:eastAsia="ru-RU"/>
        </w:rPr>
        <w:br/>
      </w:r>
    </w:p>
    <w:p w14:paraId="23DA5215"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098BB65D"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Возражение направляется контролируемым лицом в Департамент в бумажном виде почтовым отправлением, либо в виде электронного документа, подписанного усиленной квалифицированной электронной подписью уполномоченного лица на указанный в предостережении адрес электронной почты Департамента, либо иными указанными в предостережении способами.</w:t>
      </w:r>
      <w:r w:rsidRPr="009F3CE6">
        <w:rPr>
          <w:rFonts w:ascii="Arial" w:eastAsia="Times New Roman" w:hAnsi="Arial" w:cs="Arial"/>
          <w:sz w:val="24"/>
          <w:szCs w:val="24"/>
          <w:lang w:eastAsia="ru-RU"/>
        </w:rPr>
        <w:br/>
      </w:r>
    </w:p>
    <w:p w14:paraId="4FDFD33E"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58B7D9F9"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Департамент в течение 30 дней со дня получения возражения рассматривает его и по итогам рассмотрения направляет контролируемому лицу письменный ответ о согласии или несогласии с возражением. В случае несогласия с возражением в ответе указываются соответствующие обоснования.</w:t>
      </w:r>
      <w:r w:rsidRPr="009F3CE6">
        <w:rPr>
          <w:rFonts w:ascii="Arial" w:eastAsia="Times New Roman" w:hAnsi="Arial" w:cs="Arial"/>
          <w:sz w:val="24"/>
          <w:szCs w:val="24"/>
          <w:lang w:eastAsia="ru-RU"/>
        </w:rPr>
        <w:br/>
      </w:r>
    </w:p>
    <w:p w14:paraId="2032073E"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A4C8A93"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lastRenderedPageBreak/>
        <w:t>4.5. Профилактические визиты проводятся Департаментом в соответствии со статьей 52 Федерального закона N 248-ФЗ.</w:t>
      </w:r>
      <w:r w:rsidRPr="009F3CE6">
        <w:rPr>
          <w:rFonts w:ascii="Arial" w:eastAsia="Times New Roman" w:hAnsi="Arial" w:cs="Arial"/>
          <w:sz w:val="24"/>
          <w:szCs w:val="24"/>
          <w:lang w:eastAsia="ru-RU"/>
        </w:rPr>
        <w:br/>
      </w:r>
    </w:p>
    <w:p w14:paraId="256CF3F5"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5FD7CD93"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xml:space="preserve">Профилактический визит проводится в форме профилактической беседы по месту осуществления деятельности контролируемого лица либо путем использования </w:t>
      </w:r>
      <w:proofErr w:type="spellStart"/>
      <w:proofErr w:type="gramStart"/>
      <w:r w:rsidRPr="009F3CE6">
        <w:rPr>
          <w:rFonts w:ascii="Arial" w:eastAsia="Times New Roman" w:hAnsi="Arial" w:cs="Arial"/>
          <w:sz w:val="24"/>
          <w:szCs w:val="24"/>
          <w:lang w:eastAsia="ru-RU"/>
        </w:rPr>
        <w:t>видеоконференц</w:t>
      </w:r>
      <w:proofErr w:type="spellEnd"/>
      <w:r w:rsidRPr="009F3CE6">
        <w:rPr>
          <w:rFonts w:ascii="Arial" w:eastAsia="Times New Roman" w:hAnsi="Arial" w:cs="Arial"/>
          <w:sz w:val="24"/>
          <w:szCs w:val="24"/>
          <w:lang w:eastAsia="ru-RU"/>
        </w:rPr>
        <w:t>-связи</w:t>
      </w:r>
      <w:proofErr w:type="gramEnd"/>
      <w:r w:rsidRPr="009F3CE6">
        <w:rPr>
          <w:rFonts w:ascii="Arial" w:eastAsia="Times New Roman" w:hAnsi="Arial" w:cs="Arial"/>
          <w:sz w:val="24"/>
          <w:szCs w:val="24"/>
          <w:lang w:eastAsia="ru-RU"/>
        </w:rPr>
        <w:t>.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r w:rsidRPr="009F3CE6">
        <w:rPr>
          <w:rFonts w:ascii="Arial" w:eastAsia="Times New Roman" w:hAnsi="Arial" w:cs="Arial"/>
          <w:sz w:val="24"/>
          <w:szCs w:val="24"/>
          <w:lang w:eastAsia="ru-RU"/>
        </w:rPr>
        <w:br/>
      </w:r>
    </w:p>
    <w:p w14:paraId="74F67CDB"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F20D273"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В ходе профилактического визита может осуществляться консультирование контролируемого лица в порядке, установленном статьей 50 Федерального закона N 248-ФЗ.</w:t>
      </w:r>
      <w:r w:rsidRPr="009F3CE6">
        <w:rPr>
          <w:rFonts w:ascii="Arial" w:eastAsia="Times New Roman" w:hAnsi="Arial" w:cs="Arial"/>
          <w:sz w:val="24"/>
          <w:szCs w:val="24"/>
          <w:lang w:eastAsia="ru-RU"/>
        </w:rPr>
        <w:br/>
      </w:r>
    </w:p>
    <w:p w14:paraId="1936470B"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52502C7D"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Департаментом проводятся профилактические визиты в отношении:</w:t>
      </w:r>
      <w:r w:rsidRPr="009F3CE6">
        <w:rPr>
          <w:rFonts w:ascii="Arial" w:eastAsia="Times New Roman" w:hAnsi="Arial" w:cs="Arial"/>
          <w:sz w:val="24"/>
          <w:szCs w:val="24"/>
          <w:lang w:eastAsia="ru-RU"/>
        </w:rPr>
        <w:br/>
      </w:r>
    </w:p>
    <w:p w14:paraId="68C799CA"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C63C72E"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объектов контроля, отнесенных к категориям среднего и умеренного риска;</w:t>
      </w:r>
      <w:r w:rsidRPr="009F3CE6">
        <w:rPr>
          <w:rFonts w:ascii="Arial" w:eastAsia="Times New Roman" w:hAnsi="Arial" w:cs="Arial"/>
          <w:sz w:val="24"/>
          <w:szCs w:val="24"/>
          <w:lang w:eastAsia="ru-RU"/>
        </w:rPr>
        <w:br/>
      </w:r>
    </w:p>
    <w:p w14:paraId="2ADCFFA9"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7B48C8F6"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контролируемых лиц, приступающих к осуществлению деятельности в отношении объектов контроля, отнесенных к категориям среднего и умеренного риска.</w:t>
      </w:r>
      <w:r w:rsidRPr="009F3CE6">
        <w:rPr>
          <w:rFonts w:ascii="Arial" w:eastAsia="Times New Roman" w:hAnsi="Arial" w:cs="Arial"/>
          <w:sz w:val="24"/>
          <w:szCs w:val="24"/>
          <w:lang w:eastAsia="ru-RU"/>
        </w:rPr>
        <w:br/>
      </w:r>
    </w:p>
    <w:p w14:paraId="32528C04"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3D238AA"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Департамент обязан предложить проведение профилактического визита контролируемым лицам, приступившим к осуществлению деятельности по использованию и охране недр, не позднее чем в течение одного года с момента начала такой деятельности.</w:t>
      </w:r>
      <w:r w:rsidRPr="009F3CE6">
        <w:rPr>
          <w:rFonts w:ascii="Arial" w:eastAsia="Times New Roman" w:hAnsi="Arial" w:cs="Arial"/>
          <w:sz w:val="24"/>
          <w:szCs w:val="24"/>
          <w:lang w:eastAsia="ru-RU"/>
        </w:rPr>
        <w:br/>
      </w:r>
    </w:p>
    <w:p w14:paraId="52D4A8F9"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36342C8"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Контролируемое лицо имеет право отказаться от проведения обязательного профилактического визита, уведомив об этом Департамент не позднее чем за три рабочих дня до даты его проведения.</w:t>
      </w:r>
      <w:r w:rsidRPr="009F3CE6">
        <w:rPr>
          <w:rFonts w:ascii="Arial" w:eastAsia="Times New Roman" w:hAnsi="Arial" w:cs="Arial"/>
          <w:sz w:val="24"/>
          <w:szCs w:val="24"/>
          <w:lang w:eastAsia="ru-RU"/>
        </w:rPr>
        <w:br/>
      </w:r>
    </w:p>
    <w:p w14:paraId="5205C2D4"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210267E"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О проведении профилактического визита контролируемое лицо должно быть уведомлено не позднее чем за 5 рабочих дней до даты его проведения.</w:t>
      </w:r>
      <w:r w:rsidRPr="009F3CE6">
        <w:rPr>
          <w:rFonts w:ascii="Arial" w:eastAsia="Times New Roman" w:hAnsi="Arial" w:cs="Arial"/>
          <w:sz w:val="24"/>
          <w:szCs w:val="24"/>
          <w:lang w:eastAsia="ru-RU"/>
        </w:rPr>
        <w:br/>
      </w:r>
    </w:p>
    <w:p w14:paraId="00A183B3"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F4607EC"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В ходе профилактического визита может осуществляться сбор сведений, необходимых для отнесения объектов контроля к категориям риска.</w:t>
      </w:r>
      <w:r w:rsidRPr="009F3CE6">
        <w:rPr>
          <w:rFonts w:ascii="Arial" w:eastAsia="Times New Roman" w:hAnsi="Arial" w:cs="Arial"/>
          <w:sz w:val="24"/>
          <w:szCs w:val="24"/>
          <w:lang w:eastAsia="ru-RU"/>
        </w:rPr>
        <w:br/>
      </w:r>
    </w:p>
    <w:p w14:paraId="4CAAD4C8"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50B1DF1D"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xml:space="preserve">Профилактический визит проводится в течение одного рабочего дня. По ходатайству должностного лица, проводящего профилактический визит, директор </w:t>
      </w:r>
      <w:r w:rsidRPr="009F3CE6">
        <w:rPr>
          <w:rFonts w:ascii="Arial" w:eastAsia="Times New Roman" w:hAnsi="Arial" w:cs="Arial"/>
          <w:sz w:val="24"/>
          <w:szCs w:val="24"/>
          <w:lang w:eastAsia="ru-RU"/>
        </w:rPr>
        <w:lastRenderedPageBreak/>
        <w:t>Департамента (лицо его замещающее) может продлить срок проведения профилактического визита на срок не более трех рабочих дней.</w:t>
      </w:r>
      <w:r w:rsidRPr="009F3CE6">
        <w:rPr>
          <w:rFonts w:ascii="Arial" w:eastAsia="Times New Roman" w:hAnsi="Arial" w:cs="Arial"/>
          <w:sz w:val="24"/>
          <w:szCs w:val="24"/>
          <w:lang w:eastAsia="ru-RU"/>
        </w:rPr>
        <w:br/>
      </w:r>
    </w:p>
    <w:p w14:paraId="52C928EF"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0A344B05"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xml:space="preserve">4.6. Консультирование контролируемых лиц и их представителей по вопросам, связанным с организацией и осуществлением регионального государственного геологического контроля (надзора), осуществляется Департаментом в соответствии со статьей 50 Федерального закона N 248-ФЗ в письменной форме - при их письменном обращении, в устной форме - по телефону, посредством </w:t>
      </w:r>
      <w:proofErr w:type="spellStart"/>
      <w:r w:rsidRPr="009F3CE6">
        <w:rPr>
          <w:rFonts w:ascii="Arial" w:eastAsia="Times New Roman" w:hAnsi="Arial" w:cs="Arial"/>
          <w:sz w:val="24"/>
          <w:szCs w:val="24"/>
          <w:lang w:eastAsia="ru-RU"/>
        </w:rPr>
        <w:t>видеоконференц</w:t>
      </w:r>
      <w:proofErr w:type="spellEnd"/>
      <w:r w:rsidRPr="009F3CE6">
        <w:rPr>
          <w:rFonts w:ascii="Arial" w:eastAsia="Times New Roman" w:hAnsi="Arial" w:cs="Arial"/>
          <w:sz w:val="24"/>
          <w:szCs w:val="24"/>
          <w:lang w:eastAsia="ru-RU"/>
        </w:rPr>
        <w:t>-связи, на личном приеме еженедельно в сроки, определенные директором Департамента, либо в ходе проведения профилактического мероприятия, контрольного (надзорного) мероприятия.</w:t>
      </w:r>
      <w:r w:rsidRPr="009F3CE6">
        <w:rPr>
          <w:rFonts w:ascii="Arial" w:eastAsia="Times New Roman" w:hAnsi="Arial" w:cs="Arial"/>
          <w:sz w:val="24"/>
          <w:szCs w:val="24"/>
          <w:lang w:eastAsia="ru-RU"/>
        </w:rPr>
        <w:br/>
      </w:r>
    </w:p>
    <w:p w14:paraId="132EAB67"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007244D2"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Консультирование осуществляется без взимания платы.</w:t>
      </w:r>
      <w:r w:rsidRPr="009F3CE6">
        <w:rPr>
          <w:rFonts w:ascii="Arial" w:eastAsia="Times New Roman" w:hAnsi="Arial" w:cs="Arial"/>
          <w:sz w:val="24"/>
          <w:szCs w:val="24"/>
          <w:lang w:eastAsia="ru-RU"/>
        </w:rPr>
        <w:br/>
      </w:r>
    </w:p>
    <w:p w14:paraId="3AC6DAD2"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79C57C69"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xml:space="preserve">Время консультирования по телефону, посредством </w:t>
      </w:r>
      <w:proofErr w:type="spellStart"/>
      <w:proofErr w:type="gramStart"/>
      <w:r w:rsidRPr="009F3CE6">
        <w:rPr>
          <w:rFonts w:ascii="Arial" w:eastAsia="Times New Roman" w:hAnsi="Arial" w:cs="Arial"/>
          <w:sz w:val="24"/>
          <w:szCs w:val="24"/>
          <w:lang w:eastAsia="ru-RU"/>
        </w:rPr>
        <w:t>видеоконференц</w:t>
      </w:r>
      <w:proofErr w:type="spellEnd"/>
      <w:r w:rsidRPr="009F3CE6">
        <w:rPr>
          <w:rFonts w:ascii="Arial" w:eastAsia="Times New Roman" w:hAnsi="Arial" w:cs="Arial"/>
          <w:sz w:val="24"/>
          <w:szCs w:val="24"/>
          <w:lang w:eastAsia="ru-RU"/>
        </w:rPr>
        <w:t>-связи</w:t>
      </w:r>
      <w:proofErr w:type="gramEnd"/>
      <w:r w:rsidRPr="009F3CE6">
        <w:rPr>
          <w:rFonts w:ascii="Arial" w:eastAsia="Times New Roman" w:hAnsi="Arial" w:cs="Arial"/>
          <w:sz w:val="24"/>
          <w:szCs w:val="24"/>
          <w:lang w:eastAsia="ru-RU"/>
        </w:rPr>
        <w:t>, на личном приеме одного контролируемого лица (его представителя) не может превышать 15 минут.</w:t>
      </w:r>
      <w:r w:rsidRPr="009F3CE6">
        <w:rPr>
          <w:rFonts w:ascii="Arial" w:eastAsia="Times New Roman" w:hAnsi="Arial" w:cs="Arial"/>
          <w:sz w:val="24"/>
          <w:szCs w:val="24"/>
          <w:lang w:eastAsia="ru-RU"/>
        </w:rPr>
        <w:br/>
      </w:r>
    </w:p>
    <w:p w14:paraId="2842B072"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177D943"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Должностные лица Департамента осуществляют консультирование, в том числе письменное консультирование, по следующим вопросам:</w:t>
      </w:r>
      <w:r w:rsidRPr="009F3CE6">
        <w:rPr>
          <w:rFonts w:ascii="Arial" w:eastAsia="Times New Roman" w:hAnsi="Arial" w:cs="Arial"/>
          <w:sz w:val="24"/>
          <w:szCs w:val="24"/>
          <w:lang w:eastAsia="ru-RU"/>
        </w:rPr>
        <w:br/>
      </w:r>
    </w:p>
    <w:p w14:paraId="0DD69CA2"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7D43BCA7"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профилактика рисков нарушения обязательных требований;</w:t>
      </w:r>
      <w:r w:rsidRPr="009F3CE6">
        <w:rPr>
          <w:rFonts w:ascii="Arial" w:eastAsia="Times New Roman" w:hAnsi="Arial" w:cs="Arial"/>
          <w:sz w:val="24"/>
          <w:szCs w:val="24"/>
          <w:lang w:eastAsia="ru-RU"/>
        </w:rPr>
        <w:br/>
      </w:r>
    </w:p>
    <w:p w14:paraId="2AA94FA6"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C616C3F"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соблюдение обязательных требований;</w:t>
      </w:r>
      <w:r w:rsidRPr="009F3CE6">
        <w:rPr>
          <w:rFonts w:ascii="Arial" w:eastAsia="Times New Roman" w:hAnsi="Arial" w:cs="Arial"/>
          <w:sz w:val="24"/>
          <w:szCs w:val="24"/>
          <w:lang w:eastAsia="ru-RU"/>
        </w:rPr>
        <w:br/>
      </w:r>
    </w:p>
    <w:p w14:paraId="008277AB"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835993D"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3) порядок осуществления регионального государственного геологического контроля (надзора);</w:t>
      </w:r>
      <w:r w:rsidRPr="009F3CE6">
        <w:rPr>
          <w:rFonts w:ascii="Arial" w:eastAsia="Times New Roman" w:hAnsi="Arial" w:cs="Arial"/>
          <w:sz w:val="24"/>
          <w:szCs w:val="24"/>
          <w:lang w:eastAsia="ru-RU"/>
        </w:rPr>
        <w:br/>
      </w:r>
    </w:p>
    <w:p w14:paraId="2B4482E4"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7E5E3FFA"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4) порядок обжалования решений Департамента.</w:t>
      </w:r>
      <w:r w:rsidRPr="009F3CE6">
        <w:rPr>
          <w:rFonts w:ascii="Arial" w:eastAsia="Times New Roman" w:hAnsi="Arial" w:cs="Arial"/>
          <w:sz w:val="24"/>
          <w:szCs w:val="24"/>
          <w:lang w:eastAsia="ru-RU"/>
        </w:rPr>
        <w:br/>
      </w:r>
    </w:p>
    <w:p w14:paraId="00C94589"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47D3D42"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По итогам консультирования информация в письменной форме контролируемым лицам и их представителям не предоставляется, за исключением случаев консультирования на основании обращений контролируемых лиц и их представителей, поступивших в письменной форме или в форме электронного документа.</w:t>
      </w:r>
      <w:r w:rsidRPr="009F3CE6">
        <w:rPr>
          <w:rFonts w:ascii="Arial" w:eastAsia="Times New Roman" w:hAnsi="Arial" w:cs="Arial"/>
          <w:sz w:val="24"/>
          <w:szCs w:val="24"/>
          <w:lang w:eastAsia="ru-RU"/>
        </w:rPr>
        <w:br/>
      </w:r>
    </w:p>
    <w:p w14:paraId="13A3F86E"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147E3EAC"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proofErr w:type="gramStart"/>
      <w:r w:rsidRPr="009F3CE6">
        <w:rPr>
          <w:rFonts w:ascii="Arial" w:eastAsia="Times New Roman" w:hAnsi="Arial" w:cs="Arial"/>
          <w:sz w:val="24"/>
          <w:szCs w:val="24"/>
          <w:lang w:eastAsia="ru-RU"/>
        </w:rPr>
        <w:t>В случае поступления однотипных обращений (три и более) контролируемых лиц и их представителей,</w:t>
      </w:r>
      <w:proofErr w:type="gramEnd"/>
      <w:r w:rsidRPr="009F3CE6">
        <w:rPr>
          <w:rFonts w:ascii="Arial" w:eastAsia="Times New Roman" w:hAnsi="Arial" w:cs="Arial"/>
          <w:sz w:val="24"/>
          <w:szCs w:val="24"/>
          <w:lang w:eastAsia="ru-RU"/>
        </w:rPr>
        <w:t xml:space="preserve"> консультирование осуществляется посредством размещения на официальном сайте Департамента в сети "Интернет" письменного разъяснения, подписанного уполномоченным должностным лицом Департамента.</w:t>
      </w:r>
      <w:r w:rsidRPr="009F3CE6">
        <w:rPr>
          <w:rFonts w:ascii="Arial" w:eastAsia="Times New Roman" w:hAnsi="Arial" w:cs="Arial"/>
          <w:sz w:val="24"/>
          <w:szCs w:val="24"/>
          <w:lang w:eastAsia="ru-RU"/>
        </w:rPr>
        <w:br/>
      </w:r>
    </w:p>
    <w:p w14:paraId="4A37147D" w14:textId="77777777" w:rsidR="009F3CE6" w:rsidRPr="009F3CE6" w:rsidRDefault="009F3CE6" w:rsidP="009F3CE6">
      <w:pPr>
        <w:spacing w:after="240" w:line="240" w:lineRule="auto"/>
        <w:jc w:val="center"/>
        <w:textAlignment w:val="baseline"/>
        <w:outlineLvl w:val="2"/>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lastRenderedPageBreak/>
        <w:br/>
      </w:r>
      <w:r w:rsidRPr="009F3CE6">
        <w:rPr>
          <w:rFonts w:ascii="Arial" w:eastAsia="Times New Roman" w:hAnsi="Arial" w:cs="Arial"/>
          <w:b/>
          <w:bCs/>
          <w:sz w:val="24"/>
          <w:szCs w:val="24"/>
          <w:lang w:eastAsia="ru-RU"/>
        </w:rPr>
        <w:br/>
        <w:t>V. Осуществление регионального государственного геологического контроля (надзора)</w:t>
      </w:r>
    </w:p>
    <w:p w14:paraId="3E19EE9B"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03E37911"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5.1. Региональный государственный геологический контроль (надзор) осуществляется посредством проведения плановых контрольных (надзорных) мероприятий и внеплановых контрольных (надзорных) мероприятий.</w:t>
      </w:r>
      <w:r w:rsidRPr="009F3CE6">
        <w:rPr>
          <w:rFonts w:ascii="Arial" w:eastAsia="Times New Roman" w:hAnsi="Arial" w:cs="Arial"/>
          <w:sz w:val="24"/>
          <w:szCs w:val="24"/>
          <w:lang w:eastAsia="ru-RU"/>
        </w:rPr>
        <w:br/>
      </w:r>
    </w:p>
    <w:p w14:paraId="48A842F6"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7A1DC3A3"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согласованного с органами прокуратуры.</w:t>
      </w:r>
      <w:r w:rsidRPr="009F3CE6">
        <w:rPr>
          <w:rFonts w:ascii="Arial" w:eastAsia="Times New Roman" w:hAnsi="Arial" w:cs="Arial"/>
          <w:sz w:val="24"/>
          <w:szCs w:val="24"/>
          <w:lang w:eastAsia="ru-RU"/>
        </w:rPr>
        <w:br/>
      </w:r>
    </w:p>
    <w:p w14:paraId="62E7301C"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5A2D9197"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Внеплановые контрольные мероприятия, за исключением внеплановых контрольных (надзорных) мероприятий без взаимодействия с контролируемым лицом, проводятся по основаниям, предусмотренным пунктами 1, 3 - 6 части 1 и частью 3 статьи 57 Федерального закона N 248-ФЗ.</w:t>
      </w:r>
      <w:r w:rsidRPr="009F3CE6">
        <w:rPr>
          <w:rFonts w:ascii="Arial" w:eastAsia="Times New Roman" w:hAnsi="Arial" w:cs="Arial"/>
          <w:sz w:val="24"/>
          <w:szCs w:val="24"/>
          <w:lang w:eastAsia="ru-RU"/>
        </w:rPr>
        <w:br/>
      </w:r>
    </w:p>
    <w:p w14:paraId="21372B85"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5C8D42BD"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5.2. Контрольное (надзорное) мероприятие проводится на основании распоряжения Департамента, подписанного уполномоченным должностным лицом, указанным в пункте 1.6 настоящего Положения. В распоряжении о проведении контрольного (надзорного) мероприятия указываются сведения, установленные частью 1 статьи 64 Федерального закона N 248-ФЗ, а также коды объектов контроля (при наличии), оказывающих негативное воздействие на окружающую среду (при проведении контрольного (надзорного) мероприятия в отношении таких объектов).</w:t>
      </w:r>
      <w:r w:rsidRPr="009F3CE6">
        <w:rPr>
          <w:rFonts w:ascii="Arial" w:eastAsia="Times New Roman" w:hAnsi="Arial" w:cs="Arial"/>
          <w:sz w:val="24"/>
          <w:szCs w:val="24"/>
          <w:lang w:eastAsia="ru-RU"/>
        </w:rPr>
        <w:br/>
      </w:r>
    </w:p>
    <w:p w14:paraId="32463A0E"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B2E0C6B"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5.3. При проведении контрольных (надзорных) мероприятий для фиксации доказательств нарушений обязательных требований могут использоваться фотосъемка, аудио- и видеозапись, навигаторы, иные способы фиксации доказательств. Способы фиксации доказательств должны позволять однозначно идентифицировать объект фиксации, отражающий нарушение обязательных требований.</w:t>
      </w:r>
      <w:r w:rsidRPr="009F3CE6">
        <w:rPr>
          <w:rFonts w:ascii="Arial" w:eastAsia="Times New Roman" w:hAnsi="Arial" w:cs="Arial"/>
          <w:sz w:val="24"/>
          <w:szCs w:val="24"/>
          <w:lang w:eastAsia="ru-RU"/>
        </w:rPr>
        <w:br/>
      </w:r>
    </w:p>
    <w:p w14:paraId="409F3CD6"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7EDC106"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5.4. Решение о необходимости использования фотосъемки, аудио- и видеозаписи, навигатора, иных способов фиксации доказательств нарушений обязательных требований при осуществлении контрольных (надзорных) мероприятий принимается должностным лицом, уполномоченным на проведение контрольного (надзорного) мероприятия, самостоятельно.</w:t>
      </w:r>
      <w:r w:rsidRPr="009F3CE6">
        <w:rPr>
          <w:rFonts w:ascii="Arial" w:eastAsia="Times New Roman" w:hAnsi="Arial" w:cs="Arial"/>
          <w:sz w:val="24"/>
          <w:szCs w:val="24"/>
          <w:lang w:eastAsia="ru-RU"/>
        </w:rPr>
        <w:br/>
      </w:r>
    </w:p>
    <w:p w14:paraId="3712D082"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67D5D015"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xml:space="preserve">5.5. Для фиксации доказательств нарушений обязательных требований могут быть использованы любые имеющиеся в распоряжении Департамента технические средства фотосъемки, аудио- и (или) видеозаписи, навигаторы и другие технические средства. Информация о проведении фотосъемки, аудио- и видеозаписи, фиксация навигационных данных и об использованных для этих </w:t>
      </w:r>
      <w:r w:rsidRPr="009F3CE6">
        <w:rPr>
          <w:rFonts w:ascii="Arial" w:eastAsia="Times New Roman" w:hAnsi="Arial" w:cs="Arial"/>
          <w:sz w:val="24"/>
          <w:szCs w:val="24"/>
          <w:lang w:eastAsia="ru-RU"/>
        </w:rPr>
        <w:lastRenderedPageBreak/>
        <w:t>целей технических средствах отражается в акте контрольного (надзорного) мероприятия.</w:t>
      </w:r>
      <w:r w:rsidRPr="009F3CE6">
        <w:rPr>
          <w:rFonts w:ascii="Arial" w:eastAsia="Times New Roman" w:hAnsi="Arial" w:cs="Arial"/>
          <w:sz w:val="24"/>
          <w:szCs w:val="24"/>
          <w:lang w:eastAsia="ru-RU"/>
        </w:rPr>
        <w:br/>
      </w:r>
    </w:p>
    <w:p w14:paraId="109CB310"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668E22D5"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5.6. В обязательном порядке использование фотосъемки, аудио- и видеозаписи осуществляется в случаях:</w:t>
      </w:r>
      <w:r w:rsidRPr="009F3CE6">
        <w:rPr>
          <w:rFonts w:ascii="Arial" w:eastAsia="Times New Roman" w:hAnsi="Arial" w:cs="Arial"/>
          <w:sz w:val="24"/>
          <w:szCs w:val="24"/>
          <w:lang w:eastAsia="ru-RU"/>
        </w:rPr>
        <w:br/>
      </w:r>
    </w:p>
    <w:p w14:paraId="75DB4428"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77D29941"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проведения контрольного (надзорного) мероприятия в отношении контролируемого лица, которым создавались (создаются) препятствия в проведении контрольного (надзорного) мероприятия, совершении контрольных (надзорных) действий;</w:t>
      </w:r>
    </w:p>
    <w:p w14:paraId="5757769A"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2) проведения контрольного (надзорного) мероприятия, в ходе которого усматривается состав административного правонарушения, за совершение которого предусмотрено административное приостановление деятельности;</w:t>
      </w:r>
      <w:r w:rsidRPr="009F3CE6">
        <w:rPr>
          <w:rFonts w:ascii="Arial" w:hAnsi="Arial" w:cs="Arial"/>
        </w:rPr>
        <w:br/>
      </w:r>
    </w:p>
    <w:p w14:paraId="516DD54D"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7D9CBF43"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3) проведения досмотра в ходе контрольного (надзорного) мероприятия в отсутствие контролируемого лица.</w:t>
      </w:r>
      <w:r w:rsidRPr="009F3CE6">
        <w:rPr>
          <w:rFonts w:ascii="Arial" w:hAnsi="Arial" w:cs="Arial"/>
        </w:rPr>
        <w:br/>
      </w:r>
    </w:p>
    <w:p w14:paraId="01627ACF"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3A0E0847"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5.7. Проведение фотосъемки, аудио- и видеозаписи осуществляется с обязательным уведомлением контролируемого лица.</w:t>
      </w:r>
      <w:r w:rsidRPr="009F3CE6">
        <w:rPr>
          <w:rFonts w:ascii="Arial" w:hAnsi="Arial" w:cs="Arial"/>
        </w:rPr>
        <w:br/>
      </w:r>
    </w:p>
    <w:p w14:paraId="476064A9"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580276AB"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В случае фиксации нарушений обязательных требований при помощи фотосъемки производится не менее чем двумя снимками каждого из выявленных нарушений обязательных требований.</w:t>
      </w:r>
      <w:r w:rsidRPr="009F3CE6">
        <w:rPr>
          <w:rFonts w:ascii="Arial" w:hAnsi="Arial" w:cs="Arial"/>
        </w:rPr>
        <w:br/>
      </w:r>
    </w:p>
    <w:p w14:paraId="718F5EB3"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2430FE67"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9F3CE6">
        <w:rPr>
          <w:rFonts w:ascii="Arial" w:hAnsi="Arial" w:cs="Arial"/>
        </w:rPr>
        <w:br/>
      </w:r>
    </w:p>
    <w:p w14:paraId="069C7530"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3B4855A8"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Результаты проведения фотосъемки, аудио- и видеозаписи являются приложением к акту контрольного (надзорного) мероприятия.</w:t>
      </w:r>
      <w:r w:rsidRPr="009F3CE6">
        <w:rPr>
          <w:rFonts w:ascii="Arial" w:hAnsi="Arial" w:cs="Arial"/>
        </w:rPr>
        <w:br/>
      </w:r>
    </w:p>
    <w:p w14:paraId="610ACFBE"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76D09153"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9F3CE6">
        <w:rPr>
          <w:rFonts w:ascii="Arial" w:hAnsi="Arial" w:cs="Arial"/>
        </w:rPr>
        <w:br/>
      </w:r>
    </w:p>
    <w:p w14:paraId="3A640D2C"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2B5A19BE"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5.8. Индивидуальный предприниматель, гражданин, являющиеся контролируемыми лицами, вправе представить в Департамент информацию о невозможности присутствия при проведении контрольного (надзорного) мероприятия в следующих случаях:</w:t>
      </w:r>
      <w:r w:rsidRPr="009F3CE6">
        <w:rPr>
          <w:rFonts w:ascii="Arial" w:hAnsi="Arial" w:cs="Arial"/>
        </w:rPr>
        <w:br/>
      </w:r>
    </w:p>
    <w:p w14:paraId="3A9A4FD0"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4CF4A478"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lastRenderedPageBreak/>
        <w:t>1) в случае введения режима повышенной готовности или чрезвычайной ситуации на всей территории Российской Федерации либо на ее части;</w:t>
      </w:r>
      <w:r w:rsidRPr="009F3CE6">
        <w:rPr>
          <w:rFonts w:ascii="Arial" w:hAnsi="Arial" w:cs="Arial"/>
        </w:rPr>
        <w:br/>
      </w:r>
    </w:p>
    <w:p w14:paraId="60567B7D"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70CC59D3"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2) при наличии обстоятельств, требующих безотлагательного присутствия индивидуального предпринимателя, гражданина в ином месте во время проведения контрольного (надзорного) мероприятия (при представлении подтверждающих документов).</w:t>
      </w:r>
      <w:r w:rsidRPr="009F3CE6">
        <w:rPr>
          <w:rFonts w:ascii="Arial" w:hAnsi="Arial" w:cs="Arial"/>
        </w:rPr>
        <w:br/>
      </w:r>
    </w:p>
    <w:p w14:paraId="6A9EF7AC"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6F9083C8"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В случае признания невозможности присутствия индивидуального предпринимателя, гражданина, являющихся контролируемыми лицами, при проведении контрольного (надзорного) мероприятия проведение контрольного (надзорного) мероприятия переносится Департаментом на срок, необходимый для устранения обстоятельств, послуживших поводом для такого обращения индивидуального предпринимателя, гражданина.</w:t>
      </w:r>
      <w:r w:rsidRPr="009F3CE6">
        <w:rPr>
          <w:rFonts w:ascii="Arial" w:hAnsi="Arial" w:cs="Arial"/>
        </w:rPr>
        <w:br/>
      </w:r>
    </w:p>
    <w:p w14:paraId="161C8AFE"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600CE526"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5.9. Контрольные (надзорные) мероприятия.</w:t>
      </w:r>
      <w:r w:rsidRPr="009F3CE6">
        <w:rPr>
          <w:rFonts w:ascii="Arial" w:hAnsi="Arial" w:cs="Arial"/>
        </w:rPr>
        <w:br/>
      </w:r>
    </w:p>
    <w:p w14:paraId="69BFC974"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7DA0617F"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5.9.1. Региональный государственный геологический контроль (надзор) осуществляется посредством проведения контрольных мероприятий с взаимодействием и без взаимодействия с контролируемыми лицами (их представителями).</w:t>
      </w:r>
      <w:r w:rsidRPr="009F3CE6">
        <w:rPr>
          <w:rFonts w:ascii="Arial" w:hAnsi="Arial" w:cs="Arial"/>
        </w:rPr>
        <w:br/>
      </w:r>
    </w:p>
    <w:p w14:paraId="0CC936BB"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1E456580"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5.9.2. Взаимодействие с контролируемым лицом осуществляется при проведении следующих контрольных (надзорных) мероприятий:</w:t>
      </w:r>
      <w:r w:rsidRPr="009F3CE6">
        <w:rPr>
          <w:rFonts w:ascii="Arial" w:hAnsi="Arial" w:cs="Arial"/>
        </w:rPr>
        <w:br/>
      </w:r>
    </w:p>
    <w:p w14:paraId="67539080"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0BDB76C3"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1) инспекционный визит;</w:t>
      </w:r>
      <w:r w:rsidRPr="009F3CE6">
        <w:rPr>
          <w:rFonts w:ascii="Arial" w:hAnsi="Arial" w:cs="Arial"/>
        </w:rPr>
        <w:br/>
      </w:r>
    </w:p>
    <w:p w14:paraId="7D67DEC5"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14DA13CB"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2) рейдовый осмотр;</w:t>
      </w:r>
      <w:r w:rsidRPr="009F3CE6">
        <w:rPr>
          <w:rFonts w:ascii="Arial" w:hAnsi="Arial" w:cs="Arial"/>
        </w:rPr>
        <w:br/>
      </w:r>
    </w:p>
    <w:p w14:paraId="0D361FB3"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706ADE68"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3) документарная проверка;</w:t>
      </w:r>
      <w:r w:rsidRPr="009F3CE6">
        <w:rPr>
          <w:rFonts w:ascii="Arial" w:hAnsi="Arial" w:cs="Arial"/>
        </w:rPr>
        <w:br/>
      </w:r>
    </w:p>
    <w:p w14:paraId="4EE32774"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7B6D67BA"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4) выездная проверка.</w:t>
      </w:r>
      <w:r w:rsidRPr="009F3CE6">
        <w:rPr>
          <w:rFonts w:ascii="Arial" w:hAnsi="Arial" w:cs="Arial"/>
        </w:rPr>
        <w:br/>
      </w:r>
    </w:p>
    <w:p w14:paraId="2F313B90"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0EC6D9DC"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5.9.3. Без взаимодействия с контролируемым лицом проводятся следующие контрольные (надзорные) мероприятия (далее - контрольные мероприятия без взаимодействия):</w:t>
      </w:r>
      <w:r w:rsidRPr="009F3CE6">
        <w:rPr>
          <w:rFonts w:ascii="Arial" w:hAnsi="Arial" w:cs="Arial"/>
        </w:rPr>
        <w:br/>
      </w:r>
    </w:p>
    <w:p w14:paraId="7DA07887"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103CC84F"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1) наблюдение за соблюдением обязательных требований;</w:t>
      </w:r>
      <w:r w:rsidRPr="009F3CE6">
        <w:rPr>
          <w:rFonts w:ascii="Arial" w:hAnsi="Arial" w:cs="Arial"/>
        </w:rPr>
        <w:br/>
      </w:r>
    </w:p>
    <w:p w14:paraId="06DD3C85"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7067682B"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lastRenderedPageBreak/>
        <w:t>2) выездное обследование.</w:t>
      </w:r>
      <w:r w:rsidRPr="009F3CE6">
        <w:rPr>
          <w:rFonts w:ascii="Arial" w:hAnsi="Arial" w:cs="Arial"/>
        </w:rPr>
        <w:br/>
      </w:r>
    </w:p>
    <w:p w14:paraId="4A14401E"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05EC9A8A"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5.9.4. В ходе инспекционного визита могут совершаться следующие контрольные (надзорные) действия:</w:t>
      </w:r>
      <w:r w:rsidRPr="009F3CE6">
        <w:rPr>
          <w:rFonts w:ascii="Arial" w:hAnsi="Arial" w:cs="Arial"/>
        </w:rPr>
        <w:br/>
      </w:r>
    </w:p>
    <w:p w14:paraId="60F1593A"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25F8EFA5"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1) осмотр;</w:t>
      </w:r>
      <w:r w:rsidRPr="009F3CE6">
        <w:rPr>
          <w:rFonts w:ascii="Arial" w:hAnsi="Arial" w:cs="Arial"/>
        </w:rPr>
        <w:br/>
      </w:r>
    </w:p>
    <w:p w14:paraId="5A0E6428"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75253CDA"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2) опрос;</w:t>
      </w:r>
      <w:r w:rsidRPr="009F3CE6">
        <w:rPr>
          <w:rFonts w:ascii="Arial" w:hAnsi="Arial" w:cs="Arial"/>
        </w:rPr>
        <w:br/>
      </w:r>
    </w:p>
    <w:p w14:paraId="309C6DBC"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7C2A868E"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3) получение письменных объяснений;</w:t>
      </w:r>
      <w:r w:rsidRPr="009F3CE6">
        <w:rPr>
          <w:rFonts w:ascii="Arial" w:hAnsi="Arial" w:cs="Arial"/>
        </w:rPr>
        <w:br/>
      </w:r>
    </w:p>
    <w:p w14:paraId="0678FDCF"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6AADAA5D"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9F3CE6">
        <w:rPr>
          <w:rFonts w:ascii="Arial" w:hAnsi="Arial" w:cs="Arial"/>
        </w:rPr>
        <w:br/>
      </w:r>
    </w:p>
    <w:p w14:paraId="236DAC85"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41803206"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 инструментальное обследование.</w:t>
      </w:r>
      <w:r w:rsidRPr="009F3CE6">
        <w:rPr>
          <w:rFonts w:ascii="Arial" w:hAnsi="Arial" w:cs="Arial"/>
        </w:rPr>
        <w:br/>
      </w:r>
    </w:p>
    <w:p w14:paraId="6E0BE37F"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59237EBD"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Инспекционный визит проводится без предварительного уведомления контролируемого лица.</w:t>
      </w:r>
      <w:r w:rsidRPr="009F3CE6">
        <w:rPr>
          <w:rFonts w:ascii="Arial" w:hAnsi="Arial" w:cs="Arial"/>
        </w:rPr>
        <w:br/>
      </w:r>
    </w:p>
    <w:p w14:paraId="41C1FF63"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4A6F53ED"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Срок проведения инспекционного визита в одном месте осуществления деятельности либо на одном объекте контроля не может превышать один рабочий день.</w:t>
      </w:r>
      <w:r w:rsidRPr="009F3CE6">
        <w:rPr>
          <w:rFonts w:ascii="Arial" w:hAnsi="Arial" w:cs="Arial"/>
        </w:rPr>
        <w:br/>
      </w:r>
    </w:p>
    <w:p w14:paraId="2BF39892"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3B30DAFA"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Контролируемые лица или их представители обязаны обеспечить беспрепятственный доступ уполномоченного должностного лица Департамента на объект контроля.</w:t>
      </w:r>
      <w:r w:rsidRPr="009F3CE6">
        <w:rPr>
          <w:rFonts w:ascii="Arial" w:hAnsi="Arial" w:cs="Arial"/>
        </w:rPr>
        <w:br/>
      </w:r>
    </w:p>
    <w:p w14:paraId="5C4D7CAA"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23B4696A"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 xml:space="preserve">Инспекционный визит проводится при наличии оснований, указанных в пунктах </w:t>
      </w:r>
      <w:proofErr w:type="gramStart"/>
      <w:r w:rsidRPr="009F3CE6">
        <w:rPr>
          <w:rFonts w:ascii="Arial" w:hAnsi="Arial" w:cs="Arial"/>
        </w:rPr>
        <w:t>1 - 5</w:t>
      </w:r>
      <w:proofErr w:type="gramEnd"/>
      <w:r w:rsidRPr="009F3CE6">
        <w:rPr>
          <w:rFonts w:ascii="Arial" w:hAnsi="Arial" w:cs="Arial"/>
        </w:rPr>
        <w:t xml:space="preserve"> части 1 статьи 57 Федерального закона N 248-ФЗ.</w:t>
      </w:r>
      <w:r w:rsidRPr="009F3CE6">
        <w:rPr>
          <w:rFonts w:ascii="Arial" w:hAnsi="Arial" w:cs="Arial"/>
        </w:rPr>
        <w:br/>
      </w:r>
    </w:p>
    <w:p w14:paraId="5B3CD150"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4736C0AE"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 xml:space="preserve">Внеплановый инспекционный визит проводится по основаниям, предусмотренным пунктами 1, </w:t>
      </w:r>
      <w:proofErr w:type="gramStart"/>
      <w:r w:rsidRPr="009F3CE6">
        <w:rPr>
          <w:rFonts w:ascii="Arial" w:hAnsi="Arial" w:cs="Arial"/>
        </w:rPr>
        <w:t>3 - 5</w:t>
      </w:r>
      <w:proofErr w:type="gramEnd"/>
      <w:r w:rsidRPr="009F3CE6">
        <w:rPr>
          <w:rFonts w:ascii="Arial" w:hAnsi="Arial" w:cs="Arial"/>
        </w:rPr>
        <w:t xml:space="preserve"> части 1 статьи 57 Федерального закона N 248-ФЗ.</w:t>
      </w:r>
      <w:r w:rsidRPr="009F3CE6">
        <w:rPr>
          <w:rFonts w:ascii="Arial" w:hAnsi="Arial" w:cs="Arial"/>
        </w:rPr>
        <w:br/>
      </w:r>
    </w:p>
    <w:p w14:paraId="1A8AAC27"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54FB1EF2"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 xml:space="preserve">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w:t>
      </w:r>
      <w:r w:rsidRPr="009F3CE6">
        <w:rPr>
          <w:rFonts w:ascii="Arial" w:hAnsi="Arial" w:cs="Arial"/>
        </w:rPr>
        <w:lastRenderedPageBreak/>
        <w:t>Федерального закона N 248-ФЗ.</w:t>
      </w:r>
      <w:r w:rsidRPr="009F3CE6">
        <w:rPr>
          <w:rFonts w:ascii="Arial" w:hAnsi="Arial" w:cs="Arial"/>
        </w:rPr>
        <w:br/>
      </w:r>
    </w:p>
    <w:p w14:paraId="40DF0E65"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4838026C"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5.9.5. В ходе рейдового осмотра могут совершаться следующие контрольные (надзорные) действия:</w:t>
      </w:r>
      <w:r w:rsidRPr="009F3CE6">
        <w:rPr>
          <w:rFonts w:ascii="Arial" w:hAnsi="Arial" w:cs="Arial"/>
        </w:rPr>
        <w:br/>
      </w:r>
    </w:p>
    <w:p w14:paraId="27C1B8E3"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4DDE9329"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1) осмотр;</w:t>
      </w:r>
      <w:r w:rsidRPr="009F3CE6">
        <w:rPr>
          <w:rFonts w:ascii="Arial" w:hAnsi="Arial" w:cs="Arial"/>
        </w:rPr>
        <w:br/>
      </w:r>
    </w:p>
    <w:p w14:paraId="6EC07CA9"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697B4765"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2) досмотр;</w:t>
      </w:r>
      <w:r w:rsidRPr="009F3CE6">
        <w:rPr>
          <w:rFonts w:ascii="Arial" w:hAnsi="Arial" w:cs="Arial"/>
        </w:rPr>
        <w:br/>
      </w:r>
    </w:p>
    <w:p w14:paraId="396ECC07"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6A95F651"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3) опрос;</w:t>
      </w:r>
      <w:r w:rsidRPr="009F3CE6">
        <w:rPr>
          <w:rFonts w:ascii="Arial" w:hAnsi="Arial" w:cs="Arial"/>
        </w:rPr>
        <w:br/>
      </w:r>
    </w:p>
    <w:p w14:paraId="16177019"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1C342D6D"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4) получение письменных объяснений;</w:t>
      </w:r>
      <w:r w:rsidRPr="009F3CE6">
        <w:rPr>
          <w:rFonts w:ascii="Arial" w:hAnsi="Arial" w:cs="Arial"/>
        </w:rPr>
        <w:br/>
      </w:r>
    </w:p>
    <w:p w14:paraId="18BF66DF"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01DA3C4D"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 истребование документов;</w:t>
      </w:r>
      <w:r w:rsidRPr="009F3CE6">
        <w:rPr>
          <w:rFonts w:ascii="Arial" w:hAnsi="Arial" w:cs="Arial"/>
        </w:rPr>
        <w:br/>
      </w:r>
    </w:p>
    <w:p w14:paraId="2C480DCC"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63460AF3"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6) отбор проб (образцов) общераспространенных полезных ископаемых;</w:t>
      </w:r>
      <w:r w:rsidRPr="009F3CE6">
        <w:rPr>
          <w:rFonts w:ascii="Arial" w:hAnsi="Arial" w:cs="Arial"/>
        </w:rPr>
        <w:br/>
      </w:r>
    </w:p>
    <w:p w14:paraId="111EF3D5"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6B7CE6E7"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7) инструментальное обследование.</w:t>
      </w:r>
      <w:r w:rsidRPr="009F3CE6">
        <w:rPr>
          <w:rFonts w:ascii="Arial" w:hAnsi="Arial" w:cs="Arial"/>
        </w:rPr>
        <w:br/>
      </w:r>
    </w:p>
    <w:p w14:paraId="31B3126C"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3DD67F4B"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 xml:space="preserve">Рейдовый осмотр проводится при наличии оснований, указанных в пунктах </w:t>
      </w:r>
      <w:proofErr w:type="gramStart"/>
      <w:r w:rsidRPr="009F3CE6">
        <w:rPr>
          <w:rFonts w:ascii="Arial" w:hAnsi="Arial" w:cs="Arial"/>
        </w:rPr>
        <w:t>1 - 5</w:t>
      </w:r>
      <w:proofErr w:type="gramEnd"/>
      <w:r w:rsidRPr="009F3CE6">
        <w:rPr>
          <w:rFonts w:ascii="Arial" w:hAnsi="Arial" w:cs="Arial"/>
        </w:rPr>
        <w:t xml:space="preserve"> части 1 статьи 57 Федерального закона N 248-ФЗ.</w:t>
      </w:r>
      <w:r w:rsidRPr="009F3CE6">
        <w:rPr>
          <w:rFonts w:ascii="Arial" w:hAnsi="Arial" w:cs="Arial"/>
        </w:rPr>
        <w:br/>
      </w:r>
    </w:p>
    <w:p w14:paraId="68DE33B7"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2F72DAA8"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 xml:space="preserve">Внеплановый рейдовый осмотр проводится по основаниям, предусмотренным пунктами 1, </w:t>
      </w:r>
      <w:proofErr w:type="gramStart"/>
      <w:r w:rsidRPr="009F3CE6">
        <w:rPr>
          <w:rFonts w:ascii="Arial" w:hAnsi="Arial" w:cs="Arial"/>
        </w:rPr>
        <w:t>3 - 5</w:t>
      </w:r>
      <w:proofErr w:type="gramEnd"/>
      <w:r w:rsidRPr="009F3CE6">
        <w:rPr>
          <w:rFonts w:ascii="Arial" w:hAnsi="Arial" w:cs="Arial"/>
        </w:rPr>
        <w:t xml:space="preserve"> части 1 статьи 57 Федерального закона N 248-ФЗ.</w:t>
      </w:r>
      <w:r w:rsidRPr="009F3CE6">
        <w:rPr>
          <w:rFonts w:ascii="Arial" w:hAnsi="Arial" w:cs="Arial"/>
        </w:rPr>
        <w:br/>
      </w:r>
    </w:p>
    <w:p w14:paraId="643B3D70"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4FB0ECCB"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Внеплановый 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9F3CE6">
        <w:rPr>
          <w:rFonts w:ascii="Arial" w:hAnsi="Arial" w:cs="Arial"/>
        </w:rPr>
        <w:br/>
      </w:r>
    </w:p>
    <w:p w14:paraId="5179124B"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2CBFAC53"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5.9.6. Досмотр осуществляется государственным инспектором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только в случае наличия у Департамента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9F3CE6">
        <w:rPr>
          <w:rFonts w:ascii="Arial" w:hAnsi="Arial" w:cs="Arial"/>
        </w:rPr>
        <w:br/>
      </w:r>
    </w:p>
    <w:p w14:paraId="5042C744"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2CE350C0"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lastRenderedPageBreak/>
        <w:t>5.9.7. В ходе документарной проверки могут совершаться следующие контрольные (надзорные) действия:</w:t>
      </w:r>
      <w:r w:rsidRPr="009F3CE6">
        <w:rPr>
          <w:rFonts w:ascii="Arial" w:hAnsi="Arial" w:cs="Arial"/>
        </w:rPr>
        <w:br/>
      </w:r>
    </w:p>
    <w:p w14:paraId="279D8F72"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6294DD02"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1) получение письменных объяснений;</w:t>
      </w:r>
      <w:r w:rsidRPr="009F3CE6">
        <w:rPr>
          <w:rFonts w:ascii="Arial" w:hAnsi="Arial" w:cs="Arial"/>
        </w:rPr>
        <w:br/>
      </w:r>
    </w:p>
    <w:p w14:paraId="03EF7258"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14023A91"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2) истребование документов.</w:t>
      </w:r>
      <w:r w:rsidRPr="009F3CE6">
        <w:rPr>
          <w:rFonts w:ascii="Arial" w:hAnsi="Arial" w:cs="Arial"/>
        </w:rPr>
        <w:br/>
      </w:r>
    </w:p>
    <w:p w14:paraId="348D80AD"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338E48F0"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 xml:space="preserve">Документарная проверка проводится при наличии оснований, указанных в пунктах </w:t>
      </w:r>
      <w:proofErr w:type="gramStart"/>
      <w:r w:rsidRPr="009F3CE6">
        <w:rPr>
          <w:rFonts w:ascii="Arial" w:hAnsi="Arial" w:cs="Arial"/>
        </w:rPr>
        <w:t>1 - 5</w:t>
      </w:r>
      <w:proofErr w:type="gramEnd"/>
      <w:r w:rsidRPr="009F3CE6">
        <w:rPr>
          <w:rFonts w:ascii="Arial" w:hAnsi="Arial" w:cs="Arial"/>
        </w:rPr>
        <w:t xml:space="preserve"> части 1 статьи 57 Федерального закона N 248-ФЗ.</w:t>
      </w:r>
      <w:r w:rsidRPr="009F3CE6">
        <w:rPr>
          <w:rFonts w:ascii="Arial" w:hAnsi="Arial" w:cs="Arial"/>
        </w:rPr>
        <w:br/>
      </w:r>
    </w:p>
    <w:p w14:paraId="7490DBBA"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744A65C7"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Документарная проверка проводится в соответствии с требованиями статьи 72 Федерального закона N 248-ФЗ.</w:t>
      </w:r>
      <w:r w:rsidRPr="009F3CE6">
        <w:rPr>
          <w:rFonts w:ascii="Arial" w:hAnsi="Arial" w:cs="Arial"/>
        </w:rPr>
        <w:br/>
      </w:r>
    </w:p>
    <w:p w14:paraId="652F8332"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6AC8F166"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Проведение документарной проверки, предметом которой являются сведения, составляющие государственную тайну, осуществляется по месту нахождения (осуществления деятельности) контролируемого лица (его филиалов, представительств, обособленных структурных подразделений).</w:t>
      </w:r>
      <w:r w:rsidRPr="009F3CE6">
        <w:rPr>
          <w:rFonts w:ascii="Arial" w:hAnsi="Arial" w:cs="Arial"/>
        </w:rPr>
        <w:br/>
      </w:r>
    </w:p>
    <w:p w14:paraId="39E1C6E6"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25982E50"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Срок проведения документарной проверки не может превышать 10 рабочих дней. В указанный срок не включается период со дня направления Департаментом контролируемому лицу требования представить необходимые для рассмотрения в ходе документарной проверки документы до дня представления указанных в требовании документов в Департамент, а также период со дня направления контролируемому лицу информации Департамента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Департамента документах и (или) полученным при осуществлении регионального государственного геологического контроля (надзора), и требования представить необходимые пояснения в письменной форме до дня представления указанных пояснений в Департамент.</w:t>
      </w:r>
      <w:r w:rsidRPr="009F3CE6">
        <w:rPr>
          <w:rFonts w:ascii="Arial" w:hAnsi="Arial" w:cs="Arial"/>
        </w:rPr>
        <w:br/>
      </w:r>
    </w:p>
    <w:p w14:paraId="5A3574D9"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4FD0951A"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5.9.8. В ходе выездной проверки могут совершаться следующие контрольные (надзорные) действия:</w:t>
      </w:r>
      <w:r w:rsidRPr="009F3CE6">
        <w:rPr>
          <w:rFonts w:ascii="Arial" w:hAnsi="Arial" w:cs="Arial"/>
        </w:rPr>
        <w:br/>
      </w:r>
    </w:p>
    <w:p w14:paraId="0FF4F258"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4301E306"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1) осмотр;</w:t>
      </w:r>
      <w:r w:rsidRPr="009F3CE6">
        <w:rPr>
          <w:rFonts w:ascii="Arial" w:hAnsi="Arial" w:cs="Arial"/>
        </w:rPr>
        <w:br/>
      </w:r>
    </w:p>
    <w:p w14:paraId="3A6F3AD7"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583125E4"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2) досмотр;</w:t>
      </w:r>
      <w:r w:rsidRPr="009F3CE6">
        <w:rPr>
          <w:rFonts w:ascii="Arial" w:hAnsi="Arial" w:cs="Arial"/>
        </w:rPr>
        <w:br/>
      </w:r>
    </w:p>
    <w:p w14:paraId="70878939"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1AA8310B"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3) опрос;</w:t>
      </w:r>
      <w:r w:rsidRPr="009F3CE6">
        <w:rPr>
          <w:rFonts w:ascii="Arial" w:hAnsi="Arial" w:cs="Arial"/>
        </w:rPr>
        <w:br/>
      </w:r>
    </w:p>
    <w:p w14:paraId="416E24AC"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3981C4BC"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lastRenderedPageBreak/>
        <w:t>4) получение письменных объяснений;</w:t>
      </w:r>
      <w:r w:rsidRPr="009F3CE6">
        <w:rPr>
          <w:rFonts w:ascii="Arial" w:hAnsi="Arial" w:cs="Arial"/>
        </w:rPr>
        <w:br/>
      </w:r>
    </w:p>
    <w:p w14:paraId="42652981"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3DF5FF19"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 истребование документов;</w:t>
      </w:r>
      <w:r w:rsidRPr="009F3CE6">
        <w:rPr>
          <w:rFonts w:ascii="Arial" w:hAnsi="Arial" w:cs="Arial"/>
        </w:rPr>
        <w:br/>
      </w:r>
    </w:p>
    <w:p w14:paraId="214835A1"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6A3E2944"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6) отбор проб (образцов) общераспространенных полезных ископаемых.</w:t>
      </w:r>
      <w:r w:rsidRPr="009F3CE6">
        <w:rPr>
          <w:rFonts w:ascii="Arial" w:hAnsi="Arial" w:cs="Arial"/>
        </w:rPr>
        <w:br/>
      </w:r>
    </w:p>
    <w:p w14:paraId="6DC2165A"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49E0762D"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 xml:space="preserve">Выездная проверка проводится при наличии оснований, указанных в пунктах </w:t>
      </w:r>
      <w:proofErr w:type="gramStart"/>
      <w:r w:rsidRPr="009F3CE6">
        <w:rPr>
          <w:rFonts w:ascii="Arial" w:hAnsi="Arial" w:cs="Arial"/>
        </w:rPr>
        <w:t>1 - 5</w:t>
      </w:r>
      <w:proofErr w:type="gramEnd"/>
      <w:r w:rsidRPr="009F3CE6">
        <w:rPr>
          <w:rFonts w:ascii="Arial" w:hAnsi="Arial" w:cs="Arial"/>
        </w:rPr>
        <w:t xml:space="preserve"> части 1 статьи 57 Федерального закона N 248-ФЗ.</w:t>
      </w:r>
      <w:r w:rsidRPr="009F3CE6">
        <w:rPr>
          <w:rFonts w:ascii="Arial" w:hAnsi="Arial" w:cs="Arial"/>
        </w:rPr>
        <w:br/>
      </w:r>
    </w:p>
    <w:p w14:paraId="43228360"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1E16CA5A"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Выездная проверка проводится в соответствии с требованиями статьи 73 Федерального закона N 248-ФЗ.</w:t>
      </w:r>
      <w:r w:rsidRPr="009F3CE6">
        <w:rPr>
          <w:rFonts w:ascii="Arial" w:hAnsi="Arial" w:cs="Arial"/>
        </w:rPr>
        <w:br/>
      </w:r>
    </w:p>
    <w:p w14:paraId="6B5D9551"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00362E3B"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Срок проведения выездной проверки не может превышать 10 рабочих дней.</w:t>
      </w:r>
      <w:r w:rsidRPr="009F3CE6">
        <w:rPr>
          <w:rFonts w:ascii="Arial" w:hAnsi="Arial" w:cs="Arial"/>
        </w:rPr>
        <w:br/>
      </w:r>
    </w:p>
    <w:p w14:paraId="39982CD4"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1DFC9EFB"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за исключением выездной проверки, основанием для проведения которой является пункт 6 части 1 статьи 57 Федерального закона N 248-ФЗ и которая для микропредприятия не может продолжаться более 40 часов.</w:t>
      </w:r>
      <w:r w:rsidRPr="009F3CE6">
        <w:rPr>
          <w:rFonts w:ascii="Arial" w:hAnsi="Arial" w:cs="Arial"/>
        </w:rPr>
        <w:br/>
      </w:r>
    </w:p>
    <w:p w14:paraId="7F6BBC80" w14:textId="77777777" w:rsidR="009F3CE6" w:rsidRPr="009F3CE6" w:rsidRDefault="009F3CE6" w:rsidP="009F3CE6">
      <w:pPr>
        <w:pStyle w:val="formattext"/>
        <w:spacing w:before="0" w:beforeAutospacing="0" w:after="0" w:afterAutospacing="0"/>
        <w:textAlignment w:val="baseline"/>
        <w:rPr>
          <w:rFonts w:ascii="Arial" w:hAnsi="Arial" w:cs="Arial"/>
        </w:rPr>
      </w:pPr>
    </w:p>
    <w:p w14:paraId="632B78FA" w14:textId="77777777" w:rsidR="009F3CE6" w:rsidRPr="009F3CE6" w:rsidRDefault="009F3CE6" w:rsidP="009F3CE6">
      <w:pPr>
        <w:pStyle w:val="formattext"/>
        <w:spacing w:before="0" w:beforeAutospacing="0" w:after="0" w:afterAutospacing="0"/>
        <w:ind w:firstLine="480"/>
        <w:textAlignment w:val="baseline"/>
        <w:rPr>
          <w:rFonts w:ascii="Arial" w:hAnsi="Arial" w:cs="Arial"/>
        </w:rPr>
      </w:pPr>
      <w:r w:rsidRPr="009F3CE6">
        <w:rPr>
          <w:rFonts w:ascii="Arial" w:hAnsi="Arial" w:cs="Arial"/>
        </w:rPr>
        <w:t>5.9.9. Контрольные (надзорные) мероприятия без взаимодействия с контролируемым лицом проводятся уполномоченными должностными лицами Департамента на основании заданий директора Департамента (лица, исполняющего обязанности директора Департамента).</w:t>
      </w:r>
    </w:p>
    <w:p w14:paraId="460C5274"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5.9.10. В ходе наблюдения за соблюдением обязательных требований проводится анализ данных об объектах контроля, имеющихся у Департамента,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9F3CE6">
        <w:rPr>
          <w:rFonts w:ascii="Arial" w:eastAsia="Times New Roman" w:hAnsi="Arial" w:cs="Arial"/>
          <w:sz w:val="24"/>
          <w:szCs w:val="24"/>
          <w:lang w:eastAsia="ru-RU"/>
        </w:rPr>
        <w:br/>
      </w:r>
    </w:p>
    <w:p w14:paraId="61C417BC"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ACF8135"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Выявленные в ходе наблюдения за соблюдением обязательных требований (мониторинга безопасности) сведения о причинении вреда (ущерба) или об угрозе причинения вреда (ущерба) охраняемым законом ценностям направляются уполномоченному должностному лицу Департамента для принятия решений в соответствии с частью 3 статьи 74 Федерального закона N 248-ФЗ.</w:t>
      </w:r>
      <w:r w:rsidRPr="009F3CE6">
        <w:rPr>
          <w:rFonts w:ascii="Arial" w:eastAsia="Times New Roman" w:hAnsi="Arial" w:cs="Arial"/>
          <w:sz w:val="24"/>
          <w:szCs w:val="24"/>
          <w:lang w:eastAsia="ru-RU"/>
        </w:rPr>
        <w:br/>
      </w:r>
    </w:p>
    <w:p w14:paraId="459C9609"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334B18F"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xml:space="preserve">5.9.11. В ходе выездного обследования на общедоступных (открытых для посещения неограниченным кругом лиц) производственных объектах могут </w:t>
      </w:r>
      <w:r w:rsidRPr="009F3CE6">
        <w:rPr>
          <w:rFonts w:ascii="Arial" w:eastAsia="Times New Roman" w:hAnsi="Arial" w:cs="Arial"/>
          <w:sz w:val="24"/>
          <w:szCs w:val="24"/>
          <w:lang w:eastAsia="ru-RU"/>
        </w:rPr>
        <w:lastRenderedPageBreak/>
        <w:t>осуществляться:</w:t>
      </w:r>
      <w:r w:rsidRPr="009F3CE6">
        <w:rPr>
          <w:rFonts w:ascii="Arial" w:eastAsia="Times New Roman" w:hAnsi="Arial" w:cs="Arial"/>
          <w:sz w:val="24"/>
          <w:szCs w:val="24"/>
          <w:lang w:eastAsia="ru-RU"/>
        </w:rPr>
        <w:br/>
      </w:r>
    </w:p>
    <w:p w14:paraId="378C9012"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67FC334"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осмотр;</w:t>
      </w:r>
      <w:r w:rsidRPr="009F3CE6">
        <w:rPr>
          <w:rFonts w:ascii="Arial" w:eastAsia="Times New Roman" w:hAnsi="Arial" w:cs="Arial"/>
          <w:sz w:val="24"/>
          <w:szCs w:val="24"/>
          <w:lang w:eastAsia="ru-RU"/>
        </w:rPr>
        <w:br/>
      </w:r>
    </w:p>
    <w:p w14:paraId="0E70725E"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0AE036C6"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отбор проб (образцов);</w:t>
      </w:r>
      <w:r w:rsidRPr="009F3CE6">
        <w:rPr>
          <w:rFonts w:ascii="Arial" w:eastAsia="Times New Roman" w:hAnsi="Arial" w:cs="Arial"/>
          <w:sz w:val="24"/>
          <w:szCs w:val="24"/>
          <w:lang w:eastAsia="ru-RU"/>
        </w:rPr>
        <w:br/>
      </w:r>
    </w:p>
    <w:p w14:paraId="56A20D5D"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1E794E9"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3) инструментальное обследование.</w:t>
      </w:r>
      <w:r w:rsidRPr="009F3CE6">
        <w:rPr>
          <w:rFonts w:ascii="Arial" w:eastAsia="Times New Roman" w:hAnsi="Arial" w:cs="Arial"/>
          <w:sz w:val="24"/>
          <w:szCs w:val="24"/>
          <w:lang w:eastAsia="ru-RU"/>
        </w:rPr>
        <w:br/>
      </w:r>
    </w:p>
    <w:p w14:paraId="4C48663E"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108729D3"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Выездное обследование проводится без информирования контролируемого лица.</w:t>
      </w:r>
      <w:r w:rsidRPr="009F3CE6">
        <w:rPr>
          <w:rFonts w:ascii="Arial" w:eastAsia="Times New Roman" w:hAnsi="Arial" w:cs="Arial"/>
          <w:sz w:val="24"/>
          <w:szCs w:val="24"/>
          <w:lang w:eastAsia="ru-RU"/>
        </w:rPr>
        <w:br/>
      </w:r>
    </w:p>
    <w:p w14:paraId="2C5C3A34"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6931995B"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r w:rsidRPr="009F3CE6">
        <w:rPr>
          <w:rFonts w:ascii="Arial" w:eastAsia="Times New Roman" w:hAnsi="Arial" w:cs="Arial"/>
          <w:sz w:val="24"/>
          <w:szCs w:val="24"/>
          <w:lang w:eastAsia="ru-RU"/>
        </w:rPr>
        <w:br/>
      </w:r>
    </w:p>
    <w:p w14:paraId="2ED5284D"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277EF8F"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5.9.12. Отбор проб (образцов) осуществляется в присутствии контролируемого лица или его уполномоченного представителя и (или) с применением видеозаписи в отсутствие контролируемого лица или его представителя.</w:t>
      </w:r>
      <w:r w:rsidRPr="009F3CE6">
        <w:rPr>
          <w:rFonts w:ascii="Arial" w:eastAsia="Times New Roman" w:hAnsi="Arial" w:cs="Arial"/>
          <w:sz w:val="24"/>
          <w:szCs w:val="24"/>
          <w:lang w:eastAsia="ru-RU"/>
        </w:rPr>
        <w:br/>
      </w:r>
    </w:p>
    <w:p w14:paraId="0E2E15C5"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1905F1B9"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Отбор проб (образцов) при проведении контрольных (надзорных) мероприятий проводится уполномоченными должностными лицами Департамента и (или) при необходимости с привлечением экспертов, экспертных организаций, аккредитованных в соответствии с законодательством Российской Федерации об аккредитации в национальной системе аккредитации и указанных в распоряжении о проведении контрольного (надзорного) мероприятия.</w:t>
      </w:r>
      <w:r w:rsidRPr="009F3CE6">
        <w:rPr>
          <w:rFonts w:ascii="Arial" w:eastAsia="Times New Roman" w:hAnsi="Arial" w:cs="Arial"/>
          <w:sz w:val="24"/>
          <w:szCs w:val="24"/>
          <w:lang w:eastAsia="ru-RU"/>
        </w:rPr>
        <w:br/>
      </w:r>
    </w:p>
    <w:p w14:paraId="141700CE"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518693F6"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Отбор проб (образцов) осуществляется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 и иными документами для направления указанных проб (образцов) на экспертизу в экспертную организацию.</w:t>
      </w:r>
      <w:r w:rsidRPr="009F3CE6">
        <w:rPr>
          <w:rFonts w:ascii="Arial" w:eastAsia="Times New Roman" w:hAnsi="Arial" w:cs="Arial"/>
          <w:sz w:val="24"/>
          <w:szCs w:val="24"/>
          <w:lang w:eastAsia="ru-RU"/>
        </w:rPr>
        <w:br/>
      </w:r>
    </w:p>
    <w:p w14:paraId="32E715E4"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663F9747"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Отбор проб (образцов) осуществляется в количестве, необходимом и достаточном для проведения экспертизы.</w:t>
      </w:r>
      <w:r w:rsidRPr="009F3CE6">
        <w:rPr>
          <w:rFonts w:ascii="Arial" w:eastAsia="Times New Roman" w:hAnsi="Arial" w:cs="Arial"/>
          <w:sz w:val="24"/>
          <w:szCs w:val="24"/>
          <w:lang w:eastAsia="ru-RU"/>
        </w:rPr>
        <w:br/>
      </w:r>
    </w:p>
    <w:p w14:paraId="309B7BA0"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57E27421"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Способ упаковки отобранной пробы (образца) должен обеспечивать ее сохранность и пригодность для дальнейшего соответствующего инструментального обследования, испытания, экспертизы.</w:t>
      </w:r>
      <w:r w:rsidRPr="009F3CE6">
        <w:rPr>
          <w:rFonts w:ascii="Arial" w:eastAsia="Times New Roman" w:hAnsi="Arial" w:cs="Arial"/>
          <w:sz w:val="24"/>
          <w:szCs w:val="24"/>
          <w:lang w:eastAsia="ru-RU"/>
        </w:rPr>
        <w:br/>
      </w:r>
    </w:p>
    <w:p w14:paraId="258DE903"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5030D575"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lastRenderedPageBreak/>
        <w:t>По результатам отбора проб (образцов) составляется протокол отбора проб (образцов), который прилагается к акту контрольного (надзорного) мероприятия, копия протокола вручается контролируемому лицу или его представителю.</w:t>
      </w:r>
      <w:r w:rsidRPr="009F3CE6">
        <w:rPr>
          <w:rFonts w:ascii="Arial" w:eastAsia="Times New Roman" w:hAnsi="Arial" w:cs="Arial"/>
          <w:sz w:val="24"/>
          <w:szCs w:val="24"/>
          <w:lang w:eastAsia="ru-RU"/>
        </w:rPr>
        <w:br/>
      </w:r>
    </w:p>
    <w:p w14:paraId="7C79BA46"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64EC0849"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5.9.13. При проведении контрольных (надзорных) мероприятий применяются проверочные листы в соответствии с положениями статьи 53 Федерального закона N 248-ФЗ.</w:t>
      </w:r>
      <w:r w:rsidRPr="009F3CE6">
        <w:rPr>
          <w:rFonts w:ascii="Arial" w:eastAsia="Times New Roman" w:hAnsi="Arial" w:cs="Arial"/>
          <w:sz w:val="24"/>
          <w:szCs w:val="24"/>
          <w:lang w:eastAsia="ru-RU"/>
        </w:rPr>
        <w:br/>
      </w:r>
    </w:p>
    <w:p w14:paraId="4E06D846"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77A3C3A7"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5.10. Для выбора и проведения внепланового контрольного (надзорного) мероприятия в виде документарной проверки применяются как в совокупности, так и по отдельности индикаторы риска нарушения обязательных требований, указанные в пунктах 5 - 9 Перечня индикаторов риска нарушения обязательных требований при осуществлении регионального государственного геологического контроля (надзора) на территории Владимирской области, утвержденного приложением N 2 к постановлению.</w:t>
      </w:r>
      <w:r w:rsidRPr="009F3CE6">
        <w:rPr>
          <w:rFonts w:ascii="Arial" w:eastAsia="Times New Roman" w:hAnsi="Arial" w:cs="Arial"/>
          <w:sz w:val="24"/>
          <w:szCs w:val="24"/>
          <w:lang w:eastAsia="ru-RU"/>
        </w:rPr>
        <w:br/>
      </w:r>
    </w:p>
    <w:p w14:paraId="6095CFC8"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6E511E12"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Для выбора и проведения внепланового контрольного (надзорного) мероприятия в виде инспекционного визита, рейдового осмотра применяются как в совокупности, так и по отдельности индикаторы риска нарушения обязательных требований, указанные в пунктах 1 - 4, 7 Перечня индикаторов риска нарушения обязательных требований при осуществлении регионального государственного геологического контроля (надзора) на территории Владимирской области, утвержденного приложением N 2 к постановлению.</w:t>
      </w:r>
      <w:r w:rsidRPr="009F3CE6">
        <w:rPr>
          <w:rFonts w:ascii="Arial" w:eastAsia="Times New Roman" w:hAnsi="Arial" w:cs="Arial"/>
          <w:sz w:val="24"/>
          <w:szCs w:val="24"/>
          <w:lang w:eastAsia="ru-RU"/>
        </w:rPr>
        <w:br/>
      </w:r>
    </w:p>
    <w:p w14:paraId="38FB8064"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3794CE1"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Для выбора и проведения внепланового контрольного (надзорного) мероприятия в виде выездной проверки применяются как в совокупности, так и по отдельности индикаторы риска нарушения обязательных требований, указанные в пунктах 1 - 4, 7 Перечня индикаторов риска нарушения обязательных требований при осуществлении регионального государственного геологического контроля (надзора) на территории Владимирской области, утвержденного приложением N 2 к постановлению.</w:t>
      </w:r>
      <w:r w:rsidRPr="009F3CE6">
        <w:rPr>
          <w:rFonts w:ascii="Arial" w:eastAsia="Times New Roman" w:hAnsi="Arial" w:cs="Arial"/>
          <w:sz w:val="24"/>
          <w:szCs w:val="24"/>
          <w:lang w:eastAsia="ru-RU"/>
        </w:rPr>
        <w:br/>
      </w:r>
    </w:p>
    <w:p w14:paraId="7F871153" w14:textId="77777777" w:rsidR="009F3CE6" w:rsidRPr="009F3CE6" w:rsidRDefault="009F3CE6" w:rsidP="009F3CE6">
      <w:pPr>
        <w:spacing w:after="240" w:line="240" w:lineRule="auto"/>
        <w:jc w:val="center"/>
        <w:textAlignment w:val="baseline"/>
        <w:outlineLvl w:val="2"/>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VI. Результаты контрольного (надзорного) мероприятия</w:t>
      </w:r>
    </w:p>
    <w:p w14:paraId="7BB0A931"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357A95F"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6.1. Результаты контрольного (надзорного) мероприятия оформляются в соответствии с требованиями статей 87, 88 Федерального закона N 248-ФЗ.</w:t>
      </w:r>
      <w:r w:rsidRPr="009F3CE6">
        <w:rPr>
          <w:rFonts w:ascii="Arial" w:eastAsia="Times New Roman" w:hAnsi="Arial" w:cs="Arial"/>
          <w:sz w:val="24"/>
          <w:szCs w:val="24"/>
          <w:lang w:eastAsia="ru-RU"/>
        </w:rPr>
        <w:br/>
      </w:r>
    </w:p>
    <w:p w14:paraId="150982FF" w14:textId="77777777" w:rsidR="009F3CE6" w:rsidRPr="009F3CE6" w:rsidRDefault="009F3CE6" w:rsidP="009F3CE6">
      <w:pPr>
        <w:spacing w:after="240" w:line="240" w:lineRule="auto"/>
        <w:jc w:val="center"/>
        <w:textAlignment w:val="baseline"/>
        <w:outlineLvl w:val="2"/>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VII. Досудебное обжалование решений Департамента, действий (бездействия) его должностных лиц</w:t>
      </w:r>
    </w:p>
    <w:p w14:paraId="28F3302D"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148C0963"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 xml:space="preserve">7.1. Решения Департамента, действия (бездействие) его должностных лиц при осуществлении регионального государственного геологического контроля (надзора) могут быть обжалованы контролируемым лицом, его представителем в </w:t>
      </w:r>
      <w:r w:rsidRPr="009F3CE6">
        <w:rPr>
          <w:rFonts w:ascii="Arial" w:eastAsia="Times New Roman" w:hAnsi="Arial" w:cs="Arial"/>
          <w:sz w:val="24"/>
          <w:szCs w:val="24"/>
          <w:lang w:eastAsia="ru-RU"/>
        </w:rPr>
        <w:lastRenderedPageBreak/>
        <w:t xml:space="preserve">досудебном порядке, установленном статьями </w:t>
      </w:r>
      <w:proofErr w:type="gramStart"/>
      <w:r w:rsidRPr="009F3CE6">
        <w:rPr>
          <w:rFonts w:ascii="Arial" w:eastAsia="Times New Roman" w:hAnsi="Arial" w:cs="Arial"/>
          <w:sz w:val="24"/>
          <w:szCs w:val="24"/>
          <w:lang w:eastAsia="ru-RU"/>
        </w:rPr>
        <w:t>39 - 41</w:t>
      </w:r>
      <w:proofErr w:type="gramEnd"/>
      <w:r w:rsidRPr="009F3CE6">
        <w:rPr>
          <w:rFonts w:ascii="Arial" w:eastAsia="Times New Roman" w:hAnsi="Arial" w:cs="Arial"/>
          <w:sz w:val="24"/>
          <w:szCs w:val="24"/>
          <w:lang w:eastAsia="ru-RU"/>
        </w:rPr>
        <w:t xml:space="preserve"> Федерального закона N 248-ФЗ.</w:t>
      </w:r>
      <w:r w:rsidRPr="009F3CE6">
        <w:rPr>
          <w:rFonts w:ascii="Arial" w:eastAsia="Times New Roman" w:hAnsi="Arial" w:cs="Arial"/>
          <w:sz w:val="24"/>
          <w:szCs w:val="24"/>
          <w:lang w:eastAsia="ru-RU"/>
        </w:rPr>
        <w:br/>
      </w:r>
    </w:p>
    <w:p w14:paraId="5B50E90A"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A0908D0"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7.2. Жалоба на решения Департамента, действия (бездействие) его должностных лиц при осуществлении регионального государственного геологического контроля (надзора) рассматривается директором Департамента (лицом, исполняющим обязанности директора Департамента).</w:t>
      </w:r>
      <w:r w:rsidRPr="009F3CE6">
        <w:rPr>
          <w:rFonts w:ascii="Arial" w:eastAsia="Times New Roman" w:hAnsi="Arial" w:cs="Arial"/>
          <w:sz w:val="24"/>
          <w:szCs w:val="24"/>
          <w:lang w:eastAsia="ru-RU"/>
        </w:rPr>
        <w:br/>
      </w:r>
    </w:p>
    <w:p w14:paraId="57A3E7C8"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5FFC3CA"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7.3. Жалоба на решения, действия (бездействие) директора Департамента или лица, исполняющего обязанности директора Департамента, при осуществлении регионального государственного геологического контроля (надзора) направляется для рассмотрения Губернатору Владимирской области.</w:t>
      </w:r>
      <w:r w:rsidRPr="009F3CE6">
        <w:rPr>
          <w:rFonts w:ascii="Arial" w:eastAsia="Times New Roman" w:hAnsi="Arial" w:cs="Arial"/>
          <w:sz w:val="24"/>
          <w:szCs w:val="24"/>
          <w:lang w:eastAsia="ru-RU"/>
        </w:rPr>
        <w:br/>
      </w:r>
    </w:p>
    <w:p w14:paraId="0006F7F3"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662D768"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7.4. Жалоба подлежит рассмотрению в течение 20 рабочих дней со дня ее регистрации в порядке, установленном статьями 42, 43 Федерального закона N 248-ФЗ.</w:t>
      </w:r>
      <w:r w:rsidRPr="009F3CE6">
        <w:rPr>
          <w:rFonts w:ascii="Arial" w:eastAsia="Times New Roman" w:hAnsi="Arial" w:cs="Arial"/>
          <w:sz w:val="24"/>
          <w:szCs w:val="24"/>
          <w:lang w:eastAsia="ru-RU"/>
        </w:rPr>
        <w:br/>
      </w:r>
    </w:p>
    <w:p w14:paraId="38EE781D"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2F82D504"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В исключительных случаях (необходимость запроса дополнительных документов для рассмотрения жалобы, в связи с временной нетрудоспособностью должностного лица, действия (бездействие) которого обжалуются, нахождением его в отпуске или командировке) указанный срок может быть продлен директором Департамента, лицом, исполняющим его обязанности, но не более чем на двадцать рабочих дней.</w:t>
      </w:r>
      <w:r w:rsidRPr="009F3CE6">
        <w:rPr>
          <w:rFonts w:ascii="Arial" w:eastAsia="Times New Roman" w:hAnsi="Arial" w:cs="Arial"/>
          <w:sz w:val="24"/>
          <w:szCs w:val="24"/>
          <w:lang w:eastAsia="ru-RU"/>
        </w:rPr>
        <w:br/>
      </w:r>
    </w:p>
    <w:p w14:paraId="4932C42F"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B9D0EB9"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7.5. Подача и рассмотрение жалобы, связанной со сведениями и документами, составляющими государственную или иную охраняемую законом тайну, осуществляется с соблюдением положений нормативных правовых актов, регулирующих отношения, связанные с защитой государственной или иной охраняемой законом тайны, на бумажном носителе.</w:t>
      </w:r>
      <w:r w:rsidRPr="009F3CE6">
        <w:rPr>
          <w:rFonts w:ascii="Arial" w:eastAsia="Times New Roman" w:hAnsi="Arial" w:cs="Arial"/>
          <w:sz w:val="24"/>
          <w:szCs w:val="24"/>
          <w:lang w:eastAsia="ru-RU"/>
        </w:rPr>
        <w:br/>
      </w:r>
    </w:p>
    <w:p w14:paraId="134AAC45" w14:textId="77777777" w:rsidR="009F3CE6" w:rsidRPr="009F3CE6" w:rsidRDefault="009F3CE6" w:rsidP="009F3CE6">
      <w:pPr>
        <w:spacing w:after="240" w:line="240" w:lineRule="auto"/>
        <w:jc w:val="right"/>
        <w:textAlignment w:val="baseline"/>
        <w:outlineLvl w:val="1"/>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Приложение N 2</w:t>
      </w:r>
      <w:r w:rsidRPr="009F3CE6">
        <w:rPr>
          <w:rFonts w:ascii="Arial" w:eastAsia="Times New Roman" w:hAnsi="Arial" w:cs="Arial"/>
          <w:b/>
          <w:bCs/>
          <w:sz w:val="24"/>
          <w:szCs w:val="24"/>
          <w:lang w:eastAsia="ru-RU"/>
        </w:rPr>
        <w:br/>
        <w:t>к постановлению</w:t>
      </w:r>
      <w:r w:rsidRPr="009F3CE6">
        <w:rPr>
          <w:rFonts w:ascii="Arial" w:eastAsia="Times New Roman" w:hAnsi="Arial" w:cs="Arial"/>
          <w:b/>
          <w:bCs/>
          <w:sz w:val="24"/>
          <w:szCs w:val="24"/>
          <w:lang w:eastAsia="ru-RU"/>
        </w:rPr>
        <w:br/>
        <w:t>администрации</w:t>
      </w:r>
      <w:r w:rsidRPr="009F3CE6">
        <w:rPr>
          <w:rFonts w:ascii="Arial" w:eastAsia="Times New Roman" w:hAnsi="Arial" w:cs="Arial"/>
          <w:b/>
          <w:bCs/>
          <w:sz w:val="24"/>
          <w:szCs w:val="24"/>
          <w:lang w:eastAsia="ru-RU"/>
        </w:rPr>
        <w:br/>
        <w:t>Владимирской области</w:t>
      </w:r>
      <w:r w:rsidRPr="009F3CE6">
        <w:rPr>
          <w:rFonts w:ascii="Arial" w:eastAsia="Times New Roman" w:hAnsi="Arial" w:cs="Arial"/>
          <w:b/>
          <w:bCs/>
          <w:sz w:val="24"/>
          <w:szCs w:val="24"/>
          <w:lang w:eastAsia="ru-RU"/>
        </w:rPr>
        <w:br/>
        <w:t>от 24.12.2021 N 885</w:t>
      </w:r>
    </w:p>
    <w:p w14:paraId="32BF9D79" w14:textId="77777777" w:rsidR="009F3CE6" w:rsidRPr="009F3CE6" w:rsidRDefault="009F3CE6" w:rsidP="009F3CE6">
      <w:pPr>
        <w:spacing w:after="240" w:line="240" w:lineRule="auto"/>
        <w:jc w:val="center"/>
        <w:textAlignment w:val="baseline"/>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ПЕРЕЧЕНЬ ИНДИКАТОРОВ РИСКА НАРУШЕНИЯ ОБЯЗАТЕЛЬНЫХ ТРЕБОВАНИЙ ПРИ ОСУЩЕСТВЛЕНИИ РЕГИОНАЛЬНОГО ГОСУДАРСТВЕННОГО ГЕОЛОГИЧЕСКОГО КОНТРОЛЯ (НАДЗОРА) НА ТЕРРИТОРИИ ВЛАДИМИРСКОЙ ОБЛАСТИ</w:t>
      </w:r>
      <w:r w:rsidRPr="009F3CE6">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53"/>
        <w:gridCol w:w="4404"/>
        <w:gridCol w:w="4398"/>
      </w:tblGrid>
      <w:tr w:rsidR="009F3CE6" w:rsidRPr="009F3CE6" w14:paraId="28F7620A" w14:textId="77777777" w:rsidTr="009F3CE6">
        <w:trPr>
          <w:trHeight w:val="15"/>
        </w:trPr>
        <w:tc>
          <w:tcPr>
            <w:tcW w:w="554" w:type="dxa"/>
            <w:tcBorders>
              <w:top w:val="nil"/>
              <w:left w:val="nil"/>
              <w:bottom w:val="nil"/>
              <w:right w:val="nil"/>
            </w:tcBorders>
            <w:shd w:val="clear" w:color="auto" w:fill="auto"/>
            <w:hideMark/>
          </w:tcPr>
          <w:p w14:paraId="7C08EC97" w14:textId="77777777" w:rsidR="009F3CE6" w:rsidRPr="009F3CE6" w:rsidRDefault="009F3CE6" w:rsidP="009F3CE6">
            <w:pPr>
              <w:spacing w:after="0" w:line="240" w:lineRule="auto"/>
              <w:rPr>
                <w:rFonts w:ascii="Arial" w:eastAsia="Times New Roman" w:hAnsi="Arial" w:cs="Arial"/>
                <w:b/>
                <w:bCs/>
                <w:sz w:val="24"/>
                <w:szCs w:val="24"/>
                <w:lang w:eastAsia="ru-RU"/>
              </w:rPr>
            </w:pPr>
          </w:p>
        </w:tc>
        <w:tc>
          <w:tcPr>
            <w:tcW w:w="4435" w:type="dxa"/>
            <w:tcBorders>
              <w:top w:val="nil"/>
              <w:left w:val="nil"/>
              <w:bottom w:val="nil"/>
              <w:right w:val="nil"/>
            </w:tcBorders>
            <w:shd w:val="clear" w:color="auto" w:fill="auto"/>
            <w:hideMark/>
          </w:tcPr>
          <w:p w14:paraId="7D69618D" w14:textId="77777777" w:rsidR="009F3CE6" w:rsidRPr="009F3CE6" w:rsidRDefault="009F3CE6" w:rsidP="009F3CE6">
            <w:pPr>
              <w:spacing w:after="0" w:line="240" w:lineRule="auto"/>
              <w:rPr>
                <w:rFonts w:ascii="Times New Roman" w:eastAsia="Times New Roman" w:hAnsi="Times New Roman" w:cs="Times New Roman"/>
                <w:sz w:val="20"/>
                <w:szCs w:val="20"/>
                <w:lang w:eastAsia="ru-RU"/>
              </w:rPr>
            </w:pPr>
          </w:p>
        </w:tc>
        <w:tc>
          <w:tcPr>
            <w:tcW w:w="4435" w:type="dxa"/>
            <w:tcBorders>
              <w:top w:val="nil"/>
              <w:left w:val="nil"/>
              <w:bottom w:val="nil"/>
              <w:right w:val="nil"/>
            </w:tcBorders>
            <w:shd w:val="clear" w:color="auto" w:fill="auto"/>
            <w:hideMark/>
          </w:tcPr>
          <w:p w14:paraId="4ED05270" w14:textId="77777777" w:rsidR="009F3CE6" w:rsidRPr="009F3CE6" w:rsidRDefault="009F3CE6" w:rsidP="009F3CE6">
            <w:pPr>
              <w:spacing w:after="0" w:line="240" w:lineRule="auto"/>
              <w:rPr>
                <w:rFonts w:ascii="Times New Roman" w:eastAsia="Times New Roman" w:hAnsi="Times New Roman" w:cs="Times New Roman"/>
                <w:sz w:val="20"/>
                <w:szCs w:val="20"/>
                <w:lang w:eastAsia="ru-RU"/>
              </w:rPr>
            </w:pPr>
          </w:p>
        </w:tc>
      </w:tr>
      <w:tr w:rsidR="009F3CE6" w:rsidRPr="009F3CE6" w14:paraId="7B687240" w14:textId="77777777" w:rsidTr="009F3CE6">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78DAD2" w14:textId="77777777" w:rsidR="009F3CE6" w:rsidRPr="009F3CE6" w:rsidRDefault="009F3CE6" w:rsidP="009F3CE6">
            <w:pPr>
              <w:spacing w:after="0" w:line="240" w:lineRule="auto"/>
              <w:jc w:val="center"/>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N</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6F852D" w14:textId="77777777" w:rsidR="009F3CE6" w:rsidRPr="009F3CE6" w:rsidRDefault="009F3CE6" w:rsidP="009F3CE6">
            <w:pPr>
              <w:spacing w:after="0" w:line="240" w:lineRule="auto"/>
              <w:jc w:val="center"/>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Индикаторы риска</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54F5D9" w14:textId="77777777" w:rsidR="009F3CE6" w:rsidRPr="009F3CE6" w:rsidRDefault="009F3CE6" w:rsidP="009F3CE6">
            <w:pPr>
              <w:spacing w:after="0" w:line="240" w:lineRule="auto"/>
              <w:jc w:val="center"/>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Правовые основания для применения</w:t>
            </w:r>
          </w:p>
        </w:tc>
      </w:tr>
      <w:tr w:rsidR="009F3CE6" w:rsidRPr="009F3CE6" w14:paraId="12E8F549" w14:textId="77777777" w:rsidTr="009F3CE6">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F3FB15" w14:textId="77777777" w:rsidR="009F3CE6" w:rsidRPr="009F3CE6" w:rsidRDefault="009F3CE6" w:rsidP="009F3CE6">
            <w:pPr>
              <w:spacing w:after="0" w:line="240" w:lineRule="auto"/>
              <w:jc w:val="center"/>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lastRenderedPageBreak/>
              <w:t>1.</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F43BF4" w14:textId="77777777"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Отсутствие документов, удостоверяющих право пользования недрами (самовольное пользование недрами)</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ACEC0F" w14:textId="714A633A"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 xml:space="preserve">ст. 11 Закона Российской Федерации от 21.02.1992 N </w:t>
            </w:r>
            <w:proofErr w:type="gramStart"/>
            <w:r w:rsidRPr="009F3CE6">
              <w:rPr>
                <w:rFonts w:ascii="Times New Roman" w:eastAsia="Times New Roman" w:hAnsi="Times New Roman" w:cs="Times New Roman"/>
                <w:sz w:val="24"/>
                <w:szCs w:val="24"/>
                <w:lang w:eastAsia="ru-RU"/>
              </w:rPr>
              <w:t>2395-1</w:t>
            </w:r>
            <w:proofErr w:type="gramEnd"/>
            <w:r w:rsidRPr="009F3CE6">
              <w:rPr>
                <w:rFonts w:ascii="Times New Roman" w:eastAsia="Times New Roman" w:hAnsi="Times New Roman" w:cs="Times New Roman"/>
                <w:sz w:val="24"/>
                <w:szCs w:val="24"/>
                <w:lang w:eastAsia="ru-RU"/>
              </w:rPr>
              <w:t xml:space="preserve"> "О недрах"</w:t>
            </w:r>
          </w:p>
        </w:tc>
      </w:tr>
      <w:tr w:rsidR="009F3CE6" w:rsidRPr="009F3CE6" w14:paraId="0AC270AD" w14:textId="77777777" w:rsidTr="009F3CE6">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16B256" w14:textId="77777777" w:rsidR="009F3CE6" w:rsidRPr="009F3CE6" w:rsidRDefault="009F3CE6" w:rsidP="009F3CE6">
            <w:pPr>
              <w:spacing w:after="0" w:line="240" w:lineRule="auto"/>
              <w:jc w:val="center"/>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2.</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C4454B" w14:textId="77777777"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Выполнение горных работ за границами горного отвода</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A2FCA0" w14:textId="167EB7EF"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 xml:space="preserve">ст. 7, 23.2 Закона Российской Федерации от 21.02.1992 N </w:t>
            </w:r>
            <w:proofErr w:type="gramStart"/>
            <w:r w:rsidRPr="009F3CE6">
              <w:rPr>
                <w:rFonts w:ascii="Times New Roman" w:eastAsia="Times New Roman" w:hAnsi="Times New Roman" w:cs="Times New Roman"/>
                <w:sz w:val="24"/>
                <w:szCs w:val="24"/>
                <w:lang w:eastAsia="ru-RU"/>
              </w:rPr>
              <w:t>2395-1</w:t>
            </w:r>
            <w:proofErr w:type="gramEnd"/>
            <w:r w:rsidRPr="009F3CE6">
              <w:rPr>
                <w:rFonts w:ascii="Times New Roman" w:eastAsia="Times New Roman" w:hAnsi="Times New Roman" w:cs="Times New Roman"/>
                <w:sz w:val="24"/>
                <w:szCs w:val="24"/>
                <w:lang w:eastAsia="ru-RU"/>
              </w:rPr>
              <w:t xml:space="preserve"> "О недрах"</w:t>
            </w:r>
          </w:p>
        </w:tc>
      </w:tr>
      <w:tr w:rsidR="009F3CE6" w:rsidRPr="009F3CE6" w14:paraId="061CA3A4" w14:textId="77777777" w:rsidTr="009F3CE6">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695B90" w14:textId="77777777" w:rsidR="009F3CE6" w:rsidRPr="009F3CE6" w:rsidRDefault="009F3CE6" w:rsidP="009F3CE6">
            <w:pPr>
              <w:spacing w:after="0" w:line="240" w:lineRule="auto"/>
              <w:jc w:val="center"/>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3.</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EA7E6D" w14:textId="77777777"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Пользование недрами в зонах с особыми условиями использования территории</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00F0A3" w14:textId="28430E1F"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Федеральный закон от 14.03.1995 N 33-ФЗ "Об особо охраняемых природных территориях", Закон Владимирской области от 08.05.2008 N 88-ОЗ "Об особо охраняемых природных территориях Владимирской области", Положения о соответствующих особо охраняемых природных территориях регионального значения, устанавливающие режимы охраны таких территорий и их охранных зон, утвержденные администрацией Владимирской области</w:t>
            </w:r>
          </w:p>
        </w:tc>
      </w:tr>
      <w:tr w:rsidR="009F3CE6" w:rsidRPr="009F3CE6" w14:paraId="38A55416" w14:textId="77777777" w:rsidTr="009F3CE6">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BE78F6" w14:textId="77777777" w:rsidR="009F3CE6" w:rsidRPr="009F3CE6" w:rsidRDefault="009F3CE6" w:rsidP="009F3CE6">
            <w:pPr>
              <w:spacing w:after="0" w:line="240" w:lineRule="auto"/>
              <w:jc w:val="center"/>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4.</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33398E" w14:textId="77777777"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Ведение работ, связанных с пользованием недрами, без правоустанавливающих документов на земельный (лесной) участок и акватории водных объектов</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33BB4E" w14:textId="5EE8EA7F"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 xml:space="preserve">ст. 25.1 Закона Российской Федерации от 21.02.1992 N </w:t>
            </w:r>
            <w:proofErr w:type="gramStart"/>
            <w:r w:rsidRPr="009F3CE6">
              <w:rPr>
                <w:rFonts w:ascii="Times New Roman" w:eastAsia="Times New Roman" w:hAnsi="Times New Roman" w:cs="Times New Roman"/>
                <w:sz w:val="24"/>
                <w:szCs w:val="24"/>
                <w:lang w:eastAsia="ru-RU"/>
              </w:rPr>
              <w:t>2395-1</w:t>
            </w:r>
            <w:proofErr w:type="gramEnd"/>
            <w:r w:rsidRPr="009F3CE6">
              <w:rPr>
                <w:rFonts w:ascii="Times New Roman" w:eastAsia="Times New Roman" w:hAnsi="Times New Roman" w:cs="Times New Roman"/>
                <w:sz w:val="24"/>
                <w:szCs w:val="24"/>
                <w:lang w:eastAsia="ru-RU"/>
              </w:rPr>
              <w:t xml:space="preserve"> "О недрах", ст. 11 Водного кодекса Российской Федерации</w:t>
            </w:r>
          </w:p>
        </w:tc>
      </w:tr>
      <w:tr w:rsidR="009F3CE6" w:rsidRPr="009F3CE6" w14:paraId="7E62310D" w14:textId="77777777" w:rsidTr="009F3CE6">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97A50A" w14:textId="77777777" w:rsidR="009F3CE6" w:rsidRPr="009F3CE6" w:rsidRDefault="009F3CE6" w:rsidP="009F3CE6">
            <w:pPr>
              <w:spacing w:after="0" w:line="240" w:lineRule="auto"/>
              <w:jc w:val="center"/>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5.</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335CC" w14:textId="77777777"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Переход права пользования участком недр без переоформления лицензии на пользование недрами (самовольная уступка права пользования недрами)</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537952" w14:textId="41690582"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 xml:space="preserve">ст. 17.1 Закона Российской Федерации от 21.02.1992 N </w:t>
            </w:r>
            <w:proofErr w:type="gramStart"/>
            <w:r w:rsidRPr="009F3CE6">
              <w:rPr>
                <w:rFonts w:ascii="Times New Roman" w:eastAsia="Times New Roman" w:hAnsi="Times New Roman" w:cs="Times New Roman"/>
                <w:sz w:val="24"/>
                <w:szCs w:val="24"/>
                <w:lang w:eastAsia="ru-RU"/>
              </w:rPr>
              <w:t>2395-1</w:t>
            </w:r>
            <w:proofErr w:type="gramEnd"/>
            <w:r w:rsidRPr="009F3CE6">
              <w:rPr>
                <w:rFonts w:ascii="Times New Roman" w:eastAsia="Times New Roman" w:hAnsi="Times New Roman" w:cs="Times New Roman"/>
                <w:sz w:val="24"/>
                <w:szCs w:val="24"/>
                <w:lang w:eastAsia="ru-RU"/>
              </w:rPr>
              <w:t xml:space="preserve"> "О недрах"</w:t>
            </w:r>
          </w:p>
        </w:tc>
      </w:tr>
      <w:tr w:rsidR="009F3CE6" w:rsidRPr="009F3CE6" w14:paraId="33C57395" w14:textId="77777777" w:rsidTr="009F3CE6">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00C001" w14:textId="77777777" w:rsidR="009F3CE6" w:rsidRPr="009F3CE6" w:rsidRDefault="009F3CE6" w:rsidP="009F3CE6">
            <w:pPr>
              <w:spacing w:after="0" w:line="240" w:lineRule="auto"/>
              <w:jc w:val="center"/>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6.</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D298A3" w14:textId="77777777"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Непредставление в срок, установленный в предостережении, предписании о недопустимости нарушений обязательных требований, информации о принятых мерах</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36A0D8" w14:textId="73C91BC3"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ст. 49, 90 Федерального закона от 31.07.2020 N 248-ФЗ "О государственном контроле (надзоре) и муниципальном контроле в Российской Федерации"</w:t>
            </w:r>
          </w:p>
        </w:tc>
      </w:tr>
      <w:tr w:rsidR="009F3CE6" w:rsidRPr="009F3CE6" w14:paraId="5457BAB6" w14:textId="77777777" w:rsidTr="009F3CE6">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EFF15F" w14:textId="77777777" w:rsidR="009F3CE6" w:rsidRPr="009F3CE6" w:rsidRDefault="009F3CE6" w:rsidP="009F3CE6">
            <w:pPr>
              <w:spacing w:after="0" w:line="240" w:lineRule="auto"/>
              <w:jc w:val="center"/>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7.</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0BA5F9" w14:textId="77777777"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Получение информации о нарушении условий лицензии на пользование недрами</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EB20D8" w14:textId="4E33057D"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ст. 57 Федерального закона от 31.07.2020 N 248-ФЗ "О государственном контроле (надзоре) и муниципальном контроле в Российской Федерации"</w:t>
            </w:r>
          </w:p>
        </w:tc>
      </w:tr>
      <w:tr w:rsidR="009F3CE6" w:rsidRPr="009F3CE6" w14:paraId="33476171" w14:textId="77777777" w:rsidTr="009F3CE6">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A2B374" w14:textId="77777777" w:rsidR="009F3CE6" w:rsidRPr="009F3CE6" w:rsidRDefault="009F3CE6" w:rsidP="009F3CE6">
            <w:pPr>
              <w:spacing w:after="0" w:line="240" w:lineRule="auto"/>
              <w:jc w:val="center"/>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8.</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CB5317" w14:textId="77777777"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Получение информации, подтверждающей недостоверность представленной информации пользователями недр</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3F6D0E" w14:textId="0CBA6FCA"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 xml:space="preserve">ст. 27 Закона Российской Федерации от 21.02.1992 N </w:t>
            </w:r>
            <w:proofErr w:type="gramStart"/>
            <w:r w:rsidRPr="009F3CE6">
              <w:rPr>
                <w:rFonts w:ascii="Times New Roman" w:eastAsia="Times New Roman" w:hAnsi="Times New Roman" w:cs="Times New Roman"/>
                <w:sz w:val="24"/>
                <w:szCs w:val="24"/>
                <w:lang w:eastAsia="ru-RU"/>
              </w:rPr>
              <w:t>2395-1</w:t>
            </w:r>
            <w:proofErr w:type="gramEnd"/>
            <w:r w:rsidRPr="009F3CE6">
              <w:rPr>
                <w:rFonts w:ascii="Times New Roman" w:eastAsia="Times New Roman" w:hAnsi="Times New Roman" w:cs="Times New Roman"/>
                <w:sz w:val="24"/>
                <w:szCs w:val="24"/>
                <w:lang w:eastAsia="ru-RU"/>
              </w:rPr>
              <w:t xml:space="preserve"> "О недрах"</w:t>
            </w:r>
          </w:p>
        </w:tc>
      </w:tr>
      <w:tr w:rsidR="009F3CE6" w:rsidRPr="009F3CE6" w14:paraId="035DE067" w14:textId="77777777" w:rsidTr="009F3CE6">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71FE19" w14:textId="77777777" w:rsidR="009F3CE6" w:rsidRPr="009F3CE6" w:rsidRDefault="009F3CE6" w:rsidP="009F3CE6">
            <w:pPr>
              <w:spacing w:after="0" w:line="240" w:lineRule="auto"/>
              <w:jc w:val="center"/>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9.</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2DF1F4" w14:textId="77777777"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Неоднократное привлечение лица к административной ответственности за несоблюдение одного и того же пункта лицензионных условий</w:t>
            </w:r>
          </w:p>
        </w:tc>
        <w:tc>
          <w:tcPr>
            <w:tcW w:w="443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A7F48E" w14:textId="181CF5CE" w:rsidR="009F3CE6" w:rsidRPr="009F3CE6" w:rsidRDefault="009F3CE6" w:rsidP="009F3CE6">
            <w:pPr>
              <w:spacing w:after="0" w:line="240" w:lineRule="auto"/>
              <w:textAlignment w:val="baseline"/>
              <w:rPr>
                <w:rFonts w:ascii="Times New Roman" w:eastAsia="Times New Roman" w:hAnsi="Times New Roman" w:cs="Times New Roman"/>
                <w:sz w:val="24"/>
                <w:szCs w:val="24"/>
                <w:lang w:eastAsia="ru-RU"/>
              </w:rPr>
            </w:pPr>
            <w:r w:rsidRPr="009F3CE6">
              <w:rPr>
                <w:rFonts w:ascii="Times New Roman" w:eastAsia="Times New Roman" w:hAnsi="Times New Roman" w:cs="Times New Roman"/>
                <w:sz w:val="24"/>
                <w:szCs w:val="24"/>
                <w:lang w:eastAsia="ru-RU"/>
              </w:rPr>
              <w:t xml:space="preserve">ст. 22 Закона Российской Федерации от 21.02.1992 N </w:t>
            </w:r>
            <w:proofErr w:type="gramStart"/>
            <w:r w:rsidRPr="009F3CE6">
              <w:rPr>
                <w:rFonts w:ascii="Times New Roman" w:eastAsia="Times New Roman" w:hAnsi="Times New Roman" w:cs="Times New Roman"/>
                <w:sz w:val="24"/>
                <w:szCs w:val="24"/>
                <w:lang w:eastAsia="ru-RU"/>
              </w:rPr>
              <w:t>2395-1</w:t>
            </w:r>
            <w:proofErr w:type="gramEnd"/>
            <w:r w:rsidRPr="009F3CE6">
              <w:rPr>
                <w:rFonts w:ascii="Times New Roman" w:eastAsia="Times New Roman" w:hAnsi="Times New Roman" w:cs="Times New Roman"/>
                <w:sz w:val="24"/>
                <w:szCs w:val="24"/>
                <w:lang w:eastAsia="ru-RU"/>
              </w:rPr>
              <w:t xml:space="preserve"> "О недрах", ч. 2 ст. 7.3 Кодекса Российской Федерации об административных правонарушениях</w:t>
            </w:r>
          </w:p>
        </w:tc>
      </w:tr>
    </w:tbl>
    <w:p w14:paraId="437689B6" w14:textId="77777777" w:rsidR="009F3CE6" w:rsidRPr="009F3CE6" w:rsidRDefault="009F3CE6" w:rsidP="009F3CE6">
      <w:pPr>
        <w:spacing w:after="240" w:line="240" w:lineRule="auto"/>
        <w:jc w:val="right"/>
        <w:textAlignment w:val="baseline"/>
        <w:outlineLvl w:val="1"/>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Приложение N 3</w:t>
      </w:r>
      <w:r w:rsidRPr="009F3CE6">
        <w:rPr>
          <w:rFonts w:ascii="Arial" w:eastAsia="Times New Roman" w:hAnsi="Arial" w:cs="Arial"/>
          <w:b/>
          <w:bCs/>
          <w:sz w:val="24"/>
          <w:szCs w:val="24"/>
          <w:lang w:eastAsia="ru-RU"/>
        </w:rPr>
        <w:br/>
        <w:t>к постановлению</w:t>
      </w:r>
      <w:r w:rsidRPr="009F3CE6">
        <w:rPr>
          <w:rFonts w:ascii="Arial" w:eastAsia="Times New Roman" w:hAnsi="Arial" w:cs="Arial"/>
          <w:b/>
          <w:bCs/>
          <w:sz w:val="24"/>
          <w:szCs w:val="24"/>
          <w:lang w:eastAsia="ru-RU"/>
        </w:rPr>
        <w:br/>
        <w:t>администрации</w:t>
      </w: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lastRenderedPageBreak/>
        <w:t>Владимирской области</w:t>
      </w:r>
      <w:r w:rsidRPr="009F3CE6">
        <w:rPr>
          <w:rFonts w:ascii="Arial" w:eastAsia="Times New Roman" w:hAnsi="Arial" w:cs="Arial"/>
          <w:b/>
          <w:bCs/>
          <w:sz w:val="24"/>
          <w:szCs w:val="24"/>
          <w:lang w:eastAsia="ru-RU"/>
        </w:rPr>
        <w:br/>
        <w:t>от 24.12.2021 N 885</w:t>
      </w:r>
    </w:p>
    <w:p w14:paraId="358DF118" w14:textId="77777777" w:rsidR="009F3CE6" w:rsidRPr="009F3CE6" w:rsidRDefault="009F3CE6" w:rsidP="009F3CE6">
      <w:pPr>
        <w:spacing w:after="240" w:line="240" w:lineRule="auto"/>
        <w:jc w:val="center"/>
        <w:textAlignment w:val="baseline"/>
        <w:rPr>
          <w:rFonts w:ascii="Arial" w:eastAsia="Times New Roman" w:hAnsi="Arial" w:cs="Arial"/>
          <w:b/>
          <w:bCs/>
          <w:sz w:val="24"/>
          <w:szCs w:val="24"/>
          <w:lang w:eastAsia="ru-RU"/>
        </w:rPr>
      </w:pPr>
      <w:r w:rsidRPr="009F3CE6">
        <w:rPr>
          <w:rFonts w:ascii="Arial" w:eastAsia="Times New Roman" w:hAnsi="Arial" w:cs="Arial"/>
          <w:b/>
          <w:bCs/>
          <w:sz w:val="24"/>
          <w:szCs w:val="24"/>
          <w:lang w:eastAsia="ru-RU"/>
        </w:rPr>
        <w:br/>
      </w:r>
      <w:r w:rsidRPr="009F3CE6">
        <w:rPr>
          <w:rFonts w:ascii="Arial" w:eastAsia="Times New Roman" w:hAnsi="Arial" w:cs="Arial"/>
          <w:b/>
          <w:bCs/>
          <w:sz w:val="24"/>
          <w:szCs w:val="24"/>
          <w:lang w:eastAsia="ru-RU"/>
        </w:rPr>
        <w:br/>
        <w:t>ПОКАЗАТЕЛИ РЕЗУЛЬТАТИВНОСТИ И ЭФФЕКТИВНОСТИ КОНТРОЛЬНО-НАДЗОРНОЙ ДЕЯТЕЛЬНОСТИ ПРИ ОСУЩЕСТВЛЕНИИ РЕГИОНАЛЬНОГО ГОСУДАРСТВЕННОГО ГЕОЛОГИЧЕСКОГО КОНТРОЛЯ (НАДЗОРА) НА ТЕРРИТОРИИ ВЛАДИМИРСКОЙ ОБЛАСТИ</w:t>
      </w:r>
    </w:p>
    <w:p w14:paraId="216707BA"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08A03487"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 Ключевые показатели:</w:t>
      </w:r>
      <w:r w:rsidRPr="009F3CE6">
        <w:rPr>
          <w:rFonts w:ascii="Arial" w:eastAsia="Times New Roman" w:hAnsi="Arial" w:cs="Arial"/>
          <w:sz w:val="24"/>
          <w:szCs w:val="24"/>
          <w:lang w:eastAsia="ru-RU"/>
        </w:rPr>
        <w:br/>
      </w:r>
    </w:p>
    <w:p w14:paraId="050BDD3D"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333177F"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1.1. Доля недропользователей, не имеющих нарушений лицензионных условий, от общего количества недропользователей за отчетный период - 80%.</w:t>
      </w:r>
      <w:r w:rsidRPr="009F3CE6">
        <w:rPr>
          <w:rFonts w:ascii="Arial" w:eastAsia="Times New Roman" w:hAnsi="Arial" w:cs="Arial"/>
          <w:sz w:val="24"/>
          <w:szCs w:val="24"/>
          <w:lang w:eastAsia="ru-RU"/>
        </w:rPr>
        <w:br/>
      </w:r>
    </w:p>
    <w:p w14:paraId="4A192EAA"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43200D32"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1.2. Доля устраненных нарушений обязательных требований от общего числа выявленных нарушений обязательных требований - 80%.</w:t>
      </w:r>
      <w:r w:rsidRPr="009F3CE6">
        <w:rPr>
          <w:rFonts w:ascii="Arial" w:eastAsia="Times New Roman" w:hAnsi="Arial" w:cs="Arial"/>
          <w:sz w:val="24"/>
          <w:szCs w:val="24"/>
          <w:lang w:eastAsia="ru-RU"/>
        </w:rPr>
        <w:br/>
      </w:r>
    </w:p>
    <w:p w14:paraId="3FA6FE0C"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046CE5C2"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 Индикативные показатели:</w:t>
      </w:r>
      <w:r w:rsidRPr="009F3CE6">
        <w:rPr>
          <w:rFonts w:ascii="Arial" w:eastAsia="Times New Roman" w:hAnsi="Arial" w:cs="Arial"/>
          <w:sz w:val="24"/>
          <w:szCs w:val="24"/>
          <w:lang w:eastAsia="ru-RU"/>
        </w:rPr>
        <w:br/>
      </w:r>
    </w:p>
    <w:p w14:paraId="60B6FD52"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67211551"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2.1. Доля выполнения плана проведения плановых контрольных (надзорных) мероприятий на очередной календарный год - 100%.</w:t>
      </w:r>
      <w:r w:rsidRPr="009F3CE6">
        <w:rPr>
          <w:rFonts w:ascii="Arial" w:eastAsia="Times New Roman" w:hAnsi="Arial" w:cs="Arial"/>
          <w:sz w:val="24"/>
          <w:szCs w:val="24"/>
          <w:lang w:eastAsia="ru-RU"/>
        </w:rPr>
        <w:br/>
      </w:r>
    </w:p>
    <w:p w14:paraId="7B3BBF28"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E214F9A"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2.2. Доля признанных недействительными результатов контрольных (надзорных) мероприятий в общем количестве проведенных контрольных (надзорных) мероприятий - не более 10%.</w:t>
      </w:r>
      <w:r w:rsidRPr="009F3CE6">
        <w:rPr>
          <w:rFonts w:ascii="Arial" w:eastAsia="Times New Roman" w:hAnsi="Arial" w:cs="Arial"/>
          <w:sz w:val="24"/>
          <w:szCs w:val="24"/>
          <w:lang w:eastAsia="ru-RU"/>
        </w:rPr>
        <w:br/>
      </w:r>
    </w:p>
    <w:p w14:paraId="1EF79A58"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1BE8DBD1"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2.3. Доля выполнения плана проведения профилактических мероприятий на очередной календарный год - 100%.</w:t>
      </w:r>
      <w:r w:rsidRPr="009F3CE6">
        <w:rPr>
          <w:rFonts w:ascii="Arial" w:eastAsia="Times New Roman" w:hAnsi="Arial" w:cs="Arial"/>
          <w:sz w:val="24"/>
          <w:szCs w:val="24"/>
          <w:lang w:eastAsia="ru-RU"/>
        </w:rPr>
        <w:br/>
      </w:r>
    </w:p>
    <w:p w14:paraId="4F459D18" w14:textId="77777777" w:rsidR="009F3CE6" w:rsidRPr="009F3CE6" w:rsidRDefault="009F3CE6" w:rsidP="009F3CE6">
      <w:pPr>
        <w:spacing w:after="0" w:line="240" w:lineRule="auto"/>
        <w:textAlignment w:val="baseline"/>
        <w:rPr>
          <w:rFonts w:ascii="Arial" w:eastAsia="Times New Roman" w:hAnsi="Arial" w:cs="Arial"/>
          <w:sz w:val="24"/>
          <w:szCs w:val="24"/>
          <w:lang w:eastAsia="ru-RU"/>
        </w:rPr>
      </w:pPr>
    </w:p>
    <w:p w14:paraId="3CA87617" w14:textId="77777777" w:rsidR="009F3CE6" w:rsidRPr="009F3CE6" w:rsidRDefault="009F3CE6" w:rsidP="009F3CE6">
      <w:pPr>
        <w:spacing w:after="0" w:line="240" w:lineRule="auto"/>
        <w:ind w:firstLine="480"/>
        <w:textAlignment w:val="baseline"/>
        <w:rPr>
          <w:rFonts w:ascii="Arial" w:eastAsia="Times New Roman" w:hAnsi="Arial" w:cs="Arial"/>
          <w:sz w:val="24"/>
          <w:szCs w:val="24"/>
          <w:lang w:eastAsia="ru-RU"/>
        </w:rPr>
      </w:pPr>
      <w:r w:rsidRPr="009F3CE6">
        <w:rPr>
          <w:rFonts w:ascii="Arial" w:eastAsia="Times New Roman" w:hAnsi="Arial" w:cs="Arial"/>
          <w:sz w:val="24"/>
          <w:szCs w:val="24"/>
          <w:lang w:eastAsia="ru-RU"/>
        </w:rPr>
        <w:t>2.4. Доля проведенных контрольных (надзорных) мероприятий по фактам незаконного пользования недрами, в результате которых подтвержден факт причинения ущерба недрам, от общего числа проведенных контрольных (надзорных) мероприятий - не более 2%.</w:t>
      </w:r>
    </w:p>
    <w:p w14:paraId="6B7E4647" w14:textId="77777777" w:rsidR="00FD1E67" w:rsidRPr="009F3CE6" w:rsidRDefault="00FD1E6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9F3CE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