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6ACE53" w14:textId="77777777" w:rsidR="00837343" w:rsidRPr="00837343" w:rsidRDefault="00837343" w:rsidP="00837343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февраля 2021 года N 64</w:t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"Исток реки Кама"</w:t>
      </w:r>
    </w:p>
    <w:p w14:paraId="287A31C0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16 февраля 2021 г. N RU18000202100096</w:t>
      </w:r>
    </w:p>
    <w:p w14:paraId="72D3664B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83964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E8BC4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94C142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"Исток реки Кама".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6DFC3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830D10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8F4C2" w14:textId="77777777" w:rsidR="00837343" w:rsidRPr="00837343" w:rsidRDefault="00837343" w:rsidP="0083734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6DF27710" w14:textId="77777777" w:rsidR="00837343" w:rsidRPr="00837343" w:rsidRDefault="00837343" w:rsidP="0083734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февраля 2021 г. N 64</w:t>
      </w:r>
    </w:p>
    <w:p w14:paraId="09CE90AF" w14:textId="77777777" w:rsidR="00837343" w:rsidRPr="00837343" w:rsidRDefault="00837343" w:rsidP="0083734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"ИСТОК РЕКИ КАМА"</w:t>
      </w:r>
    </w:p>
    <w:p w14:paraId="54914464" w14:textId="77777777" w:rsidR="00837343" w:rsidRPr="00837343" w:rsidRDefault="00837343" w:rsidP="0083734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63F9A0B8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79E5D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определяет правовой статус памятника природы регионального значения "Исток реки Кама" (далее - Памятник природы), 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устанавливает его границы и режим особой охраны.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348BA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9D3A0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 постановлением Совета Министров Удмуртской АССР от 28 ноября 1974 года N 379 "О признании истока реки Кама памятником природы".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8629D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BF16E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на территории муниципального образования "</w:t>
      </w:r>
      <w:proofErr w:type="spellStart"/>
      <w:r w:rsidRPr="00837343">
        <w:rPr>
          <w:rFonts w:ascii="Arial" w:eastAsia="Times New Roman" w:hAnsi="Arial" w:cs="Arial"/>
          <w:sz w:val="24"/>
          <w:szCs w:val="24"/>
          <w:lang w:eastAsia="ru-RU"/>
        </w:rPr>
        <w:t>Кулигинское</w:t>
      </w:r>
      <w:proofErr w:type="spellEnd"/>
      <w:r w:rsidRPr="00837343">
        <w:rPr>
          <w:rFonts w:ascii="Arial" w:eastAsia="Times New Roman" w:hAnsi="Arial" w:cs="Arial"/>
          <w:sz w:val="24"/>
          <w:szCs w:val="24"/>
          <w:lang w:eastAsia="ru-RU"/>
        </w:rPr>
        <w:t>" Кезского района Удмуртской Республики.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A0557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3BC886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- 3 га.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88A880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51EF3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13210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9A44EF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37CB5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41D92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4F4094" w14:textId="77777777" w:rsidR="00837343" w:rsidRPr="00837343" w:rsidRDefault="00837343" w:rsidP="0083734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666D6619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2C259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истока крупной реки Камы.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68E13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553C27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1886D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0B726D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1) сохранение гидрологического режима водного объекта;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1753F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BCDD2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природного объекта;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3EC9E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596900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E0BBA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B4B989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экологическое просвещение.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E83E1" w14:textId="77777777" w:rsidR="00837343" w:rsidRPr="00837343" w:rsidRDefault="00837343" w:rsidP="0083734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525610AD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CA90B1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DB9F4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73B5D0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29CD0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16D6DD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изменение гидрологического режима;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DCD80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0192F3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строительства, объектов туристской индустрии;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F39E4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C897E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строительство линейных объектов, в том числе линий электропередачи,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359F3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EB270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дачного строительства, садоводства и огородничества;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042A4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939C9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AB44E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D3D78D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выпас и прогон скота;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0ED14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3F338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68988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36E63F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проведение массовых общественно-политических, спортивных, культурных, религиозных, зрелищно-развлекательных или иных мероприятий;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BCF6F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C1B948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устройство пикников, привалов, биваков, туристских стоянок;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DBE79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0EE18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разведение костров, установка мангалов;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AC2CA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FFC8CD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организация и устройство игровых и спортивных площадок;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73F67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857F1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28666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DAECB0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837343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837343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72309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7D6EC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D26F4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1C24FF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439FA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128E1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вырубка погибших и поврежденных деревьев;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9F95D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A00C0C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B0918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8A44C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сохранению и восстановлению гидрологического режима водного объекта;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3FBDB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41F154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мониторинг состояния природного объекта (изучение и мониторинг природных комплексов и их компонентов, в том числе отбор проб воды на химический анализ в целях организации мониторинга окружающей среды и контроля санитарно-гигиенического состояния родника);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3E53B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DC760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 малыми группами);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67787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446516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использование родниковой воды для питья;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6DE54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BEE32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DB80D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A93ED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 xml:space="preserve">благоустройство родника (истока), в том числе: устройство централизованного выхода воды, укрепление грунта вокруг источника, установка сооружения для сбора воды, устройство малых архитектурных форм, расчистка и устройство удобных подходов к роднику и прилегающей к нему территории, оборудование места кратковременного пребывания экскурсантов (скамейки, 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беседка);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9D6B3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E3E35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организация и устройство экологических троп, пешие экскурсии, в том числе малыми группами (не более 15 человек);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56566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FD47E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7C8D4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04BCD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8C8B2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82A9B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76342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7CAD8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DA194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C6DD4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AE274C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265AD0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76ACFD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D72E11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F18F1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CBC6E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58A80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6F0F5D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природно-познавательный туризм (код 5.2), за исключением размещения баз и палаточных лагерей;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D4BD6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431D8B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6.7), благоустройство территории (код 12.0.2) в случаях, предусмотренных настоящим Положением.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13E4D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003E4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1F54F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C8301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ABD1E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5F61F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837343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837343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FF561" w14:textId="77777777" w:rsidR="00837343" w:rsidRPr="00837343" w:rsidRDefault="00837343" w:rsidP="0083734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7D455636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095CDC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C5EE1" w14:textId="77777777" w:rsidR="00837343" w:rsidRPr="00837343" w:rsidRDefault="00837343" w:rsidP="0083734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0910BA5A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9D5A7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8373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64209" w14:textId="77777777" w:rsidR="00837343" w:rsidRPr="00837343" w:rsidRDefault="00837343" w:rsidP="0083734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</w:t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"Исток реки Кама"</w:t>
      </w:r>
    </w:p>
    <w:p w14:paraId="4BF008FE" w14:textId="77777777" w:rsidR="00837343" w:rsidRPr="00837343" w:rsidRDefault="00837343" w:rsidP="0083734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"ИСТОК РЕКИ КАМА"</w:t>
      </w:r>
    </w:p>
    <w:p w14:paraId="5295DB2E" w14:textId="77777777" w:rsidR="00837343" w:rsidRPr="00837343" w:rsidRDefault="00837343" w:rsidP="00837343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"Исток реки Кама"</w:t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3298"/>
        <w:gridCol w:w="3483"/>
      </w:tblGrid>
      <w:tr w:rsidR="00837343" w:rsidRPr="00837343" w14:paraId="00544F07" w14:textId="77777777" w:rsidTr="00837343">
        <w:trPr>
          <w:trHeight w:val="15"/>
        </w:trPr>
        <w:tc>
          <w:tcPr>
            <w:tcW w:w="2587" w:type="dxa"/>
            <w:hideMark/>
          </w:tcPr>
          <w:p w14:paraId="5A06448F" w14:textId="77777777" w:rsidR="00837343" w:rsidRPr="00837343" w:rsidRDefault="0083734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3D80FB6A" w14:textId="77777777" w:rsidR="00837343" w:rsidRPr="00837343" w:rsidRDefault="0083734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1839E6B4" w14:textId="77777777" w:rsidR="00837343" w:rsidRPr="00837343" w:rsidRDefault="00837343">
            <w:pPr>
              <w:rPr>
                <w:sz w:val="20"/>
                <w:szCs w:val="20"/>
                <w:lang w:eastAsia="ru-RU"/>
              </w:rPr>
            </w:pPr>
          </w:p>
        </w:tc>
      </w:tr>
      <w:tr w:rsidR="00837343" w:rsidRPr="00837343" w14:paraId="09FA26DF" w14:textId="77777777" w:rsidTr="0083734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6588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BEFC4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837343" w:rsidRPr="00837343" w14:paraId="341DBEC8" w14:textId="77777777" w:rsidTr="00837343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1E55E" w14:textId="77777777" w:rsidR="00837343" w:rsidRPr="00837343" w:rsidRDefault="008373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9355F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3867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837343" w:rsidRPr="00837343" w14:paraId="487E4B3E" w14:textId="77777777" w:rsidTr="0083734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BFC4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5BC7C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538490,85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CBAD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2262514,07</w:t>
            </w:r>
          </w:p>
        </w:tc>
      </w:tr>
      <w:tr w:rsidR="00837343" w:rsidRPr="00837343" w14:paraId="13590F92" w14:textId="77777777" w:rsidTr="0083734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9677C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D158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538563,96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2F9E0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2262627,77</w:t>
            </w:r>
          </w:p>
        </w:tc>
      </w:tr>
      <w:tr w:rsidR="00837343" w:rsidRPr="00837343" w14:paraId="58D97E02" w14:textId="77777777" w:rsidTr="0083734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71DFE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67DD4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538371,01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5FEB7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2262744,40</w:t>
            </w:r>
          </w:p>
        </w:tc>
      </w:tr>
      <w:tr w:rsidR="00837343" w:rsidRPr="00837343" w14:paraId="22A42C2B" w14:textId="77777777" w:rsidTr="0083734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3F02A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14224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538356,39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327A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2262722,72</w:t>
            </w:r>
          </w:p>
        </w:tc>
      </w:tr>
      <w:tr w:rsidR="00837343" w:rsidRPr="00837343" w14:paraId="6673C09B" w14:textId="77777777" w:rsidTr="0083734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F29CB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FEC2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538343,84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3F9D3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2262711,98</w:t>
            </w:r>
          </w:p>
        </w:tc>
      </w:tr>
      <w:tr w:rsidR="00837343" w:rsidRPr="00837343" w14:paraId="25EF0D8B" w14:textId="77777777" w:rsidTr="0083734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F9EA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464B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538315,42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A59B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2262661,89</w:t>
            </w:r>
          </w:p>
        </w:tc>
      </w:tr>
      <w:tr w:rsidR="00837343" w:rsidRPr="00837343" w14:paraId="71A8060C" w14:textId="77777777" w:rsidTr="0083734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45FE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4F976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538300,15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31C0D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2262638,29</w:t>
            </w:r>
          </w:p>
        </w:tc>
      </w:tr>
      <w:tr w:rsidR="00837343" w:rsidRPr="00837343" w14:paraId="5F1C6E76" w14:textId="77777777" w:rsidTr="0083734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CE6B4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B7A67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538402,55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BAA7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2262570,91</w:t>
            </w:r>
          </w:p>
        </w:tc>
      </w:tr>
      <w:tr w:rsidR="00837343" w:rsidRPr="00837343" w14:paraId="13F2AAE8" w14:textId="77777777" w:rsidTr="0083734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7DE1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818D9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538458,32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E1D31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2262535,11</w:t>
            </w:r>
          </w:p>
        </w:tc>
      </w:tr>
      <w:tr w:rsidR="00837343" w:rsidRPr="00837343" w14:paraId="2925FF1A" w14:textId="77777777" w:rsidTr="0083734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5268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D4E9A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538490,85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D3639" w14:textId="77777777" w:rsidR="00837343" w:rsidRPr="00837343" w:rsidRDefault="008373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2262514,07</w:t>
            </w:r>
          </w:p>
        </w:tc>
      </w:tr>
    </w:tbl>
    <w:p w14:paraId="31B84C7B" w14:textId="77777777" w:rsidR="00837343" w:rsidRPr="00837343" w:rsidRDefault="00837343" w:rsidP="00837343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373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"Исток реки Кама"*</w:t>
      </w:r>
    </w:p>
    <w:p w14:paraId="065AE1D4" w14:textId="77777777" w:rsidR="00837343" w:rsidRPr="00837343" w:rsidRDefault="00837343" w:rsidP="008373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67963F01" w14:textId="77777777" w:rsidR="00837343" w:rsidRPr="00837343" w:rsidRDefault="00837343" w:rsidP="008373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37343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09FC0406" w14:textId="77777777" w:rsidR="00837343" w:rsidRPr="00837343" w:rsidRDefault="00837343" w:rsidP="00837343"/>
    <w:p w14:paraId="4E6DF7F7" w14:textId="77777777" w:rsidR="008D6ECA" w:rsidRPr="00837343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3734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