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24CBF0C" w14:textId="77777777" w:rsidR="0009244B" w:rsidRPr="0009244B" w:rsidRDefault="0009244B" w:rsidP="0009244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244B">
        <w:rPr>
          <w:rFonts w:ascii="Arial" w:hAnsi="Arial" w:cs="Arial"/>
          <w:sz w:val="24"/>
          <w:szCs w:val="24"/>
        </w:rPr>
        <w:t>ДЕПАРТАМЕНТ ЖИЛИЩНО-КОММУНАЛЬНОГО ХОЗЯЙСТВА И ЭНЕРГЕТИКИ ВОРОНЕЖСКОЙ ОБЛАСТИ</w:t>
      </w:r>
      <w:r w:rsidRPr="0009244B">
        <w:rPr>
          <w:rFonts w:ascii="Arial" w:hAnsi="Arial" w:cs="Arial"/>
          <w:sz w:val="24"/>
          <w:szCs w:val="24"/>
        </w:rPr>
        <w:br/>
      </w:r>
      <w:r w:rsidRPr="0009244B">
        <w:rPr>
          <w:rFonts w:ascii="Arial" w:hAnsi="Arial" w:cs="Arial"/>
          <w:sz w:val="24"/>
          <w:szCs w:val="24"/>
        </w:rPr>
        <w:br/>
        <w:t>ПРИКАЗ</w:t>
      </w:r>
      <w:r w:rsidRPr="0009244B">
        <w:rPr>
          <w:rFonts w:ascii="Arial" w:hAnsi="Arial" w:cs="Arial"/>
          <w:sz w:val="24"/>
          <w:szCs w:val="24"/>
        </w:rPr>
        <w:br/>
      </w:r>
      <w:r w:rsidRPr="0009244B">
        <w:rPr>
          <w:rFonts w:ascii="Arial" w:hAnsi="Arial" w:cs="Arial"/>
          <w:sz w:val="24"/>
          <w:szCs w:val="24"/>
        </w:rPr>
        <w:br/>
        <w:t>от 30 июня 2017 года N 141</w:t>
      </w:r>
      <w:r w:rsidRPr="0009244B">
        <w:rPr>
          <w:rFonts w:ascii="Arial" w:hAnsi="Arial" w:cs="Arial"/>
          <w:sz w:val="24"/>
          <w:szCs w:val="24"/>
        </w:rPr>
        <w:br/>
      </w:r>
      <w:r w:rsidRPr="0009244B">
        <w:rPr>
          <w:rFonts w:ascii="Arial" w:hAnsi="Arial" w:cs="Arial"/>
          <w:sz w:val="24"/>
          <w:szCs w:val="24"/>
        </w:rPr>
        <w:br/>
      </w:r>
      <w:r w:rsidRPr="0009244B">
        <w:rPr>
          <w:rFonts w:ascii="Arial" w:hAnsi="Arial" w:cs="Arial"/>
          <w:sz w:val="24"/>
          <w:szCs w:val="24"/>
        </w:rPr>
        <w:br/>
        <w:t>Об утверждении Порядка накопления твердых коммунальных отходов (в том числе их раздельного накопления) на территории Воронежской области</w:t>
      </w:r>
    </w:p>
    <w:p w14:paraId="154A0BC0" w14:textId="77777777" w:rsidR="0009244B" w:rsidRPr="0009244B" w:rsidRDefault="0009244B" w:rsidP="0009244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(с изменениями на 28 января 2021 года)</w:t>
      </w:r>
    </w:p>
    <w:p w14:paraId="54B18470" w14:textId="77777777" w:rsidR="0009244B" w:rsidRPr="0009244B" w:rsidRDefault="0009244B" w:rsidP="0009244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 xml:space="preserve">(в ред. приказов </w:t>
      </w:r>
      <w:proofErr w:type="spellStart"/>
      <w:r w:rsidRPr="0009244B">
        <w:rPr>
          <w:rFonts w:ascii="Arial" w:hAnsi="Arial" w:cs="Arial"/>
        </w:rPr>
        <w:t>ДЖКХиЭ</w:t>
      </w:r>
      <w:proofErr w:type="spellEnd"/>
      <w:r w:rsidRPr="0009244B">
        <w:rPr>
          <w:rFonts w:ascii="Arial" w:hAnsi="Arial" w:cs="Arial"/>
        </w:rPr>
        <w:t xml:space="preserve"> Воронежской области от 20.06.2018 N 113, от 18.03.2019 N 45, от 28.01.2021 N 22)</w:t>
      </w:r>
    </w:p>
    <w:p w14:paraId="3932A5AA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br/>
      </w:r>
      <w:r w:rsidRPr="0009244B">
        <w:rPr>
          <w:rFonts w:ascii="Arial" w:hAnsi="Arial" w:cs="Arial"/>
        </w:rPr>
        <w:br/>
      </w:r>
    </w:p>
    <w:p w14:paraId="670A3097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В соответствии с Федеральным законом от 24 июня 1998 года N 89-ФЗ "Об отходах производства и потребления",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Воронежской области от 25 августа 2008 года N 641" и постановлением правительства Воронежской области от 26.11.2014 N 1056 "Об утверждении Положения о департаменте жилищно-коммунального хозяйства и энергетики Воронежской области" приказываю:</w:t>
      </w:r>
      <w:r w:rsidRPr="0009244B">
        <w:rPr>
          <w:rFonts w:ascii="Arial" w:hAnsi="Arial" w:cs="Arial"/>
        </w:rPr>
        <w:br/>
      </w:r>
    </w:p>
    <w:p w14:paraId="0CF6F5CA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3FED31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1. Утвердить прилагаемый Порядок накопления твердых коммунальных отходов (в том числе их раздельного накопления) на территории Воронежской области.</w:t>
      </w:r>
      <w:r w:rsidRPr="0009244B">
        <w:rPr>
          <w:rFonts w:ascii="Arial" w:hAnsi="Arial" w:cs="Arial"/>
        </w:rPr>
        <w:br/>
      </w:r>
    </w:p>
    <w:p w14:paraId="247B7474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2F3F2A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 xml:space="preserve">(п. 1 ред. приказа </w:t>
      </w:r>
      <w:proofErr w:type="spellStart"/>
      <w:r w:rsidRPr="0009244B">
        <w:rPr>
          <w:rFonts w:ascii="Arial" w:hAnsi="Arial" w:cs="Arial"/>
        </w:rPr>
        <w:t>ДЖКХиЭ</w:t>
      </w:r>
      <w:proofErr w:type="spellEnd"/>
      <w:r w:rsidRPr="0009244B">
        <w:rPr>
          <w:rFonts w:ascii="Arial" w:hAnsi="Arial" w:cs="Arial"/>
        </w:rPr>
        <w:t xml:space="preserve"> Воронежской области от 20.06.2018 N 113)</w:t>
      </w:r>
      <w:r w:rsidRPr="0009244B">
        <w:rPr>
          <w:rFonts w:ascii="Arial" w:hAnsi="Arial" w:cs="Arial"/>
        </w:rPr>
        <w:br/>
      </w:r>
    </w:p>
    <w:p w14:paraId="4296EA80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AF0BD7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2. Контроль за исполнением настоящего приказа оставляю за собой.</w:t>
      </w:r>
      <w:r w:rsidRPr="0009244B">
        <w:rPr>
          <w:rFonts w:ascii="Arial" w:hAnsi="Arial" w:cs="Arial"/>
        </w:rPr>
        <w:br/>
      </w:r>
    </w:p>
    <w:p w14:paraId="0065FAB2" w14:textId="77777777" w:rsidR="0009244B" w:rsidRPr="0009244B" w:rsidRDefault="0009244B" w:rsidP="0009244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br/>
      </w:r>
      <w:r w:rsidRPr="0009244B">
        <w:rPr>
          <w:rFonts w:ascii="Arial" w:hAnsi="Arial" w:cs="Arial"/>
        </w:rPr>
        <w:br/>
        <w:t>Руководитель департамента</w:t>
      </w:r>
      <w:r w:rsidRPr="0009244B">
        <w:rPr>
          <w:rFonts w:ascii="Arial" w:hAnsi="Arial" w:cs="Arial"/>
        </w:rPr>
        <w:br/>
        <w:t>Г.В.СМИРНОВА</w:t>
      </w:r>
    </w:p>
    <w:p w14:paraId="634F2BFE" w14:textId="77777777" w:rsidR="0009244B" w:rsidRPr="0009244B" w:rsidRDefault="0009244B" w:rsidP="0009244B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9244B">
        <w:rPr>
          <w:rFonts w:ascii="Arial" w:hAnsi="Arial" w:cs="Arial"/>
          <w:sz w:val="24"/>
          <w:szCs w:val="24"/>
        </w:rPr>
        <w:br/>
      </w:r>
      <w:r w:rsidRPr="0009244B">
        <w:rPr>
          <w:rFonts w:ascii="Arial" w:hAnsi="Arial" w:cs="Arial"/>
          <w:sz w:val="24"/>
          <w:szCs w:val="24"/>
        </w:rPr>
        <w:br/>
        <w:t>Утвержден</w:t>
      </w:r>
      <w:r w:rsidRPr="0009244B">
        <w:rPr>
          <w:rFonts w:ascii="Arial" w:hAnsi="Arial" w:cs="Arial"/>
          <w:sz w:val="24"/>
          <w:szCs w:val="24"/>
        </w:rPr>
        <w:br/>
        <w:t>приказом</w:t>
      </w:r>
      <w:r w:rsidRPr="0009244B">
        <w:rPr>
          <w:rFonts w:ascii="Arial" w:hAnsi="Arial" w:cs="Arial"/>
          <w:sz w:val="24"/>
          <w:szCs w:val="24"/>
        </w:rPr>
        <w:br/>
        <w:t>департамента жилищно-коммунального</w:t>
      </w:r>
      <w:r w:rsidRPr="0009244B">
        <w:rPr>
          <w:rFonts w:ascii="Arial" w:hAnsi="Arial" w:cs="Arial"/>
          <w:sz w:val="24"/>
          <w:szCs w:val="24"/>
        </w:rPr>
        <w:br/>
        <w:t>хозяйства и энергетики</w:t>
      </w:r>
      <w:r w:rsidRPr="0009244B">
        <w:rPr>
          <w:rFonts w:ascii="Arial" w:hAnsi="Arial" w:cs="Arial"/>
          <w:sz w:val="24"/>
          <w:szCs w:val="24"/>
        </w:rPr>
        <w:br/>
        <w:t>Воронежской области</w:t>
      </w:r>
      <w:r w:rsidRPr="0009244B">
        <w:rPr>
          <w:rFonts w:ascii="Arial" w:hAnsi="Arial" w:cs="Arial"/>
          <w:sz w:val="24"/>
          <w:szCs w:val="24"/>
        </w:rPr>
        <w:br/>
        <w:t>от 30.06.2017 N 141</w:t>
      </w:r>
    </w:p>
    <w:p w14:paraId="6F57AB5B" w14:textId="77777777" w:rsidR="0009244B" w:rsidRPr="0009244B" w:rsidRDefault="0009244B" w:rsidP="0009244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9244B">
        <w:rPr>
          <w:rFonts w:ascii="Arial" w:hAnsi="Arial" w:cs="Arial"/>
          <w:b/>
          <w:bCs/>
        </w:rPr>
        <w:br/>
      </w:r>
      <w:r w:rsidRPr="0009244B">
        <w:rPr>
          <w:rFonts w:ascii="Arial" w:hAnsi="Arial" w:cs="Arial"/>
          <w:b/>
          <w:bCs/>
        </w:rPr>
        <w:br/>
        <w:t xml:space="preserve">ПОРЯДОК НАКОПЛЕНИЯ ТВЕРДЫХ КОММУНАЛЬНЫХ ОТХОДОВ (В ТОМ </w:t>
      </w:r>
      <w:r w:rsidRPr="0009244B">
        <w:rPr>
          <w:rFonts w:ascii="Arial" w:hAnsi="Arial" w:cs="Arial"/>
          <w:b/>
          <w:bCs/>
        </w:rPr>
        <w:lastRenderedPageBreak/>
        <w:t>ЧИСЛЕ ИХ РАЗДЕЛЬНОГО НАКОПЛЕНИЯ) НА ТЕРРИТОРИИ ВОРОНЕЖСКОЙ ОБЛАСТИ</w:t>
      </w:r>
    </w:p>
    <w:p w14:paraId="1155A27F" w14:textId="77777777" w:rsidR="0009244B" w:rsidRPr="0009244B" w:rsidRDefault="0009244B" w:rsidP="0009244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 xml:space="preserve">(в ред. приказов </w:t>
      </w:r>
      <w:proofErr w:type="spellStart"/>
      <w:r w:rsidRPr="0009244B">
        <w:rPr>
          <w:rFonts w:ascii="Arial" w:hAnsi="Arial" w:cs="Arial"/>
        </w:rPr>
        <w:t>ДЖКХиЭ</w:t>
      </w:r>
      <w:proofErr w:type="spellEnd"/>
      <w:r w:rsidRPr="0009244B">
        <w:rPr>
          <w:rFonts w:ascii="Arial" w:hAnsi="Arial" w:cs="Arial"/>
        </w:rPr>
        <w:t xml:space="preserve"> Воронежской области от 20.06.2018 N 113, от 18.03.2019 N 45, от 28.01.2021 N 22)</w:t>
      </w:r>
    </w:p>
    <w:p w14:paraId="1D478CEC" w14:textId="77777777" w:rsidR="0009244B" w:rsidRPr="0009244B" w:rsidRDefault="0009244B" w:rsidP="0009244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244B">
        <w:rPr>
          <w:rFonts w:ascii="Arial" w:hAnsi="Arial" w:cs="Arial"/>
          <w:sz w:val="24"/>
          <w:szCs w:val="24"/>
        </w:rPr>
        <w:br/>
      </w:r>
      <w:r w:rsidRPr="0009244B">
        <w:rPr>
          <w:rFonts w:ascii="Arial" w:hAnsi="Arial" w:cs="Arial"/>
          <w:sz w:val="24"/>
          <w:szCs w:val="24"/>
        </w:rPr>
        <w:br/>
      </w:r>
      <w:r w:rsidRPr="0009244B">
        <w:rPr>
          <w:rFonts w:ascii="Arial" w:hAnsi="Arial" w:cs="Arial"/>
          <w:sz w:val="24"/>
          <w:szCs w:val="24"/>
        </w:rPr>
        <w:br/>
        <w:t>1. Общие положения</w:t>
      </w:r>
    </w:p>
    <w:p w14:paraId="5CF608B5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B8F2D3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1.1. Настоящий Порядок накопления твердых коммунальных отходов (в том числе их раздельного накопления) на территории Воронежской области (далее - Порядок) устанавливает требования к накоплению твердых коммунальных отходов (далее - ТКО) на территории Воронежской области, в том числе к их раздельному накоплению.</w:t>
      </w:r>
      <w:r w:rsidRPr="0009244B">
        <w:rPr>
          <w:rFonts w:ascii="Arial" w:hAnsi="Arial" w:cs="Arial"/>
        </w:rPr>
        <w:br/>
      </w:r>
    </w:p>
    <w:p w14:paraId="03487826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360813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1.2. В настоящем Порядке применяются следующие понятия:</w:t>
      </w:r>
      <w:r w:rsidRPr="0009244B">
        <w:rPr>
          <w:rFonts w:ascii="Arial" w:hAnsi="Arial" w:cs="Arial"/>
        </w:rPr>
        <w:br/>
      </w:r>
    </w:p>
    <w:p w14:paraId="49E07235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8A39AA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"бункер" - мусоросборник, предназначенный для складирования крупногабаритных отходов (далее - КТО);</w:t>
      </w:r>
      <w:r w:rsidRPr="0009244B">
        <w:rPr>
          <w:rFonts w:ascii="Arial" w:hAnsi="Arial" w:cs="Arial"/>
        </w:rPr>
        <w:br/>
      </w:r>
    </w:p>
    <w:p w14:paraId="4BD30380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3A300B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"контейнер" - мусоросборник, предназначенный для складирования ТКО, за исключением крупногабаритных отходов;</w:t>
      </w:r>
      <w:r w:rsidRPr="0009244B">
        <w:rPr>
          <w:rFonts w:ascii="Arial" w:hAnsi="Arial" w:cs="Arial"/>
        </w:rPr>
        <w:br/>
      </w:r>
    </w:p>
    <w:p w14:paraId="48522170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D9A0E1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"контейнерная площадка" - место (площадка) накопления ТКО, обустроенное в соответствии с требованиями законодательства Российской Федерации в области охраны окружающей среды и законодательства Российской Федерации в области обеспечения санитарно-эпидемиологического благополучия населения и предназначенное для размещения контейнеров и бункеров;</w:t>
      </w:r>
      <w:r w:rsidRPr="0009244B">
        <w:rPr>
          <w:rFonts w:ascii="Arial" w:hAnsi="Arial" w:cs="Arial"/>
        </w:rPr>
        <w:br/>
      </w:r>
    </w:p>
    <w:p w14:paraId="64FD8D63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25EAE6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 xml:space="preserve">(в ред. приказа </w:t>
      </w:r>
      <w:proofErr w:type="spellStart"/>
      <w:r w:rsidRPr="0009244B">
        <w:rPr>
          <w:rFonts w:ascii="Arial" w:hAnsi="Arial" w:cs="Arial"/>
        </w:rPr>
        <w:t>ДЖКХиЭ</w:t>
      </w:r>
      <w:proofErr w:type="spellEnd"/>
      <w:r w:rsidRPr="0009244B">
        <w:rPr>
          <w:rFonts w:ascii="Arial" w:hAnsi="Arial" w:cs="Arial"/>
        </w:rPr>
        <w:t xml:space="preserve"> Воронежской области от 18.03.2019 N 45)</w:t>
      </w:r>
      <w:r w:rsidRPr="0009244B">
        <w:rPr>
          <w:rFonts w:ascii="Arial" w:hAnsi="Arial" w:cs="Arial"/>
        </w:rPr>
        <w:br/>
      </w:r>
    </w:p>
    <w:p w14:paraId="3FB174E3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DE01B5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"крупногабаритные отходы" - ТКО (мебель, бытовая техника, отходы от текущего ремонта жилых помещений и др.), размер которых не позволяет осуществить их складирование в контейнерах;</w:t>
      </w:r>
      <w:r w:rsidRPr="0009244B">
        <w:rPr>
          <w:rFonts w:ascii="Arial" w:hAnsi="Arial" w:cs="Arial"/>
        </w:rPr>
        <w:br/>
      </w:r>
    </w:p>
    <w:p w14:paraId="00F43D0C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D6A2FE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"потребитель" - собственник ТКО или уполномоченное им лицо, заключившее или обязанное заключить с региональным оператором по обращению с ТКО договор на оказание услуг по обращению с ТКО;</w:t>
      </w:r>
      <w:r w:rsidRPr="0009244B">
        <w:rPr>
          <w:rFonts w:ascii="Arial" w:hAnsi="Arial" w:cs="Arial"/>
        </w:rPr>
        <w:br/>
      </w:r>
    </w:p>
    <w:p w14:paraId="2937B581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3AE2ED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"погрузка ТКО" - перемещение ТКО из мест (площадок) накопления ТКО или иных мест, с которых осуществляется погрузка ТКО, в мусоровоз в целях их транспортирования, а также уборка мест погрузки ТКО;</w:t>
      </w:r>
      <w:r w:rsidRPr="0009244B">
        <w:rPr>
          <w:rFonts w:ascii="Arial" w:hAnsi="Arial" w:cs="Arial"/>
        </w:rPr>
        <w:br/>
      </w:r>
    </w:p>
    <w:p w14:paraId="4320841D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791ECE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 xml:space="preserve">(абзац введен приказом </w:t>
      </w:r>
      <w:proofErr w:type="spellStart"/>
      <w:r w:rsidRPr="0009244B">
        <w:rPr>
          <w:rFonts w:ascii="Arial" w:hAnsi="Arial" w:cs="Arial"/>
        </w:rPr>
        <w:t>ДЖКХиЭ</w:t>
      </w:r>
      <w:proofErr w:type="spellEnd"/>
      <w:r w:rsidRPr="0009244B">
        <w:rPr>
          <w:rFonts w:ascii="Arial" w:hAnsi="Arial" w:cs="Arial"/>
        </w:rPr>
        <w:t xml:space="preserve"> Воронежской области от 18.03.2019 N 45)</w:t>
      </w:r>
      <w:r w:rsidRPr="0009244B">
        <w:rPr>
          <w:rFonts w:ascii="Arial" w:hAnsi="Arial" w:cs="Arial"/>
        </w:rPr>
        <w:br/>
      </w:r>
    </w:p>
    <w:p w14:paraId="2E9FAF9C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20C74B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"уборка мест погрузки ТКО" - действия по подбору оброненных (просыпавшихся и др.) при погрузке ТКО и перемещению их в мусоровоз.</w:t>
      </w:r>
      <w:r w:rsidRPr="0009244B">
        <w:rPr>
          <w:rFonts w:ascii="Arial" w:hAnsi="Arial" w:cs="Arial"/>
        </w:rPr>
        <w:br/>
      </w:r>
    </w:p>
    <w:p w14:paraId="678A56FE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384ACE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 xml:space="preserve">(абзац введен приказом </w:t>
      </w:r>
      <w:proofErr w:type="spellStart"/>
      <w:r w:rsidRPr="0009244B">
        <w:rPr>
          <w:rFonts w:ascii="Arial" w:hAnsi="Arial" w:cs="Arial"/>
        </w:rPr>
        <w:t>ДЖКХиЭ</w:t>
      </w:r>
      <w:proofErr w:type="spellEnd"/>
      <w:r w:rsidRPr="0009244B">
        <w:rPr>
          <w:rFonts w:ascii="Arial" w:hAnsi="Arial" w:cs="Arial"/>
        </w:rPr>
        <w:t xml:space="preserve"> Воронежской области от 18.03.2019 N 45)</w:t>
      </w:r>
      <w:r w:rsidRPr="0009244B">
        <w:rPr>
          <w:rFonts w:ascii="Arial" w:hAnsi="Arial" w:cs="Arial"/>
        </w:rPr>
        <w:br/>
      </w:r>
    </w:p>
    <w:p w14:paraId="279A9655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85F805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Другие используемые в настоящем Порядке понятия употребляются в значениях, определенных действующим законодательством, в том числе Федеральным законом от 24.06.1998 N 89-ФЗ "Об отходах производства и потребления",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 августа 2008 года N 641".</w:t>
      </w:r>
      <w:r w:rsidRPr="0009244B">
        <w:rPr>
          <w:rFonts w:ascii="Arial" w:hAnsi="Arial" w:cs="Arial"/>
        </w:rPr>
        <w:br/>
      </w:r>
    </w:p>
    <w:p w14:paraId="5E88BA0C" w14:textId="77777777" w:rsidR="0009244B" w:rsidRPr="0009244B" w:rsidRDefault="0009244B" w:rsidP="0009244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244B">
        <w:rPr>
          <w:rFonts w:ascii="Arial" w:hAnsi="Arial" w:cs="Arial"/>
          <w:sz w:val="24"/>
          <w:szCs w:val="24"/>
        </w:rPr>
        <w:br/>
      </w:r>
      <w:r w:rsidRPr="0009244B">
        <w:rPr>
          <w:rFonts w:ascii="Arial" w:hAnsi="Arial" w:cs="Arial"/>
          <w:sz w:val="24"/>
          <w:szCs w:val="24"/>
        </w:rPr>
        <w:br/>
        <w:t>2. Общие требования к накоплению ТКО</w:t>
      </w:r>
    </w:p>
    <w:p w14:paraId="3E563D4B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7A4569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2.1. Территории муниципальных образований Воронежской области подлежат регулярной очистке от отходов в соответствии с Территориальной схемой обращения с отходами, в том числе с ТКО, на территории Воронежской области, утвержденной приказом департамента природных ресурсов и экологии Воронежской области от 26.08.2016 N 356 (далее - территориальная схема), и требованиями экологического и санитарно-эпидемиологического законодательства Российской Федерации.</w:t>
      </w:r>
      <w:r w:rsidRPr="0009244B">
        <w:rPr>
          <w:rFonts w:ascii="Arial" w:hAnsi="Arial" w:cs="Arial"/>
        </w:rPr>
        <w:br/>
      </w:r>
    </w:p>
    <w:p w14:paraId="26C5747C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127A63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2.2. Региональный оператор по обращению с ТКО, операторы по обращению с ТКО, потребители обязаны выполнять требования настоящего Порядка, при накоплении ТКО не осуществлять действия, влекущие за собой нарушение прав других лиц на охрану здоровья и благоприятную окружающую среду.</w:t>
      </w:r>
      <w:r w:rsidRPr="0009244B">
        <w:rPr>
          <w:rFonts w:ascii="Arial" w:hAnsi="Arial" w:cs="Arial"/>
        </w:rPr>
        <w:br/>
      </w:r>
    </w:p>
    <w:p w14:paraId="5FEDEA6D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4735DC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2.3. На территории Воронежской области запрещено:</w:t>
      </w:r>
      <w:r w:rsidRPr="0009244B">
        <w:rPr>
          <w:rFonts w:ascii="Arial" w:hAnsi="Arial" w:cs="Arial"/>
        </w:rPr>
        <w:br/>
      </w:r>
    </w:p>
    <w:p w14:paraId="57EA0D5D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0F9DD3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- несанкционированное размещение всех видов ТКО и иных видов отходов;</w:t>
      </w:r>
      <w:r w:rsidRPr="0009244B">
        <w:rPr>
          <w:rFonts w:ascii="Arial" w:hAnsi="Arial" w:cs="Arial"/>
        </w:rPr>
        <w:br/>
      </w:r>
    </w:p>
    <w:p w14:paraId="772676D9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AA62D0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- складирование ТКО вне установленных мест (площадок) накопления ТКО, определенных договором на оказание услуг по обращению с ТКО, в соответствии с территориальной схемой.</w:t>
      </w:r>
      <w:r w:rsidRPr="0009244B">
        <w:rPr>
          <w:rFonts w:ascii="Arial" w:hAnsi="Arial" w:cs="Arial"/>
        </w:rPr>
        <w:br/>
      </w:r>
    </w:p>
    <w:p w14:paraId="389D8255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9DB646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 xml:space="preserve">(в ред. приказа </w:t>
      </w:r>
      <w:proofErr w:type="spellStart"/>
      <w:r w:rsidRPr="0009244B">
        <w:rPr>
          <w:rFonts w:ascii="Arial" w:hAnsi="Arial" w:cs="Arial"/>
        </w:rPr>
        <w:t>ДЖКХиЭ</w:t>
      </w:r>
      <w:proofErr w:type="spellEnd"/>
      <w:r w:rsidRPr="0009244B">
        <w:rPr>
          <w:rFonts w:ascii="Arial" w:hAnsi="Arial" w:cs="Arial"/>
        </w:rPr>
        <w:t xml:space="preserve"> Воронежской области от 18.03.2019 N 45)</w:t>
      </w:r>
      <w:r w:rsidRPr="0009244B">
        <w:rPr>
          <w:rFonts w:ascii="Arial" w:hAnsi="Arial" w:cs="Arial"/>
        </w:rPr>
        <w:br/>
      </w:r>
    </w:p>
    <w:p w14:paraId="7666422A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0541F0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2.4. Потребители осуществляют складирование ТКО в местах (площадках) накопления ТКО, определенных договором на оказание услуг по обращению с ТКО, в соответствии с территориальной схемой обращения с отходами.</w:t>
      </w:r>
      <w:r w:rsidRPr="0009244B">
        <w:rPr>
          <w:rFonts w:ascii="Arial" w:hAnsi="Arial" w:cs="Arial"/>
        </w:rPr>
        <w:br/>
      </w:r>
    </w:p>
    <w:p w14:paraId="00BF779F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5CC3A9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 xml:space="preserve">(в ред. приказа </w:t>
      </w:r>
      <w:proofErr w:type="spellStart"/>
      <w:r w:rsidRPr="0009244B">
        <w:rPr>
          <w:rFonts w:ascii="Arial" w:hAnsi="Arial" w:cs="Arial"/>
        </w:rPr>
        <w:t>ДЖКХиЭ</w:t>
      </w:r>
      <w:proofErr w:type="spellEnd"/>
      <w:r w:rsidRPr="0009244B">
        <w:rPr>
          <w:rFonts w:ascii="Arial" w:hAnsi="Arial" w:cs="Arial"/>
        </w:rPr>
        <w:t xml:space="preserve"> Воронежской области от 18.03.2019 N 45)</w:t>
      </w:r>
      <w:r w:rsidRPr="0009244B">
        <w:rPr>
          <w:rFonts w:ascii="Arial" w:hAnsi="Arial" w:cs="Arial"/>
        </w:rPr>
        <w:br/>
      </w:r>
    </w:p>
    <w:p w14:paraId="1DCB0D61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CCFF28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2.5. Места (площадки) накопления ТКО должны соответствовать требованиям законодательства в области санитарно-эпидемиологического благополучия населения и иного законодательства Российской Федерации, а также правилам благоустройства муниципальных образований.</w:t>
      </w:r>
      <w:r w:rsidRPr="0009244B">
        <w:rPr>
          <w:rFonts w:ascii="Arial" w:hAnsi="Arial" w:cs="Arial"/>
        </w:rPr>
        <w:br/>
      </w:r>
    </w:p>
    <w:p w14:paraId="00656EDD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5AB2C8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2.6. Контроль за деятельностью участников накопления ТКО (потребителей, операторов по обращению с ТКО) осуществляет региональный оператор по обращению с ТКО.</w:t>
      </w:r>
      <w:r w:rsidRPr="0009244B">
        <w:rPr>
          <w:rFonts w:ascii="Arial" w:hAnsi="Arial" w:cs="Arial"/>
        </w:rPr>
        <w:br/>
      </w:r>
    </w:p>
    <w:p w14:paraId="088979BA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0F98FB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2.7. Региональный оператор по обращению с ТКО несет ответственность за обращение с ТКО с момента погрузки таких отходов в мусоровоз. Погрузка ТКО включает в себя уборку мест погрузки ТКО.</w:t>
      </w:r>
      <w:r w:rsidRPr="0009244B">
        <w:rPr>
          <w:rFonts w:ascii="Arial" w:hAnsi="Arial" w:cs="Arial"/>
        </w:rPr>
        <w:br/>
      </w:r>
    </w:p>
    <w:p w14:paraId="7A6CA8CD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94B596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 xml:space="preserve">(п. 2.7 введен приказом </w:t>
      </w:r>
      <w:proofErr w:type="spellStart"/>
      <w:r w:rsidRPr="0009244B">
        <w:rPr>
          <w:rFonts w:ascii="Arial" w:hAnsi="Arial" w:cs="Arial"/>
        </w:rPr>
        <w:t>ДЖКХиЭ</w:t>
      </w:r>
      <w:proofErr w:type="spellEnd"/>
      <w:r w:rsidRPr="0009244B">
        <w:rPr>
          <w:rFonts w:ascii="Arial" w:hAnsi="Arial" w:cs="Arial"/>
        </w:rPr>
        <w:t xml:space="preserve"> Воронежской области от 18.03.2019 N 45)</w:t>
      </w:r>
      <w:r w:rsidRPr="0009244B">
        <w:rPr>
          <w:rFonts w:ascii="Arial" w:hAnsi="Arial" w:cs="Arial"/>
        </w:rPr>
        <w:br/>
      </w:r>
    </w:p>
    <w:p w14:paraId="250711BD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4035C3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2.8. Создание и содержание мест (площадок) накопления ТКО относится к полномочиям органов местного самоуправления городских поселений, муниципальных районов и городских округов, за исключением установленных законодательством Российской Федерации случаев, когда такая обязанность лежит на других лицах.</w:t>
      </w:r>
      <w:r w:rsidRPr="0009244B">
        <w:rPr>
          <w:rFonts w:ascii="Arial" w:hAnsi="Arial" w:cs="Arial"/>
        </w:rPr>
        <w:br/>
      </w:r>
    </w:p>
    <w:p w14:paraId="095B32DD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BB0488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 xml:space="preserve">(п. 2.8 введен приказом </w:t>
      </w:r>
      <w:proofErr w:type="spellStart"/>
      <w:r w:rsidRPr="0009244B">
        <w:rPr>
          <w:rFonts w:ascii="Arial" w:hAnsi="Arial" w:cs="Arial"/>
        </w:rPr>
        <w:t>ДЖКХиЭ</w:t>
      </w:r>
      <w:proofErr w:type="spellEnd"/>
      <w:r w:rsidRPr="0009244B">
        <w:rPr>
          <w:rFonts w:ascii="Arial" w:hAnsi="Arial" w:cs="Arial"/>
        </w:rPr>
        <w:t xml:space="preserve"> Воронежской области от 18.03.2019 N 45)</w:t>
      </w:r>
      <w:r w:rsidRPr="0009244B">
        <w:rPr>
          <w:rFonts w:ascii="Arial" w:hAnsi="Arial" w:cs="Arial"/>
        </w:rPr>
        <w:br/>
      </w:r>
    </w:p>
    <w:p w14:paraId="43A98A61" w14:textId="77777777" w:rsidR="0009244B" w:rsidRPr="0009244B" w:rsidRDefault="0009244B" w:rsidP="0009244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244B">
        <w:rPr>
          <w:rFonts w:ascii="Arial" w:hAnsi="Arial" w:cs="Arial"/>
          <w:sz w:val="24"/>
          <w:szCs w:val="24"/>
        </w:rPr>
        <w:br/>
      </w:r>
      <w:r w:rsidRPr="0009244B">
        <w:rPr>
          <w:rFonts w:ascii="Arial" w:hAnsi="Arial" w:cs="Arial"/>
          <w:sz w:val="24"/>
          <w:szCs w:val="24"/>
        </w:rPr>
        <w:br/>
        <w:t>3. Накопление ТКО</w:t>
      </w:r>
    </w:p>
    <w:p w14:paraId="5A2E9530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1E2622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3.1. Накопление ТКО осуществляется в местах (площадках) накопления ТКО, определенных договором на оказание услуг по обращению с ТКО, в соответствии с территориальной схемой.</w:t>
      </w:r>
      <w:r w:rsidRPr="0009244B">
        <w:rPr>
          <w:rFonts w:ascii="Arial" w:hAnsi="Arial" w:cs="Arial"/>
        </w:rPr>
        <w:br/>
      </w:r>
    </w:p>
    <w:p w14:paraId="47A9BC12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A0D096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 xml:space="preserve">(в ред. приказа </w:t>
      </w:r>
      <w:proofErr w:type="spellStart"/>
      <w:r w:rsidRPr="0009244B">
        <w:rPr>
          <w:rFonts w:ascii="Arial" w:hAnsi="Arial" w:cs="Arial"/>
        </w:rPr>
        <w:t>ДЖКХиЭ</w:t>
      </w:r>
      <w:proofErr w:type="spellEnd"/>
      <w:r w:rsidRPr="0009244B">
        <w:rPr>
          <w:rFonts w:ascii="Arial" w:hAnsi="Arial" w:cs="Arial"/>
        </w:rPr>
        <w:t xml:space="preserve"> Воронежской области от 18.03.2019 N 45)</w:t>
      </w:r>
      <w:r w:rsidRPr="0009244B">
        <w:rPr>
          <w:rFonts w:ascii="Arial" w:hAnsi="Arial" w:cs="Arial"/>
        </w:rPr>
        <w:br/>
      </w:r>
    </w:p>
    <w:p w14:paraId="156EE05D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A20967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3.2. Складирование ТКО осуществляется следующими способами:</w:t>
      </w:r>
      <w:r w:rsidRPr="0009244B">
        <w:rPr>
          <w:rFonts w:ascii="Arial" w:hAnsi="Arial" w:cs="Arial"/>
        </w:rPr>
        <w:br/>
      </w:r>
    </w:p>
    <w:p w14:paraId="384FA868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FC7E83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- в контейнеры, расположенные в мусороприемных камерах (при наличии соответствующей внутридомовой инженерной системы);</w:t>
      </w:r>
      <w:r w:rsidRPr="0009244B">
        <w:rPr>
          <w:rFonts w:ascii="Arial" w:hAnsi="Arial" w:cs="Arial"/>
        </w:rPr>
        <w:br/>
      </w:r>
    </w:p>
    <w:p w14:paraId="0B8E548A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4DE9A7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- в контейнеры и бункеры, расположенные на контейнерных площадках;</w:t>
      </w:r>
      <w:r w:rsidRPr="0009244B">
        <w:rPr>
          <w:rFonts w:ascii="Arial" w:hAnsi="Arial" w:cs="Arial"/>
        </w:rPr>
        <w:br/>
      </w:r>
    </w:p>
    <w:p w14:paraId="3E099C5C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C05675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- в пакеты или другие емкости, предоставленные региональным оператором.</w:t>
      </w:r>
      <w:r w:rsidRPr="0009244B">
        <w:rPr>
          <w:rFonts w:ascii="Arial" w:hAnsi="Arial" w:cs="Arial"/>
        </w:rPr>
        <w:br/>
      </w:r>
    </w:p>
    <w:p w14:paraId="1AC18299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BBF4FD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3.3. Запрещается накопление в контейнеры для ТКО отходов, не относящихся к ТКО.</w:t>
      </w:r>
      <w:r w:rsidRPr="0009244B">
        <w:rPr>
          <w:rFonts w:ascii="Arial" w:hAnsi="Arial" w:cs="Arial"/>
        </w:rPr>
        <w:br/>
      </w:r>
    </w:p>
    <w:p w14:paraId="21B23360" w14:textId="77777777" w:rsidR="0009244B" w:rsidRPr="0009244B" w:rsidRDefault="0009244B" w:rsidP="0009244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244B">
        <w:rPr>
          <w:rFonts w:ascii="Arial" w:hAnsi="Arial" w:cs="Arial"/>
          <w:sz w:val="24"/>
          <w:szCs w:val="24"/>
        </w:rPr>
        <w:br/>
      </w:r>
      <w:r w:rsidRPr="0009244B">
        <w:rPr>
          <w:rFonts w:ascii="Arial" w:hAnsi="Arial" w:cs="Arial"/>
          <w:sz w:val="24"/>
          <w:szCs w:val="24"/>
        </w:rPr>
        <w:br/>
        <w:t>4. Раздельное накопление ТКО</w:t>
      </w:r>
    </w:p>
    <w:p w14:paraId="4C69BCD2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7DA10E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4.1. Раздельное накопление ТКО предусматривает разделение ТКО потребителями по видам отходов, группам отходов, группам однородных отходов и складирование отсортированных ТКО на контейнерных площадках в соответствующие контейнеры, предназначенные для раздельного накопления ТКО.</w:t>
      </w:r>
      <w:r w:rsidRPr="0009244B">
        <w:rPr>
          <w:rFonts w:ascii="Arial" w:hAnsi="Arial" w:cs="Arial"/>
        </w:rPr>
        <w:br/>
      </w:r>
    </w:p>
    <w:p w14:paraId="6198449D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8D3386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 xml:space="preserve">(п. 4.1 в ред. приказа </w:t>
      </w:r>
      <w:proofErr w:type="spellStart"/>
      <w:r w:rsidRPr="0009244B">
        <w:rPr>
          <w:rFonts w:ascii="Arial" w:hAnsi="Arial" w:cs="Arial"/>
        </w:rPr>
        <w:t>ДЖКХиЭ</w:t>
      </w:r>
      <w:proofErr w:type="spellEnd"/>
      <w:r w:rsidRPr="0009244B">
        <w:rPr>
          <w:rFonts w:ascii="Arial" w:hAnsi="Arial" w:cs="Arial"/>
        </w:rPr>
        <w:t xml:space="preserve"> Воронежской области от 28.01.2021 N 22)</w:t>
      </w:r>
      <w:r w:rsidRPr="0009244B">
        <w:rPr>
          <w:rFonts w:ascii="Arial" w:hAnsi="Arial" w:cs="Arial"/>
        </w:rPr>
        <w:br/>
      </w:r>
    </w:p>
    <w:p w14:paraId="28FE5227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A27E08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4.2. Раздельное накопление ТКО может организовываться органами местного самоуправления, региональным оператором, оператором по согласованию с региональным оператором, на территории которых осуществляется раздельное накопление ТКО.</w:t>
      </w:r>
      <w:r w:rsidRPr="0009244B">
        <w:rPr>
          <w:rFonts w:ascii="Arial" w:hAnsi="Arial" w:cs="Arial"/>
        </w:rPr>
        <w:br/>
      </w:r>
    </w:p>
    <w:p w14:paraId="57C9C6E8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E08F7D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 xml:space="preserve">(п. 4.2 в ред. приказа </w:t>
      </w:r>
      <w:proofErr w:type="spellStart"/>
      <w:r w:rsidRPr="0009244B">
        <w:rPr>
          <w:rFonts w:ascii="Arial" w:hAnsi="Arial" w:cs="Arial"/>
        </w:rPr>
        <w:t>ДЖКХиЭ</w:t>
      </w:r>
      <w:proofErr w:type="spellEnd"/>
      <w:r w:rsidRPr="0009244B">
        <w:rPr>
          <w:rFonts w:ascii="Arial" w:hAnsi="Arial" w:cs="Arial"/>
        </w:rPr>
        <w:t xml:space="preserve"> Воронежской области от 28.01.2021 N 22)</w:t>
      </w:r>
      <w:r w:rsidRPr="0009244B">
        <w:rPr>
          <w:rFonts w:ascii="Arial" w:hAnsi="Arial" w:cs="Arial"/>
        </w:rPr>
        <w:br/>
      </w:r>
    </w:p>
    <w:p w14:paraId="2BEDAD1E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17115E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4.3. Раздельное накопление ТКО на территории Воронежской области внедряется поэтапно в соответствии с планом внедрения системы раздельного накопления ТКО.</w:t>
      </w:r>
      <w:r w:rsidRPr="0009244B">
        <w:rPr>
          <w:rFonts w:ascii="Arial" w:hAnsi="Arial" w:cs="Arial"/>
        </w:rPr>
        <w:br/>
      </w:r>
    </w:p>
    <w:p w14:paraId="08022934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F37280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План внедрения системы раздельного накопления ТКО утверждается департаментом жилищно-коммунального хозяйства и энергетики Воронежской области.</w:t>
      </w:r>
      <w:r w:rsidRPr="0009244B">
        <w:rPr>
          <w:rFonts w:ascii="Arial" w:hAnsi="Arial" w:cs="Arial"/>
        </w:rPr>
        <w:br/>
      </w:r>
    </w:p>
    <w:p w14:paraId="777C84B2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FB8597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 xml:space="preserve">(в ред. приказа </w:t>
      </w:r>
      <w:proofErr w:type="spellStart"/>
      <w:r w:rsidRPr="0009244B">
        <w:rPr>
          <w:rFonts w:ascii="Arial" w:hAnsi="Arial" w:cs="Arial"/>
        </w:rPr>
        <w:t>ДЖКХиЭ</w:t>
      </w:r>
      <w:proofErr w:type="spellEnd"/>
      <w:r w:rsidRPr="0009244B">
        <w:rPr>
          <w:rFonts w:ascii="Arial" w:hAnsi="Arial" w:cs="Arial"/>
        </w:rPr>
        <w:t xml:space="preserve"> Воронежской области от 28.01.2021 N 22)</w:t>
      </w:r>
      <w:r w:rsidRPr="0009244B">
        <w:rPr>
          <w:rFonts w:ascii="Arial" w:hAnsi="Arial" w:cs="Arial"/>
        </w:rPr>
        <w:br/>
      </w:r>
    </w:p>
    <w:p w14:paraId="1240E579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B010EC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lastRenderedPageBreak/>
        <w:t>4.4. При осуществлении раздельного накопления отходов используются контейнеры с цветовой индикацией, соответствующей разным видам отходов:</w:t>
      </w:r>
      <w:r w:rsidRPr="0009244B">
        <w:rPr>
          <w:rFonts w:ascii="Arial" w:hAnsi="Arial" w:cs="Arial"/>
        </w:rPr>
        <w:br/>
      </w:r>
    </w:p>
    <w:p w14:paraId="23860FE4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1C75B8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4.4.1. в контейнеры с зеленой цветовой индикацией складируются отходы, классифицируемые в соответствии с Федеральным классификационным каталогом отходов, утвержденным Приказом Росприроднадзора от 22.05.2017 N 242 (далее - ФККО) как:</w:t>
      </w:r>
      <w:r w:rsidRPr="0009244B">
        <w:rPr>
          <w:rFonts w:ascii="Arial" w:hAnsi="Arial" w:cs="Arial"/>
        </w:rPr>
        <w:br/>
      </w:r>
    </w:p>
    <w:p w14:paraId="03DCF029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F5FFFA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- бумага и изделия из бумаги, утратившие потребительские свойства;</w:t>
      </w:r>
      <w:r w:rsidRPr="0009244B">
        <w:rPr>
          <w:rFonts w:ascii="Arial" w:hAnsi="Arial" w:cs="Arial"/>
        </w:rPr>
        <w:br/>
      </w:r>
    </w:p>
    <w:p w14:paraId="716A04AA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41EEB7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- отходы стекла и изделий из стекла незагрязненные;</w:t>
      </w:r>
      <w:r w:rsidRPr="0009244B">
        <w:rPr>
          <w:rFonts w:ascii="Arial" w:hAnsi="Arial" w:cs="Arial"/>
        </w:rPr>
        <w:br/>
      </w:r>
    </w:p>
    <w:p w14:paraId="7B6F86D1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9403CE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- текстиль и изделия текстильные, утратившие потребительские свойства;</w:t>
      </w:r>
      <w:r w:rsidRPr="0009244B">
        <w:rPr>
          <w:rFonts w:ascii="Arial" w:hAnsi="Arial" w:cs="Arial"/>
        </w:rPr>
        <w:br/>
      </w:r>
    </w:p>
    <w:p w14:paraId="49629D53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3A486D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4.4.2. в контейнеры с оранжевой цветовой индикацией складируются отходы, классифицируемые в соответствии с ФККО как отходы продукции из пластмасс, не содержащих галогены, незагрязненные;</w:t>
      </w:r>
      <w:r w:rsidRPr="0009244B">
        <w:rPr>
          <w:rFonts w:ascii="Arial" w:hAnsi="Arial" w:cs="Arial"/>
        </w:rPr>
        <w:br/>
      </w:r>
    </w:p>
    <w:p w14:paraId="41F969A5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56B5F0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4.4.3. в контейнеры с серой цветовой индикацией складируются отходы, классифицируемые в соответствии с ФККО как отходы пищевой продукции, напитков и табачных изделий;</w:t>
      </w:r>
      <w:r w:rsidRPr="0009244B">
        <w:rPr>
          <w:rFonts w:ascii="Arial" w:hAnsi="Arial" w:cs="Arial"/>
        </w:rPr>
        <w:br/>
      </w:r>
    </w:p>
    <w:p w14:paraId="518E673E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1B920F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 xml:space="preserve">4.4.4. в контейнеры с черной цветовой индикацией складируются отходы, не относящиеся к ТКО, указанным в пунктах </w:t>
      </w:r>
      <w:proofErr w:type="gramStart"/>
      <w:r w:rsidRPr="0009244B">
        <w:rPr>
          <w:rFonts w:ascii="Arial" w:hAnsi="Arial" w:cs="Arial"/>
        </w:rPr>
        <w:t>4.4.1 - 4.4.3</w:t>
      </w:r>
      <w:proofErr w:type="gramEnd"/>
      <w:r w:rsidRPr="0009244B">
        <w:rPr>
          <w:rFonts w:ascii="Arial" w:hAnsi="Arial" w:cs="Arial"/>
        </w:rPr>
        <w:t xml:space="preserve"> настоящего Порядка.</w:t>
      </w:r>
      <w:r w:rsidRPr="0009244B">
        <w:rPr>
          <w:rFonts w:ascii="Arial" w:hAnsi="Arial" w:cs="Arial"/>
        </w:rPr>
        <w:br/>
      </w:r>
    </w:p>
    <w:p w14:paraId="3FBF2FCD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99A9F6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 xml:space="preserve">(п. 4.4 в ред. приказа </w:t>
      </w:r>
      <w:proofErr w:type="spellStart"/>
      <w:r w:rsidRPr="0009244B">
        <w:rPr>
          <w:rFonts w:ascii="Arial" w:hAnsi="Arial" w:cs="Arial"/>
        </w:rPr>
        <w:t>ДЖКХиЭ</w:t>
      </w:r>
      <w:proofErr w:type="spellEnd"/>
      <w:r w:rsidRPr="0009244B">
        <w:rPr>
          <w:rFonts w:ascii="Arial" w:hAnsi="Arial" w:cs="Arial"/>
        </w:rPr>
        <w:t xml:space="preserve"> Воронежской области от 28.01.2021 N 22)</w:t>
      </w:r>
      <w:r w:rsidRPr="0009244B">
        <w:rPr>
          <w:rFonts w:ascii="Arial" w:hAnsi="Arial" w:cs="Arial"/>
        </w:rPr>
        <w:br/>
      </w:r>
    </w:p>
    <w:p w14:paraId="3619F7B8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410DE9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4.5. При осуществлении раздельного накопления ТКО могут по необходимости использоваться дополнительные цветовые обозначения (накопление отходов резиновых изделий незагрязненных, лома алюминиевых банок из-под напитков и пр.).</w:t>
      </w:r>
      <w:r w:rsidRPr="0009244B">
        <w:rPr>
          <w:rFonts w:ascii="Arial" w:hAnsi="Arial" w:cs="Arial"/>
        </w:rPr>
        <w:br/>
      </w:r>
    </w:p>
    <w:p w14:paraId="63BF62BB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3B9DE3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 xml:space="preserve">(п. 4.5 в ред. приказа </w:t>
      </w:r>
      <w:proofErr w:type="spellStart"/>
      <w:r w:rsidRPr="0009244B">
        <w:rPr>
          <w:rFonts w:ascii="Arial" w:hAnsi="Arial" w:cs="Arial"/>
        </w:rPr>
        <w:t>ДЖКХиЭ</w:t>
      </w:r>
      <w:proofErr w:type="spellEnd"/>
      <w:r w:rsidRPr="0009244B">
        <w:rPr>
          <w:rFonts w:ascii="Arial" w:hAnsi="Arial" w:cs="Arial"/>
        </w:rPr>
        <w:t xml:space="preserve"> Воронежской области от 28.01.2021 N 22)</w:t>
      </w:r>
      <w:r w:rsidRPr="0009244B">
        <w:rPr>
          <w:rFonts w:ascii="Arial" w:hAnsi="Arial" w:cs="Arial"/>
        </w:rPr>
        <w:br/>
      </w:r>
    </w:p>
    <w:p w14:paraId="4A24F444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BBB6A3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4.6. При осуществлении накопления ТКО в пакеты и другие емкости региональный оператор по обращению с ТКО должен обеспечить раздельное накопление с учетом пункта 4.4 настоящего Порядка.</w:t>
      </w:r>
      <w:r w:rsidRPr="0009244B">
        <w:rPr>
          <w:rFonts w:ascii="Arial" w:hAnsi="Arial" w:cs="Arial"/>
        </w:rPr>
        <w:br/>
      </w:r>
    </w:p>
    <w:p w14:paraId="6A5A4E33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76E334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 xml:space="preserve">4.7. В многоквартирных домах с мусоропроводами использование мусоропровода предусмотрено для накопления </w:t>
      </w:r>
      <w:proofErr w:type="spellStart"/>
      <w:r w:rsidRPr="0009244B">
        <w:rPr>
          <w:rFonts w:ascii="Arial" w:hAnsi="Arial" w:cs="Arial"/>
        </w:rPr>
        <w:t>неперерабатываемых</w:t>
      </w:r>
      <w:proofErr w:type="spellEnd"/>
      <w:r w:rsidRPr="0009244B">
        <w:rPr>
          <w:rFonts w:ascii="Arial" w:hAnsi="Arial" w:cs="Arial"/>
        </w:rPr>
        <w:t xml:space="preserve"> </w:t>
      </w:r>
      <w:r w:rsidRPr="0009244B">
        <w:rPr>
          <w:rFonts w:ascii="Arial" w:hAnsi="Arial" w:cs="Arial"/>
        </w:rPr>
        <w:lastRenderedPageBreak/>
        <w:t>(несортированных) отходов. Накопление сортированных отходов осуществляется в соответствии с пунктом 4.4 настоящего Порядка.</w:t>
      </w:r>
      <w:r w:rsidRPr="0009244B">
        <w:rPr>
          <w:rFonts w:ascii="Arial" w:hAnsi="Arial" w:cs="Arial"/>
        </w:rPr>
        <w:br/>
      </w:r>
    </w:p>
    <w:p w14:paraId="5CF71236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829709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4.8. В случае если контейнер с ТКО, подлежащими утилизации, содержит несортированные ТКО, оператор по обращению с ТКО осуществляет транспортирование таких отходов вместе с несортированными ТКО, уведомив регионального оператора по обращению с ТКО не позднее чем на следующий день.</w:t>
      </w:r>
      <w:r w:rsidRPr="0009244B">
        <w:rPr>
          <w:rFonts w:ascii="Arial" w:hAnsi="Arial" w:cs="Arial"/>
        </w:rPr>
        <w:br/>
      </w:r>
    </w:p>
    <w:p w14:paraId="65E8D995" w14:textId="77777777" w:rsidR="0009244B" w:rsidRPr="0009244B" w:rsidRDefault="0009244B" w:rsidP="0009244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244B">
        <w:rPr>
          <w:rFonts w:ascii="Arial" w:hAnsi="Arial" w:cs="Arial"/>
          <w:sz w:val="24"/>
          <w:szCs w:val="24"/>
        </w:rPr>
        <w:br/>
      </w:r>
      <w:r w:rsidRPr="0009244B">
        <w:rPr>
          <w:rFonts w:ascii="Arial" w:hAnsi="Arial" w:cs="Arial"/>
          <w:sz w:val="24"/>
          <w:szCs w:val="24"/>
        </w:rPr>
        <w:br/>
        <w:t>5. Накопление КГО</w:t>
      </w:r>
    </w:p>
    <w:p w14:paraId="30F01481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4F5782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5.1. Складирование КГО осуществляется потребителями следующими способами:</w:t>
      </w:r>
      <w:r w:rsidRPr="0009244B">
        <w:rPr>
          <w:rFonts w:ascii="Arial" w:hAnsi="Arial" w:cs="Arial"/>
        </w:rPr>
        <w:br/>
      </w:r>
    </w:p>
    <w:p w14:paraId="4FDCC402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5859E4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- в бункеры, расположенные на контейнерных площадках;</w:t>
      </w:r>
      <w:r w:rsidRPr="0009244B">
        <w:rPr>
          <w:rFonts w:ascii="Arial" w:hAnsi="Arial" w:cs="Arial"/>
        </w:rPr>
        <w:br/>
      </w:r>
    </w:p>
    <w:p w14:paraId="4F7D5F83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C5FCB5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- на специальных площадках для складирования КГО.</w:t>
      </w:r>
      <w:r w:rsidRPr="0009244B">
        <w:rPr>
          <w:rFonts w:ascii="Arial" w:hAnsi="Arial" w:cs="Arial"/>
        </w:rPr>
        <w:br/>
      </w:r>
    </w:p>
    <w:p w14:paraId="217C769C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DF03C2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5.2. Вывоз КГО обеспечивается в соответствии с законодательством Российской Федерации региональным оператором по обращению с ТКО, оператором по обращению с ТКО, в том числе по заявкам потребителей.</w:t>
      </w:r>
      <w:r w:rsidRPr="0009244B">
        <w:rPr>
          <w:rFonts w:ascii="Arial" w:hAnsi="Arial" w:cs="Arial"/>
        </w:rPr>
        <w:br/>
      </w:r>
    </w:p>
    <w:p w14:paraId="0C9FEF17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A3EF03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5.3. Срок вывоза КГО региональным оператором по обращению с ТКО, оператором по обращению с ТКО не может превышать 5 рабочих дней с даты поступления заявки.</w:t>
      </w:r>
      <w:r w:rsidRPr="0009244B">
        <w:rPr>
          <w:rFonts w:ascii="Arial" w:hAnsi="Arial" w:cs="Arial"/>
        </w:rPr>
        <w:br/>
      </w:r>
    </w:p>
    <w:p w14:paraId="221545FF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2AFD83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 xml:space="preserve">5.4. КГО должны находиться в состоянии, не создающем угроз для жизни и здоровья лиц, осуществляющих вывоз ТКО, </w:t>
      </w:r>
      <w:proofErr w:type="gramStart"/>
      <w:r w:rsidRPr="0009244B">
        <w:rPr>
          <w:rFonts w:ascii="Arial" w:hAnsi="Arial" w:cs="Arial"/>
        </w:rPr>
        <w:t>в частности,</w:t>
      </w:r>
      <w:proofErr w:type="gramEnd"/>
      <w:r w:rsidRPr="0009244B">
        <w:rPr>
          <w:rFonts w:ascii="Arial" w:hAnsi="Arial" w:cs="Arial"/>
        </w:rPr>
        <w:t xml:space="preserve"> предметы мебели должны быть в разобранном состоянии и не должны иметь торчащие гвозди или болты, а также не должны создавать угроз для целостности и технической исправности мусоровозов. Предоставленные к транспортированию КГО не должны быть заполнены другими отходами.</w:t>
      </w:r>
      <w:r w:rsidRPr="0009244B">
        <w:rPr>
          <w:rFonts w:ascii="Arial" w:hAnsi="Arial" w:cs="Arial"/>
        </w:rPr>
        <w:br/>
      </w:r>
    </w:p>
    <w:p w14:paraId="7D4C5511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685C24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5.5. КГО могут быть самостоятельно доставлены потребителем непосредственно на площадку для складирования КГО.</w:t>
      </w:r>
      <w:r w:rsidRPr="0009244B">
        <w:rPr>
          <w:rFonts w:ascii="Arial" w:hAnsi="Arial" w:cs="Arial"/>
        </w:rPr>
        <w:br/>
      </w:r>
    </w:p>
    <w:p w14:paraId="62A3D1BA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B1C821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Места расположения таких площадок определяются в соответствии с территориальной схемой и указываются в договоре на оказание услуг по обращению с ТКО.</w:t>
      </w:r>
      <w:r w:rsidRPr="0009244B">
        <w:rPr>
          <w:rFonts w:ascii="Arial" w:hAnsi="Arial" w:cs="Arial"/>
        </w:rPr>
        <w:br/>
      </w:r>
    </w:p>
    <w:p w14:paraId="5C57619E" w14:textId="77777777" w:rsidR="0009244B" w:rsidRPr="0009244B" w:rsidRDefault="0009244B" w:rsidP="0009244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244B">
        <w:rPr>
          <w:rFonts w:ascii="Arial" w:hAnsi="Arial" w:cs="Arial"/>
          <w:sz w:val="24"/>
          <w:szCs w:val="24"/>
        </w:rPr>
        <w:lastRenderedPageBreak/>
        <w:br/>
      </w:r>
      <w:r w:rsidRPr="0009244B">
        <w:rPr>
          <w:rFonts w:ascii="Arial" w:hAnsi="Arial" w:cs="Arial"/>
          <w:sz w:val="24"/>
          <w:szCs w:val="24"/>
        </w:rPr>
        <w:br/>
        <w:t>6. Накопление ТКО в пакеты или другие емкости, предоставленные региональным оператором по обращению с ТКО</w:t>
      </w:r>
    </w:p>
    <w:p w14:paraId="1F48DD1E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577EE5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6.1. Накопление ТКО в пакеты или другие емкости, предоставленные региональным оператором по обращению с ТКО, допускаются на территориях индивидуальной жилой застройки, садоводческих, огороднических и дачных некоммерческих объединений граждан в соответствии с договором на оказание услуг по обращению с ТКО.</w:t>
      </w:r>
      <w:r w:rsidRPr="0009244B">
        <w:rPr>
          <w:rFonts w:ascii="Arial" w:hAnsi="Arial" w:cs="Arial"/>
        </w:rPr>
        <w:br/>
      </w:r>
    </w:p>
    <w:p w14:paraId="3CABFD78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27BC1D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6.2. Масса ТКО, размещаемых в пакетах или других емкостях, не должна превышать величины, установленной региональным оператором по обращению с ТКО.</w:t>
      </w:r>
      <w:r w:rsidRPr="0009244B">
        <w:rPr>
          <w:rFonts w:ascii="Arial" w:hAnsi="Arial" w:cs="Arial"/>
        </w:rPr>
        <w:br/>
      </w:r>
    </w:p>
    <w:p w14:paraId="68685E01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EB326B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6.3. Периодичность вывоза ТКО определяется в соответствии с законодательством Российской Федерации в области санитарно-эпидемиологического благополучия человека и условиями договора на оказание услуг по обращению с ТКО.</w:t>
      </w:r>
      <w:r w:rsidRPr="0009244B">
        <w:rPr>
          <w:rFonts w:ascii="Arial" w:hAnsi="Arial" w:cs="Arial"/>
        </w:rPr>
        <w:br/>
      </w:r>
    </w:p>
    <w:p w14:paraId="07F9F57C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4B5BE2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6.4. Время вывоза ТКО определяется региональным оператором по обращению с ТКО, оператором по обращению с ТКО, который обязан проинформировать потребителя о графике вывоза ТКО.</w:t>
      </w:r>
      <w:r w:rsidRPr="0009244B">
        <w:rPr>
          <w:rFonts w:ascii="Arial" w:hAnsi="Arial" w:cs="Arial"/>
        </w:rPr>
        <w:br/>
      </w:r>
    </w:p>
    <w:p w14:paraId="3510ABAB" w14:textId="77777777" w:rsidR="0009244B" w:rsidRPr="0009244B" w:rsidRDefault="0009244B" w:rsidP="0009244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244B">
        <w:rPr>
          <w:rFonts w:ascii="Arial" w:hAnsi="Arial" w:cs="Arial"/>
          <w:sz w:val="24"/>
          <w:szCs w:val="24"/>
        </w:rPr>
        <w:br/>
      </w:r>
      <w:r w:rsidRPr="0009244B">
        <w:rPr>
          <w:rFonts w:ascii="Arial" w:hAnsi="Arial" w:cs="Arial"/>
          <w:sz w:val="24"/>
          <w:szCs w:val="24"/>
        </w:rPr>
        <w:br/>
        <w:t>7. Накопление отходов электронного оборудования и других видов отходов</w:t>
      </w:r>
    </w:p>
    <w:p w14:paraId="5B968C4C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911CE5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7.1. К отходам электронного оборудования относятся отходы, классифицируемые в соответствии с Федеральным классификационным каталогом отходов, утвержденным Приказом Росприроднадзора от 22.05.2017 N 242, как оборудование компьютерное, электронное, оптическое, утратившее свои потребительские свойства.</w:t>
      </w:r>
      <w:r w:rsidRPr="0009244B">
        <w:rPr>
          <w:rFonts w:ascii="Arial" w:hAnsi="Arial" w:cs="Arial"/>
        </w:rPr>
        <w:br/>
      </w:r>
    </w:p>
    <w:p w14:paraId="0F0E5C81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FF7623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7.2. Накопление отходов электронного оборудования осуществляется:</w:t>
      </w:r>
      <w:r w:rsidRPr="0009244B">
        <w:rPr>
          <w:rFonts w:ascii="Arial" w:hAnsi="Arial" w:cs="Arial"/>
        </w:rPr>
        <w:br/>
      </w:r>
    </w:p>
    <w:p w14:paraId="4763FC2C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CE0D8E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- на специальных площадках для накопления электронного оборудования;</w:t>
      </w:r>
      <w:r w:rsidRPr="0009244B">
        <w:rPr>
          <w:rFonts w:ascii="Arial" w:hAnsi="Arial" w:cs="Arial"/>
        </w:rPr>
        <w:br/>
      </w:r>
    </w:p>
    <w:p w14:paraId="38EAFE2B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257B95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- путем транспортирования электронного оборудования по заявке собственника;</w:t>
      </w:r>
      <w:r w:rsidRPr="0009244B">
        <w:rPr>
          <w:rFonts w:ascii="Arial" w:hAnsi="Arial" w:cs="Arial"/>
        </w:rPr>
        <w:br/>
      </w:r>
    </w:p>
    <w:p w14:paraId="7B02D34D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711873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- организациями розничной торговли, осуществляющими продажу электронного и электрического оборудования.</w:t>
      </w:r>
      <w:r w:rsidRPr="0009244B">
        <w:rPr>
          <w:rFonts w:ascii="Arial" w:hAnsi="Arial" w:cs="Arial"/>
        </w:rPr>
        <w:br/>
      </w:r>
    </w:p>
    <w:p w14:paraId="2BC3C7C6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D3C229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7.3. Запрещается размещать отходы электронного оборудования в контейнерах для накопления ТКО.</w:t>
      </w:r>
      <w:r w:rsidRPr="0009244B">
        <w:rPr>
          <w:rFonts w:ascii="Arial" w:hAnsi="Arial" w:cs="Arial"/>
        </w:rPr>
        <w:br/>
      </w:r>
    </w:p>
    <w:p w14:paraId="26CC6075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9D3FE0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7.4. Накопленные отходы электронного оборудования передаются организациям, осуществляющим извлечение компонентов, для передачи извлеченных компонентов на утилизацию, обезвреживание, захоронение.</w:t>
      </w:r>
      <w:r w:rsidRPr="0009244B">
        <w:rPr>
          <w:rFonts w:ascii="Arial" w:hAnsi="Arial" w:cs="Arial"/>
        </w:rPr>
        <w:br/>
      </w:r>
    </w:p>
    <w:p w14:paraId="70A81FE8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DCF593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7.5. Накопление отработанных ртутьсодержащих ламп производится отдельно от других видов отходов.</w:t>
      </w:r>
      <w:r w:rsidRPr="0009244B">
        <w:rPr>
          <w:rFonts w:ascii="Arial" w:hAnsi="Arial" w:cs="Arial"/>
        </w:rPr>
        <w:br/>
      </w:r>
    </w:p>
    <w:p w14:paraId="43C5F0A1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AD1D71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Обращение с такими отходами осуществляется в соответствии с Правилами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среде, утвержденными Постановлением Правительства Российской Федерации от 28.12.2020 N 2314.</w:t>
      </w:r>
      <w:r w:rsidRPr="0009244B">
        <w:rPr>
          <w:rFonts w:ascii="Arial" w:hAnsi="Arial" w:cs="Arial"/>
        </w:rPr>
        <w:br/>
      </w:r>
    </w:p>
    <w:p w14:paraId="5B4F406E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67A7A3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 xml:space="preserve">(п. 7.5 в ред. приказа </w:t>
      </w:r>
      <w:proofErr w:type="spellStart"/>
      <w:r w:rsidRPr="0009244B">
        <w:rPr>
          <w:rFonts w:ascii="Arial" w:hAnsi="Arial" w:cs="Arial"/>
        </w:rPr>
        <w:t>ДЖКХиЭ</w:t>
      </w:r>
      <w:proofErr w:type="spellEnd"/>
      <w:r w:rsidRPr="0009244B">
        <w:rPr>
          <w:rFonts w:ascii="Arial" w:hAnsi="Arial" w:cs="Arial"/>
        </w:rPr>
        <w:t xml:space="preserve"> Воронежской области от 28.01.2021 N 22)</w:t>
      </w:r>
      <w:r w:rsidRPr="0009244B">
        <w:rPr>
          <w:rFonts w:ascii="Arial" w:hAnsi="Arial" w:cs="Arial"/>
        </w:rPr>
        <w:br/>
      </w:r>
    </w:p>
    <w:p w14:paraId="4596CC5D" w14:textId="77777777" w:rsidR="0009244B" w:rsidRPr="0009244B" w:rsidRDefault="0009244B" w:rsidP="0009244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244B">
        <w:rPr>
          <w:rFonts w:ascii="Arial" w:hAnsi="Arial" w:cs="Arial"/>
          <w:sz w:val="24"/>
          <w:szCs w:val="24"/>
        </w:rPr>
        <w:br/>
      </w:r>
      <w:r w:rsidRPr="0009244B">
        <w:rPr>
          <w:rFonts w:ascii="Arial" w:hAnsi="Arial" w:cs="Arial"/>
          <w:sz w:val="24"/>
          <w:szCs w:val="24"/>
        </w:rPr>
        <w:br/>
        <w:t>8. Накопление ТКО в контейнеры, расположенные на контейнерных площадках</w:t>
      </w:r>
    </w:p>
    <w:p w14:paraId="452AF5CF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24E0DD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8.1. Для накопления ТКО используются контейнеры от 40 до 8000 литров объема накапливаемых в них отходов.</w:t>
      </w:r>
      <w:r w:rsidRPr="0009244B">
        <w:rPr>
          <w:rFonts w:ascii="Arial" w:hAnsi="Arial" w:cs="Arial"/>
        </w:rPr>
        <w:br/>
      </w:r>
    </w:p>
    <w:p w14:paraId="4DD34FE2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AC6386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 xml:space="preserve">(п. 8.1 в ред. приказа </w:t>
      </w:r>
      <w:proofErr w:type="spellStart"/>
      <w:r w:rsidRPr="0009244B">
        <w:rPr>
          <w:rFonts w:ascii="Arial" w:hAnsi="Arial" w:cs="Arial"/>
        </w:rPr>
        <w:t>ДЖКХиЭ</w:t>
      </w:r>
      <w:proofErr w:type="spellEnd"/>
      <w:r w:rsidRPr="0009244B">
        <w:rPr>
          <w:rFonts w:ascii="Arial" w:hAnsi="Arial" w:cs="Arial"/>
        </w:rPr>
        <w:t xml:space="preserve"> Воронежской области от 28.01.2021 N 22)</w:t>
      </w:r>
      <w:r w:rsidRPr="0009244B">
        <w:rPr>
          <w:rFonts w:ascii="Arial" w:hAnsi="Arial" w:cs="Arial"/>
        </w:rPr>
        <w:br/>
      </w:r>
    </w:p>
    <w:p w14:paraId="7672DE06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BC7DEC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8.2. По согласованию с региональным оператором по обращению с ТКО допускается использование контейнеров, имеющих объем, отличный от указанного в пункте 8.1 настоящего Порядка.</w:t>
      </w:r>
      <w:r w:rsidRPr="0009244B">
        <w:rPr>
          <w:rFonts w:ascii="Arial" w:hAnsi="Arial" w:cs="Arial"/>
        </w:rPr>
        <w:br/>
      </w:r>
    </w:p>
    <w:p w14:paraId="6D379661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910AAB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8.3. Необходимое количество контейнеров на контейнерной площадке и их вместимость определяются исходя из численности жителей, проживающих в многоквартирных и жилых домах, и установленных нормативов накопления ТКО с учетом соблюдения санитарно-эпидемиологических требований.</w:t>
      </w:r>
      <w:r w:rsidRPr="0009244B">
        <w:rPr>
          <w:rFonts w:ascii="Arial" w:hAnsi="Arial" w:cs="Arial"/>
        </w:rPr>
        <w:br/>
      </w:r>
    </w:p>
    <w:p w14:paraId="3F52E650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5A5AA2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 xml:space="preserve">8.4. Количество и объем контейнеров могут быть изменены по заявлению собственников помещений в многоквартирном доме (домах) либо лица, осуществляющего управление многоквартирным домом, при этом уменьшение </w:t>
      </w:r>
      <w:r w:rsidRPr="0009244B">
        <w:rPr>
          <w:rFonts w:ascii="Arial" w:hAnsi="Arial" w:cs="Arial"/>
        </w:rPr>
        <w:lastRenderedPageBreak/>
        <w:t>количества и объема контейнеров для несортированных ТКО допускается при условии осуществления такими собственниками раздельного накопления ТКО.</w:t>
      </w:r>
      <w:r w:rsidRPr="0009244B">
        <w:rPr>
          <w:rFonts w:ascii="Arial" w:hAnsi="Arial" w:cs="Arial"/>
        </w:rPr>
        <w:br/>
      </w:r>
    </w:p>
    <w:p w14:paraId="2753F54F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F6A639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8.5. Количество и объем контейнеров, необходимых для накопления ТКО, юридических лиц и индивидуальных предпринимателей определяются исходя из установленных нормативов накопления ТКО и в соответствии с условиями договора на оказание услуг по обращению с ТКО.</w:t>
      </w:r>
      <w:r w:rsidRPr="0009244B">
        <w:rPr>
          <w:rFonts w:ascii="Arial" w:hAnsi="Arial" w:cs="Arial"/>
        </w:rPr>
        <w:br/>
      </w:r>
    </w:p>
    <w:p w14:paraId="4353C055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065EBB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8.6. Контейнеры должны быть изготовлены из пластика или металла, иметь крышку, предотвращающую попадание в контейнер атмосферных осадков, за исключением случаев, когда контейнерная площадка, на которой расположен контейнер, оборудована крышей. Контейнеры должны быть промаркированы с указанием контактных данных организации, осуществляющей транспортирование ТКО.</w:t>
      </w:r>
      <w:r w:rsidRPr="0009244B">
        <w:rPr>
          <w:rFonts w:ascii="Arial" w:hAnsi="Arial" w:cs="Arial"/>
        </w:rPr>
        <w:br/>
      </w:r>
    </w:p>
    <w:p w14:paraId="326D34AE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8ABDB8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8.7. Контейнер может заполняться отходами только до объема, не превышающего верхней кромки контейнера. Прессование и уплотнение ТКО в контейнере не допускается.</w:t>
      </w:r>
      <w:r w:rsidRPr="0009244B">
        <w:rPr>
          <w:rFonts w:ascii="Arial" w:hAnsi="Arial" w:cs="Arial"/>
        </w:rPr>
        <w:br/>
      </w:r>
    </w:p>
    <w:p w14:paraId="3F9D12C3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E5914B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8.8. В контейнерах запрещается складировать горящие, раскаленные или горячие отходы, КТО, снег и лед, осветительные приборы и электрические лампы, содержащие ртуть, батареи и аккумуляторы, медицинские отходы, а также иные отходы, которые могут причинить вред жизни и здоровью лиц, осуществляющих погрузку (разгрузку) контейнеров, повредить контейнеры, мусоровозы или нарушить режим работы объектов по обработке, обезвреживанию, захоронению ТКО.</w:t>
      </w:r>
      <w:r w:rsidRPr="0009244B">
        <w:rPr>
          <w:rFonts w:ascii="Arial" w:hAnsi="Arial" w:cs="Arial"/>
        </w:rPr>
        <w:br/>
      </w:r>
    </w:p>
    <w:p w14:paraId="0D03A48B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CC281C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8.9. Потребителям запрещается складировать ТКО вне контейнеров или в контейнеры, не предназначенные для таких видов отходов, за исключением случаев, установленных действующим законодательством.</w:t>
      </w:r>
      <w:r w:rsidRPr="0009244B">
        <w:rPr>
          <w:rFonts w:ascii="Arial" w:hAnsi="Arial" w:cs="Arial"/>
        </w:rPr>
        <w:br/>
      </w:r>
    </w:p>
    <w:p w14:paraId="362B9C2E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135AAA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 xml:space="preserve">8.10. Утратил силу. - Приказ </w:t>
      </w:r>
      <w:proofErr w:type="spellStart"/>
      <w:r w:rsidRPr="0009244B">
        <w:rPr>
          <w:rFonts w:ascii="Arial" w:hAnsi="Arial" w:cs="Arial"/>
        </w:rPr>
        <w:t>ДЖКХиЭ</w:t>
      </w:r>
      <w:proofErr w:type="spellEnd"/>
      <w:r w:rsidRPr="0009244B">
        <w:rPr>
          <w:rFonts w:ascii="Arial" w:hAnsi="Arial" w:cs="Arial"/>
        </w:rPr>
        <w:t xml:space="preserve"> Воронежской области от 18.03.2019 N 45.</w:t>
      </w:r>
      <w:r w:rsidRPr="0009244B">
        <w:rPr>
          <w:rFonts w:ascii="Arial" w:hAnsi="Arial" w:cs="Arial"/>
        </w:rPr>
        <w:br/>
      </w:r>
    </w:p>
    <w:p w14:paraId="7B8A104F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A09DC2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8.11. Лицо, ответственное за содержание контейнерных площадок в соответствии с договором на оказание услуг по обращению с ТКО, обязано обеспечить на таких площадках размещение информации об обслуживаемых объектах потребителей и о собственнике площадок.</w:t>
      </w:r>
      <w:r w:rsidRPr="0009244B">
        <w:rPr>
          <w:rFonts w:ascii="Arial" w:hAnsi="Arial" w:cs="Arial"/>
        </w:rPr>
        <w:br/>
      </w:r>
    </w:p>
    <w:p w14:paraId="7ED10D70" w14:textId="77777777" w:rsidR="0009244B" w:rsidRPr="0009244B" w:rsidRDefault="0009244B" w:rsidP="000924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FD8C88" w14:textId="77777777" w:rsidR="0009244B" w:rsidRPr="0009244B" w:rsidRDefault="0009244B" w:rsidP="000924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244B">
        <w:rPr>
          <w:rFonts w:ascii="Arial" w:hAnsi="Arial" w:cs="Arial"/>
        </w:rPr>
        <w:t>8.12. Периодичность вывоза ТКО определяется в соответствии с законодательством Российской Федерации в области санитарно-эпидемиологического благополучия человека и условиями договора на оказание услуг по обращению с ТКО.</w:t>
      </w:r>
    </w:p>
    <w:p w14:paraId="3A1E9EE2" w14:textId="77777777" w:rsidR="003F3A93" w:rsidRPr="0009244B" w:rsidRDefault="003F3A9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9244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9244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09244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9244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9244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0924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924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