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F3402" w:rsidRDefault="009F3402">
      <w:pPr>
        <w:pStyle w:val="EcoNormal"/>
        <w:jc w:val="both"/>
        <w:outlineLvl w:val="0"/>
      </w:pPr>
      <w:bookmarkStart w:id="1" w:name="_GoBack"/>
      <w:bookmarkEnd w:id="1"/>
    </w:p>
    <w:p w:rsidR="009F3402" w:rsidRDefault="009F3402">
      <w:pPr>
        <w:pStyle w:val="EcoTitle"/>
        <w:jc w:val="center"/>
      </w:pPr>
      <w:r>
        <w:t>МИНИСТЕРСТВО ПРИРОДНЫХ РЕСУРСОВ И ЭКОЛОГИИ</w:t>
      </w:r>
    </w:p>
    <w:p w:rsidR="009F3402" w:rsidRDefault="009F3402">
      <w:pPr>
        <w:pStyle w:val="EcoTitle"/>
        <w:jc w:val="center"/>
      </w:pPr>
      <w:r>
        <w:t>РОССИЙСКОЙ ФЕДЕРАЦИИ</w:t>
      </w:r>
    </w:p>
    <w:p w:rsidR="009F3402" w:rsidRDefault="009F3402">
      <w:pPr>
        <w:pStyle w:val="EcoTitle"/>
        <w:jc w:val="center"/>
      </w:pPr>
    </w:p>
    <w:p w:rsidR="009F3402" w:rsidRDefault="009F3402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9F3402" w:rsidRDefault="009F3402">
      <w:pPr>
        <w:pStyle w:val="EcoTitle"/>
        <w:jc w:val="center"/>
      </w:pPr>
    </w:p>
    <w:p w:rsidR="009F3402" w:rsidRDefault="009F3402">
      <w:pPr>
        <w:pStyle w:val="EcoTitle"/>
        <w:jc w:val="center"/>
      </w:pPr>
      <w:r>
        <w:t>ПИСЬМО</w:t>
      </w:r>
    </w:p>
    <w:p w:rsidR="009F3402" w:rsidRDefault="009F3402">
      <w:pPr>
        <w:pStyle w:val="EcoTitle"/>
        <w:jc w:val="center"/>
      </w:pPr>
      <w:r>
        <w:t>от 20 января 2016 г. N ОД-06-01-31/722</w:t>
      </w:r>
    </w:p>
    <w:p w:rsidR="009F3402" w:rsidRDefault="009F3402">
      <w:pPr>
        <w:pStyle w:val="EcoTitle"/>
        <w:jc w:val="center"/>
      </w:pPr>
    </w:p>
    <w:p w:rsidR="009F3402" w:rsidRDefault="009F3402">
      <w:pPr>
        <w:pStyle w:val="EcoTitle"/>
        <w:jc w:val="center"/>
      </w:pPr>
      <w:r>
        <w:t>О ПЛАТЕ ЗА НЕГАТИВНОЕ ВОЗДЕЙСТВИЕ НА ОКРУЖАЮЩУЮ СРЕДУ</w:t>
      </w:r>
    </w:p>
    <w:p w:rsidR="009F3402" w:rsidRDefault="009F3402">
      <w:pPr>
        <w:pStyle w:val="EcoNormal"/>
        <w:jc w:val="both"/>
      </w:pPr>
    </w:p>
    <w:p w:rsidR="009F3402" w:rsidRDefault="009F3402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исчисления платы за неорганизованный сброс дождевых и талых вод и сообщает следующее.</w:t>
      </w:r>
    </w:p>
    <w:p w:rsidR="009F3402" w:rsidRDefault="009F3402">
      <w:pPr>
        <w:pStyle w:val="EcoNormal"/>
        <w:ind w:firstLine="540"/>
        <w:jc w:val="both"/>
      </w:pPr>
      <w:r>
        <w:t>С 1 января 2016 г. в силу ст. 16 Федерального закона от 10.01.2002 N 7-ФЗ "Об охране окружающей среды" (в редакции Федеральных законов от 21.07.2014 N 219-ФЗ и от 29.12.2015 N 404-ФЗ) плата за негативное воздействие на окружающую среду взимается, в том числе, за сбросы загрязняющих веществ в водные объекты.</w:t>
      </w:r>
    </w:p>
    <w:p w:rsidR="009F3402" w:rsidRDefault="009F3402">
      <w:pPr>
        <w:pStyle w:val="EcoNormal"/>
        <w:ind w:firstLine="540"/>
        <w:jc w:val="both"/>
      </w:pPr>
      <w:r>
        <w:t xml:space="preserve">Порядок расчета платы за сброс загрязняющих веществ в водные объекты, а также приравненный к ним сброс на рельеф местности, поля фильтрации и земледельческие поля орошения, специальные водоотводящие устройства (сбросные и дренажные каналы), в составе сточных дождевых, талых и поливочных вод с площади территории </w:t>
      </w:r>
      <w:proofErr w:type="spellStart"/>
      <w:r>
        <w:t>природопользователей</w:t>
      </w:r>
      <w:proofErr w:type="spellEnd"/>
      <w:r>
        <w:t xml:space="preserve"> был установлен Методическими указаниями по расчету платы за неорганизованный сброс загрязняющих веществ в водные объекты (утверждены </w:t>
      </w:r>
      <w:proofErr w:type="spellStart"/>
      <w:r>
        <w:t>Госкомэкологии</w:t>
      </w:r>
      <w:proofErr w:type="spellEnd"/>
      <w:r>
        <w:t xml:space="preserve"> РФ 29.12.1998, далее - Методические указания).</w:t>
      </w:r>
    </w:p>
    <w:p w:rsidR="009F3402" w:rsidRDefault="009F3402">
      <w:pPr>
        <w:pStyle w:val="EcoNormal"/>
        <w:ind w:firstLine="540"/>
        <w:jc w:val="both"/>
      </w:pPr>
      <w:r>
        <w:t>Методические указания утратили силу с 1 января 2016 года в связи с изданием приказа Минприроды России от 01.10.2014 N 421.</w:t>
      </w:r>
    </w:p>
    <w:p w:rsidR="009F3402" w:rsidRDefault="009F3402">
      <w:pPr>
        <w:pStyle w:val="EcoNormal"/>
        <w:jc w:val="both"/>
      </w:pPr>
    </w:p>
    <w:p w:rsidR="009F3402" w:rsidRDefault="009F3402">
      <w:pPr>
        <w:pStyle w:val="EcoNormal"/>
        <w:jc w:val="right"/>
      </w:pPr>
      <w:r>
        <w:t>Заместитель Руководителя</w:t>
      </w:r>
    </w:p>
    <w:p w:rsidR="009F3402" w:rsidRDefault="009F3402">
      <w:pPr>
        <w:pStyle w:val="EcoNormal"/>
        <w:jc w:val="right"/>
      </w:pPr>
      <w:r>
        <w:t>О.В.ДОЛМАТОВ</w:t>
      </w:r>
    </w:p>
    <w:p w:rsidR="009F3402" w:rsidRDefault="009F3402">
      <w:pPr>
        <w:pStyle w:val="EcoNormal"/>
        <w:jc w:val="both"/>
      </w:pPr>
    </w:p>
    <w:p w:rsidR="009F3402" w:rsidRDefault="009F3402">
      <w:pPr>
        <w:pStyle w:val="EcoNormal"/>
        <w:jc w:val="both"/>
      </w:pPr>
    </w:p>
    <w:p w:rsidR="009F3402" w:rsidRDefault="009F340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14E89" w:rsidRDefault="00114E8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F34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F34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F340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