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CEFA59B" w14:textId="77777777" w:rsidR="004B78A6" w:rsidRPr="004B78A6" w:rsidRDefault="004B78A6" w:rsidP="004B78A6">
      <w:pPr>
        <w:pStyle w:val="2"/>
        <w:spacing w:before="0" w:beforeAutospacing="0" w:after="240" w:afterAutospacing="0"/>
        <w:jc w:val="center"/>
        <w:textAlignment w:val="baseline"/>
        <w:rPr>
          <w:sz w:val="24"/>
          <w:szCs w:val="24"/>
        </w:rPr>
      </w:pPr>
      <w:r w:rsidRPr="004B78A6">
        <w:rPr>
          <w:sz w:val="24"/>
          <w:szCs w:val="24"/>
        </w:rPr>
        <w:t>ПРАВИТЕЛЬСТВО СТАВРОПОЛЬСКОГО КРАЯ</w:t>
      </w:r>
      <w:r w:rsidRPr="004B78A6">
        <w:rPr>
          <w:sz w:val="24"/>
          <w:szCs w:val="24"/>
        </w:rPr>
        <w:br/>
      </w:r>
      <w:r w:rsidRPr="004B78A6">
        <w:rPr>
          <w:sz w:val="24"/>
          <w:szCs w:val="24"/>
        </w:rPr>
        <w:br/>
        <w:t>ПОСТАНОВЛЕНИЕ</w:t>
      </w:r>
      <w:r w:rsidRPr="004B78A6">
        <w:rPr>
          <w:sz w:val="24"/>
          <w:szCs w:val="24"/>
        </w:rPr>
        <w:br/>
      </w:r>
      <w:r w:rsidRPr="004B78A6">
        <w:rPr>
          <w:sz w:val="24"/>
          <w:szCs w:val="24"/>
        </w:rPr>
        <w:br/>
        <w:t>от 25 октября 2021 года N 535-п</w:t>
      </w:r>
      <w:r w:rsidRPr="004B78A6">
        <w:rPr>
          <w:sz w:val="24"/>
          <w:szCs w:val="24"/>
        </w:rPr>
        <w:br/>
      </w:r>
      <w:r w:rsidRPr="004B78A6">
        <w:rPr>
          <w:sz w:val="24"/>
          <w:szCs w:val="24"/>
        </w:rPr>
        <w:br/>
      </w:r>
      <w:r w:rsidRPr="004B78A6">
        <w:rPr>
          <w:sz w:val="24"/>
          <w:szCs w:val="24"/>
        </w:rPr>
        <w:br/>
        <w:t>Об утверждении Положения о региональном государственном геологическом контроле (надзоре)</w:t>
      </w:r>
    </w:p>
    <w:p w14:paraId="60B0E813" w14:textId="77777777" w:rsidR="004B78A6" w:rsidRPr="004B78A6" w:rsidRDefault="004B78A6" w:rsidP="004B78A6">
      <w:pPr>
        <w:pStyle w:val="formattext"/>
        <w:spacing w:before="0" w:beforeAutospacing="0" w:after="0" w:afterAutospacing="0"/>
        <w:textAlignment w:val="baseline"/>
      </w:pPr>
      <w:r w:rsidRPr="004B78A6">
        <w:br/>
      </w:r>
    </w:p>
    <w:p w14:paraId="7DC406A7" w14:textId="77777777" w:rsidR="004B78A6" w:rsidRPr="004B78A6" w:rsidRDefault="004B78A6" w:rsidP="004B78A6">
      <w:pPr>
        <w:pStyle w:val="formattext"/>
        <w:spacing w:before="0" w:beforeAutospacing="0" w:after="0" w:afterAutospacing="0"/>
        <w:ind w:firstLine="480"/>
        <w:textAlignment w:val="baseline"/>
      </w:pPr>
      <w:r w:rsidRPr="004B78A6">
        <w:t>В соответствии с Федеральным законом "О государственном контроле (надзоре) и муниципальном контроле в Российской Федерации" и частью 2 статьи 37 Закона Российской Федерации "О недрах" Правительство Ставропольского края постановляет:</w:t>
      </w:r>
      <w:r w:rsidRPr="004B78A6">
        <w:br/>
      </w:r>
    </w:p>
    <w:p w14:paraId="64402821" w14:textId="77777777" w:rsidR="004B78A6" w:rsidRPr="004B78A6" w:rsidRDefault="004B78A6" w:rsidP="004B78A6">
      <w:pPr>
        <w:pStyle w:val="formattext"/>
        <w:spacing w:before="0" w:beforeAutospacing="0" w:after="0" w:afterAutospacing="0"/>
        <w:textAlignment w:val="baseline"/>
      </w:pPr>
    </w:p>
    <w:p w14:paraId="0C5076BF" w14:textId="77777777" w:rsidR="004B78A6" w:rsidRPr="004B78A6" w:rsidRDefault="004B78A6" w:rsidP="004B78A6">
      <w:pPr>
        <w:pStyle w:val="formattext"/>
        <w:spacing w:before="0" w:beforeAutospacing="0" w:after="0" w:afterAutospacing="0"/>
        <w:ind w:firstLine="480"/>
        <w:textAlignment w:val="baseline"/>
      </w:pPr>
      <w:r w:rsidRPr="004B78A6">
        <w:t>1. Утвердить прилагаемое Положение о региональном государственном геологическом контроле (надзоре) (далее - Положение).</w:t>
      </w:r>
      <w:r w:rsidRPr="004B78A6">
        <w:br/>
      </w:r>
    </w:p>
    <w:p w14:paraId="05E8416D" w14:textId="77777777" w:rsidR="004B78A6" w:rsidRPr="004B78A6" w:rsidRDefault="004B78A6" w:rsidP="004B78A6">
      <w:pPr>
        <w:pStyle w:val="formattext"/>
        <w:spacing w:before="0" w:beforeAutospacing="0" w:after="0" w:afterAutospacing="0"/>
        <w:textAlignment w:val="baseline"/>
      </w:pPr>
    </w:p>
    <w:p w14:paraId="3A22A360" w14:textId="77777777" w:rsidR="004B78A6" w:rsidRPr="004B78A6" w:rsidRDefault="004B78A6" w:rsidP="004B78A6">
      <w:pPr>
        <w:pStyle w:val="formattext"/>
        <w:spacing w:before="0" w:beforeAutospacing="0" w:after="0" w:afterAutospacing="0"/>
        <w:ind w:firstLine="480"/>
        <w:textAlignment w:val="baseline"/>
      </w:pPr>
      <w:r w:rsidRPr="004B78A6">
        <w:t xml:space="preserve">2. Контроль за выполнением настоящего постановления возложить на заместителя председателя Правительства Ставропольского края Коваленко </w:t>
      </w:r>
      <w:proofErr w:type="gramStart"/>
      <w:r w:rsidRPr="004B78A6">
        <w:t>Ю.М.</w:t>
      </w:r>
      <w:proofErr w:type="gramEnd"/>
      <w:r w:rsidRPr="004B78A6">
        <w:br/>
      </w:r>
    </w:p>
    <w:p w14:paraId="5DE27D3A" w14:textId="77777777" w:rsidR="004B78A6" w:rsidRPr="004B78A6" w:rsidRDefault="004B78A6" w:rsidP="004B78A6">
      <w:pPr>
        <w:pStyle w:val="formattext"/>
        <w:spacing w:before="0" w:beforeAutospacing="0" w:after="0" w:afterAutospacing="0"/>
        <w:textAlignment w:val="baseline"/>
      </w:pPr>
    </w:p>
    <w:p w14:paraId="54EB14BA" w14:textId="77777777" w:rsidR="004B78A6" w:rsidRPr="004B78A6" w:rsidRDefault="004B78A6" w:rsidP="004B78A6">
      <w:pPr>
        <w:pStyle w:val="formattext"/>
        <w:spacing w:before="0" w:beforeAutospacing="0" w:after="0" w:afterAutospacing="0"/>
        <w:ind w:firstLine="480"/>
        <w:textAlignment w:val="baseline"/>
      </w:pPr>
      <w:r w:rsidRPr="004B78A6">
        <w:t>3. Настоящее постановление вступает в силу на следующий день после дня его официального опубликования, за исключением пунктов 68 и 69 Положения.</w:t>
      </w:r>
      <w:r w:rsidRPr="004B78A6">
        <w:br/>
      </w:r>
    </w:p>
    <w:p w14:paraId="59870AAC" w14:textId="77777777" w:rsidR="004B78A6" w:rsidRPr="004B78A6" w:rsidRDefault="004B78A6" w:rsidP="004B78A6">
      <w:pPr>
        <w:pStyle w:val="formattext"/>
        <w:spacing w:before="0" w:beforeAutospacing="0" w:after="0" w:afterAutospacing="0"/>
        <w:textAlignment w:val="baseline"/>
      </w:pPr>
    </w:p>
    <w:p w14:paraId="2CB13FED" w14:textId="77777777" w:rsidR="004B78A6" w:rsidRPr="004B78A6" w:rsidRDefault="004B78A6" w:rsidP="004B78A6">
      <w:pPr>
        <w:pStyle w:val="formattext"/>
        <w:spacing w:before="0" w:beforeAutospacing="0" w:after="0" w:afterAutospacing="0"/>
        <w:ind w:firstLine="480"/>
        <w:textAlignment w:val="baseline"/>
      </w:pPr>
      <w:r w:rsidRPr="004B78A6">
        <w:t>Пункты 68 и 69 Положения вступают в силу с 01 марта 2022 года.</w:t>
      </w:r>
      <w:r w:rsidRPr="004B78A6">
        <w:br/>
      </w:r>
    </w:p>
    <w:p w14:paraId="26EE3FF7" w14:textId="77777777" w:rsidR="004B78A6" w:rsidRPr="004B78A6" w:rsidRDefault="004B78A6" w:rsidP="004B78A6">
      <w:pPr>
        <w:pStyle w:val="formattext"/>
        <w:spacing w:before="0" w:beforeAutospacing="0" w:after="0" w:afterAutospacing="0"/>
        <w:jc w:val="right"/>
        <w:textAlignment w:val="baseline"/>
      </w:pPr>
      <w:r w:rsidRPr="004B78A6">
        <w:br/>
      </w:r>
      <w:r w:rsidRPr="004B78A6">
        <w:br/>
        <w:t>Губернатор</w:t>
      </w:r>
      <w:r w:rsidRPr="004B78A6">
        <w:br/>
        <w:t>Ставропольского края</w:t>
      </w:r>
      <w:r w:rsidRPr="004B78A6">
        <w:br/>
        <w:t>В.В.ВЛАДИМИРОВ</w:t>
      </w:r>
    </w:p>
    <w:p w14:paraId="1D18AA8B" w14:textId="77777777" w:rsidR="004B78A6" w:rsidRPr="004B78A6" w:rsidRDefault="004B78A6" w:rsidP="004B78A6">
      <w:pPr>
        <w:pStyle w:val="2"/>
        <w:spacing w:before="0" w:beforeAutospacing="0" w:after="240" w:afterAutospacing="0"/>
        <w:jc w:val="right"/>
        <w:textAlignment w:val="baseline"/>
        <w:rPr>
          <w:sz w:val="24"/>
          <w:szCs w:val="24"/>
        </w:rPr>
      </w:pPr>
      <w:r w:rsidRPr="004B78A6">
        <w:rPr>
          <w:sz w:val="24"/>
          <w:szCs w:val="24"/>
        </w:rPr>
        <w:br/>
      </w:r>
      <w:r w:rsidRPr="004B78A6">
        <w:rPr>
          <w:sz w:val="24"/>
          <w:szCs w:val="24"/>
        </w:rPr>
        <w:br/>
        <w:t>Утверждено</w:t>
      </w:r>
      <w:r w:rsidRPr="004B78A6">
        <w:rPr>
          <w:sz w:val="24"/>
          <w:szCs w:val="24"/>
        </w:rPr>
        <w:br/>
        <w:t>постановлением</w:t>
      </w:r>
      <w:r w:rsidRPr="004B78A6">
        <w:rPr>
          <w:sz w:val="24"/>
          <w:szCs w:val="24"/>
        </w:rPr>
        <w:br/>
        <w:t>Правительства Ставропольского края</w:t>
      </w:r>
      <w:r w:rsidRPr="004B78A6">
        <w:rPr>
          <w:sz w:val="24"/>
          <w:szCs w:val="24"/>
        </w:rPr>
        <w:br/>
        <w:t>от 25 октября 2021 г. N 535-п</w:t>
      </w:r>
    </w:p>
    <w:p w14:paraId="565358BB" w14:textId="77777777" w:rsidR="004B78A6" w:rsidRPr="004B78A6" w:rsidRDefault="004B78A6" w:rsidP="004B78A6">
      <w:pPr>
        <w:pStyle w:val="headertext"/>
        <w:spacing w:before="0" w:beforeAutospacing="0" w:after="240" w:afterAutospacing="0"/>
        <w:jc w:val="center"/>
        <w:textAlignment w:val="baseline"/>
        <w:rPr>
          <w:b/>
          <w:bCs/>
        </w:rPr>
      </w:pPr>
      <w:r w:rsidRPr="004B78A6">
        <w:rPr>
          <w:b/>
          <w:bCs/>
        </w:rPr>
        <w:br/>
      </w:r>
      <w:r w:rsidRPr="004B78A6">
        <w:rPr>
          <w:b/>
          <w:bCs/>
        </w:rPr>
        <w:br/>
        <w:t>ПОЛОЖЕНИЕ О РЕГИОНАЛЬНОМ ГОСУДАРСТВЕННОМ ГЕОЛОГИЧЕСКОМ КОНТРОЛЕ (НАДЗОРЕ)</w:t>
      </w:r>
    </w:p>
    <w:p w14:paraId="567FEDA7" w14:textId="77777777" w:rsidR="004B78A6" w:rsidRPr="004B78A6" w:rsidRDefault="004B78A6" w:rsidP="004B78A6">
      <w:pPr>
        <w:pStyle w:val="3"/>
        <w:spacing w:before="0" w:beforeAutospacing="0" w:after="240" w:afterAutospacing="0"/>
        <w:jc w:val="center"/>
        <w:textAlignment w:val="baseline"/>
        <w:rPr>
          <w:sz w:val="24"/>
          <w:szCs w:val="24"/>
        </w:rPr>
      </w:pPr>
      <w:r w:rsidRPr="004B78A6">
        <w:rPr>
          <w:sz w:val="24"/>
          <w:szCs w:val="24"/>
        </w:rPr>
        <w:br/>
      </w:r>
      <w:r w:rsidRPr="004B78A6">
        <w:rPr>
          <w:sz w:val="24"/>
          <w:szCs w:val="24"/>
        </w:rPr>
        <w:br/>
        <w:t>I. Общие положения</w:t>
      </w:r>
    </w:p>
    <w:p w14:paraId="04CCF2D8" w14:textId="77777777" w:rsidR="004B78A6" w:rsidRPr="004B78A6" w:rsidRDefault="004B78A6" w:rsidP="004B78A6">
      <w:pPr>
        <w:pStyle w:val="formattext"/>
        <w:spacing w:before="0" w:beforeAutospacing="0" w:after="0" w:afterAutospacing="0"/>
        <w:textAlignment w:val="baseline"/>
      </w:pPr>
    </w:p>
    <w:p w14:paraId="458CED69" w14:textId="77777777" w:rsidR="004B78A6" w:rsidRPr="004B78A6" w:rsidRDefault="004B78A6" w:rsidP="004B78A6">
      <w:pPr>
        <w:pStyle w:val="formattext"/>
        <w:spacing w:before="0" w:beforeAutospacing="0" w:after="0" w:afterAutospacing="0"/>
        <w:ind w:firstLine="480"/>
        <w:textAlignment w:val="baseline"/>
      </w:pPr>
      <w:r w:rsidRPr="004B78A6">
        <w:lastRenderedPageBreak/>
        <w:t>1. Настоящее Положение устанавливает порядок организации и осуществления регионального государственного геологического контроля (надзора).</w:t>
      </w:r>
      <w:r w:rsidRPr="004B78A6">
        <w:br/>
      </w:r>
    </w:p>
    <w:p w14:paraId="4A7C9DAD" w14:textId="77777777" w:rsidR="004B78A6" w:rsidRPr="004B78A6" w:rsidRDefault="004B78A6" w:rsidP="004B78A6">
      <w:pPr>
        <w:pStyle w:val="formattext"/>
        <w:spacing w:before="0" w:beforeAutospacing="0" w:after="0" w:afterAutospacing="0"/>
        <w:textAlignment w:val="baseline"/>
      </w:pPr>
    </w:p>
    <w:p w14:paraId="29B9C918" w14:textId="77777777" w:rsidR="004B78A6" w:rsidRPr="004B78A6" w:rsidRDefault="004B78A6" w:rsidP="004B78A6">
      <w:pPr>
        <w:pStyle w:val="formattext"/>
        <w:spacing w:before="0" w:beforeAutospacing="0" w:after="0" w:afterAutospacing="0"/>
        <w:ind w:firstLine="480"/>
        <w:textAlignment w:val="baseline"/>
      </w:pPr>
      <w:r w:rsidRPr="004B78A6">
        <w:t>2. Предметом регионального государственного геологического контроля (надзора) в отношении участков недр местного значения является соблюдение организациями и гражданами (далее - контролируемое лицо) обязательных требований в области использования и охраны недр, установленных Законом Российской Федерации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Ставропольского края, принятыми в пределах полномочий по регулированию отношений в области использования и охраны недр на своих территориях,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 обязательные требования).</w:t>
      </w:r>
      <w:r w:rsidRPr="004B78A6">
        <w:br/>
      </w:r>
    </w:p>
    <w:p w14:paraId="57646FFD" w14:textId="77777777" w:rsidR="004B78A6" w:rsidRPr="004B78A6" w:rsidRDefault="004B78A6" w:rsidP="004B78A6">
      <w:pPr>
        <w:pStyle w:val="formattext"/>
        <w:spacing w:before="0" w:beforeAutospacing="0" w:after="0" w:afterAutospacing="0"/>
        <w:textAlignment w:val="baseline"/>
      </w:pPr>
    </w:p>
    <w:p w14:paraId="432927AF" w14:textId="77777777" w:rsidR="004B78A6" w:rsidRPr="004B78A6" w:rsidRDefault="004B78A6" w:rsidP="004B78A6">
      <w:pPr>
        <w:pStyle w:val="formattext"/>
        <w:spacing w:before="0" w:beforeAutospacing="0" w:after="0" w:afterAutospacing="0"/>
        <w:ind w:firstLine="480"/>
        <w:textAlignment w:val="baseline"/>
      </w:pPr>
      <w:r w:rsidRPr="004B78A6">
        <w:t>3. К разрешительным документам, указанным в пункте 2 настоящего Положения, относятся:</w:t>
      </w:r>
      <w:r w:rsidRPr="004B78A6">
        <w:br/>
      </w:r>
    </w:p>
    <w:p w14:paraId="1CE43832" w14:textId="77777777" w:rsidR="004B78A6" w:rsidRPr="004B78A6" w:rsidRDefault="004B78A6" w:rsidP="004B78A6">
      <w:pPr>
        <w:pStyle w:val="formattext"/>
        <w:spacing w:before="0" w:beforeAutospacing="0" w:after="0" w:afterAutospacing="0"/>
        <w:ind w:firstLine="480"/>
        <w:textAlignment w:val="baseline"/>
      </w:pPr>
      <w:r w:rsidRPr="004B78A6">
        <w:t>1) проектная документация, предусмотренная статьей 23_2 Закона Российской Федерации "О недрах";</w:t>
      </w:r>
      <w:r w:rsidRPr="004B78A6">
        <w:br/>
      </w:r>
    </w:p>
    <w:p w14:paraId="7A4CA4E9" w14:textId="77777777" w:rsidR="004B78A6" w:rsidRPr="004B78A6" w:rsidRDefault="004B78A6" w:rsidP="004B78A6">
      <w:pPr>
        <w:pStyle w:val="formattext"/>
        <w:spacing w:before="0" w:beforeAutospacing="0" w:after="0" w:afterAutospacing="0"/>
        <w:ind w:firstLine="480"/>
        <w:textAlignment w:val="baseline"/>
      </w:pPr>
      <w:r w:rsidRPr="004B78A6">
        <w:t>2) проектная документация, предусмотренная статьей 36_1 Закона Российской Федерации "О недрах";</w:t>
      </w:r>
      <w:r w:rsidRPr="004B78A6">
        <w:br/>
      </w:r>
    </w:p>
    <w:p w14:paraId="695F7B2C" w14:textId="77777777" w:rsidR="004B78A6" w:rsidRPr="004B78A6" w:rsidRDefault="004B78A6" w:rsidP="004B78A6">
      <w:pPr>
        <w:pStyle w:val="formattext"/>
        <w:spacing w:before="0" w:beforeAutospacing="0" w:after="0" w:afterAutospacing="0"/>
        <w:ind w:firstLine="480"/>
        <w:textAlignment w:val="baseline"/>
      </w:pPr>
      <w:r w:rsidRPr="004B78A6">
        <w:t>3) документы, удостоверяющие уточненные границы горного отвода, предусмотренные статьей 7 Закона Российской Федерации "О недрах";</w:t>
      </w:r>
      <w:r w:rsidRPr="004B78A6">
        <w:br/>
      </w:r>
    </w:p>
    <w:p w14:paraId="0F0542FE" w14:textId="77777777" w:rsidR="004B78A6" w:rsidRPr="004B78A6" w:rsidRDefault="004B78A6" w:rsidP="004B78A6">
      <w:pPr>
        <w:pStyle w:val="formattext"/>
        <w:spacing w:before="0" w:beforeAutospacing="0" w:after="0" w:afterAutospacing="0"/>
        <w:textAlignment w:val="baseline"/>
      </w:pPr>
    </w:p>
    <w:p w14:paraId="57E7D55A" w14:textId="77777777" w:rsidR="004B78A6" w:rsidRPr="004B78A6" w:rsidRDefault="004B78A6" w:rsidP="004B78A6">
      <w:pPr>
        <w:pStyle w:val="formattext"/>
        <w:spacing w:before="0" w:beforeAutospacing="0" w:after="0" w:afterAutospacing="0"/>
        <w:ind w:firstLine="480"/>
        <w:textAlignment w:val="baseline"/>
      </w:pPr>
      <w:r w:rsidRPr="004B78A6">
        <w:t>4) план и (или) схема развития горных работ, предусмотренные статьей 24 Закона Российской Федерации "О недрах".</w:t>
      </w:r>
      <w:r w:rsidRPr="004B78A6">
        <w:br/>
      </w:r>
    </w:p>
    <w:p w14:paraId="73F0B7AE" w14:textId="77777777" w:rsidR="004B78A6" w:rsidRPr="004B78A6" w:rsidRDefault="004B78A6" w:rsidP="004B78A6">
      <w:pPr>
        <w:pStyle w:val="formattext"/>
        <w:spacing w:before="0" w:beforeAutospacing="0" w:after="0" w:afterAutospacing="0"/>
        <w:textAlignment w:val="baseline"/>
      </w:pPr>
    </w:p>
    <w:p w14:paraId="74C3942E" w14:textId="77777777" w:rsidR="004B78A6" w:rsidRPr="004B78A6" w:rsidRDefault="004B78A6" w:rsidP="004B78A6">
      <w:pPr>
        <w:pStyle w:val="formattext"/>
        <w:spacing w:before="0" w:beforeAutospacing="0" w:after="0" w:afterAutospacing="0"/>
        <w:ind w:firstLine="480"/>
        <w:textAlignment w:val="baseline"/>
      </w:pPr>
      <w:r w:rsidRPr="004B78A6">
        <w:t>4. Региональный государственный геологический контроль (надзор) осуществляется министерством природных ресурсов и охраны окружающей среды Ставропольского края (далее - министерство).</w:t>
      </w:r>
      <w:r w:rsidRPr="004B78A6">
        <w:br/>
      </w:r>
    </w:p>
    <w:p w14:paraId="0E18A03A" w14:textId="77777777" w:rsidR="004B78A6" w:rsidRPr="004B78A6" w:rsidRDefault="004B78A6" w:rsidP="004B78A6">
      <w:pPr>
        <w:pStyle w:val="formattext"/>
        <w:spacing w:before="0" w:beforeAutospacing="0" w:after="0" w:afterAutospacing="0"/>
        <w:textAlignment w:val="baseline"/>
      </w:pPr>
    </w:p>
    <w:p w14:paraId="61C779C1" w14:textId="77777777" w:rsidR="004B78A6" w:rsidRPr="004B78A6" w:rsidRDefault="004B78A6" w:rsidP="004B78A6">
      <w:pPr>
        <w:pStyle w:val="formattext"/>
        <w:spacing w:before="0" w:beforeAutospacing="0" w:after="0" w:afterAutospacing="0"/>
        <w:ind w:firstLine="480"/>
        <w:textAlignment w:val="baseline"/>
      </w:pPr>
      <w:r w:rsidRPr="004B78A6">
        <w:t>5. Должностными лицами министерства, уполномоченными на осуществление регионального государственного геологического контроля (надзора), являются:</w:t>
      </w:r>
      <w:r w:rsidRPr="004B78A6">
        <w:br/>
      </w:r>
    </w:p>
    <w:p w14:paraId="3C96D328" w14:textId="77777777" w:rsidR="004B78A6" w:rsidRPr="004B78A6" w:rsidRDefault="004B78A6" w:rsidP="004B78A6">
      <w:pPr>
        <w:pStyle w:val="formattext"/>
        <w:spacing w:before="0" w:beforeAutospacing="0" w:after="0" w:afterAutospacing="0"/>
        <w:textAlignment w:val="baseline"/>
      </w:pPr>
    </w:p>
    <w:p w14:paraId="012F6A8B" w14:textId="77777777" w:rsidR="004B78A6" w:rsidRPr="004B78A6" w:rsidRDefault="004B78A6" w:rsidP="004B78A6">
      <w:pPr>
        <w:pStyle w:val="formattext"/>
        <w:spacing w:before="0" w:beforeAutospacing="0" w:after="0" w:afterAutospacing="0"/>
        <w:ind w:firstLine="480"/>
        <w:textAlignment w:val="baseline"/>
      </w:pPr>
      <w:r w:rsidRPr="004B78A6">
        <w:t>1) министр природных ресурсов и охраны окружающей среды Ставропольского края (далее - министр);</w:t>
      </w:r>
      <w:r w:rsidRPr="004B78A6">
        <w:br/>
      </w:r>
    </w:p>
    <w:p w14:paraId="13171524" w14:textId="77777777" w:rsidR="004B78A6" w:rsidRPr="004B78A6" w:rsidRDefault="004B78A6" w:rsidP="004B78A6">
      <w:pPr>
        <w:pStyle w:val="formattext"/>
        <w:spacing w:before="0" w:beforeAutospacing="0" w:after="0" w:afterAutospacing="0"/>
        <w:textAlignment w:val="baseline"/>
      </w:pPr>
    </w:p>
    <w:p w14:paraId="7792B3DB" w14:textId="77777777" w:rsidR="004B78A6" w:rsidRPr="004B78A6" w:rsidRDefault="004B78A6" w:rsidP="004B78A6">
      <w:pPr>
        <w:pStyle w:val="formattext"/>
        <w:spacing w:before="0" w:beforeAutospacing="0" w:after="0" w:afterAutospacing="0"/>
        <w:ind w:firstLine="480"/>
        <w:textAlignment w:val="baseline"/>
      </w:pPr>
      <w:r w:rsidRPr="004B78A6">
        <w:t>2) первый заместитель министра;</w:t>
      </w:r>
      <w:r w:rsidRPr="004B78A6">
        <w:br/>
      </w:r>
    </w:p>
    <w:p w14:paraId="520AE396" w14:textId="77777777" w:rsidR="004B78A6" w:rsidRPr="004B78A6" w:rsidRDefault="004B78A6" w:rsidP="004B78A6">
      <w:pPr>
        <w:pStyle w:val="formattext"/>
        <w:spacing w:before="0" w:beforeAutospacing="0" w:after="0" w:afterAutospacing="0"/>
        <w:textAlignment w:val="baseline"/>
      </w:pPr>
    </w:p>
    <w:p w14:paraId="06C9DFDE" w14:textId="77777777" w:rsidR="004B78A6" w:rsidRPr="004B78A6" w:rsidRDefault="004B78A6" w:rsidP="004B78A6">
      <w:pPr>
        <w:pStyle w:val="formattext"/>
        <w:spacing w:before="0" w:beforeAutospacing="0" w:after="0" w:afterAutospacing="0"/>
        <w:ind w:firstLine="480"/>
        <w:textAlignment w:val="baseline"/>
      </w:pPr>
      <w:r w:rsidRPr="004B78A6">
        <w:t>3) заместитель министра;</w:t>
      </w:r>
      <w:r w:rsidRPr="004B78A6">
        <w:br/>
      </w:r>
    </w:p>
    <w:p w14:paraId="099DEA1E" w14:textId="77777777" w:rsidR="004B78A6" w:rsidRPr="004B78A6" w:rsidRDefault="004B78A6" w:rsidP="004B78A6">
      <w:pPr>
        <w:pStyle w:val="formattext"/>
        <w:spacing w:before="0" w:beforeAutospacing="0" w:after="0" w:afterAutospacing="0"/>
        <w:textAlignment w:val="baseline"/>
      </w:pPr>
    </w:p>
    <w:p w14:paraId="0A2B49A8" w14:textId="77777777" w:rsidR="004B78A6" w:rsidRPr="004B78A6" w:rsidRDefault="004B78A6" w:rsidP="004B78A6">
      <w:pPr>
        <w:pStyle w:val="formattext"/>
        <w:spacing w:before="0" w:beforeAutospacing="0" w:after="0" w:afterAutospacing="0"/>
        <w:ind w:firstLine="480"/>
        <w:textAlignment w:val="baseline"/>
      </w:pPr>
      <w:r w:rsidRPr="004B78A6">
        <w:t>4) должностные лица министерства, в должностные обязанности которых в соответствии с должностными регламентами входит осуществление полномочий по региональному государственному геологическому контролю (надзору), в том числе проведение профилактических мероприятий и контрольных (надзорных) мероприятий</w:t>
      </w:r>
      <w:r w:rsidRPr="004B78A6">
        <w:br/>
      </w:r>
    </w:p>
    <w:p w14:paraId="39B573D2" w14:textId="77777777" w:rsidR="004B78A6" w:rsidRPr="004B78A6" w:rsidRDefault="004B78A6" w:rsidP="004B78A6">
      <w:pPr>
        <w:pStyle w:val="formattext"/>
        <w:spacing w:before="0" w:beforeAutospacing="0" w:after="0" w:afterAutospacing="0"/>
        <w:textAlignment w:val="baseline"/>
      </w:pPr>
    </w:p>
    <w:p w14:paraId="01290534" w14:textId="77777777" w:rsidR="004B78A6" w:rsidRPr="004B78A6" w:rsidRDefault="004B78A6" w:rsidP="004B78A6">
      <w:pPr>
        <w:pStyle w:val="formattext"/>
        <w:spacing w:before="0" w:beforeAutospacing="0" w:after="0" w:afterAutospacing="0"/>
        <w:ind w:firstLine="480"/>
        <w:textAlignment w:val="baseline"/>
      </w:pPr>
      <w:r w:rsidRPr="004B78A6">
        <w:t>(далее - уполномоченные должностные лица министерства).</w:t>
      </w:r>
      <w:r w:rsidRPr="004B78A6">
        <w:br/>
      </w:r>
    </w:p>
    <w:p w14:paraId="1DB93B10" w14:textId="77777777" w:rsidR="004B78A6" w:rsidRPr="004B78A6" w:rsidRDefault="004B78A6" w:rsidP="004B78A6">
      <w:pPr>
        <w:pStyle w:val="formattext"/>
        <w:spacing w:before="0" w:beforeAutospacing="0" w:after="0" w:afterAutospacing="0"/>
        <w:textAlignment w:val="baseline"/>
      </w:pPr>
    </w:p>
    <w:p w14:paraId="661B9DDE" w14:textId="77777777" w:rsidR="004B78A6" w:rsidRPr="004B78A6" w:rsidRDefault="004B78A6" w:rsidP="004B78A6">
      <w:pPr>
        <w:pStyle w:val="formattext"/>
        <w:spacing w:before="0" w:beforeAutospacing="0" w:after="0" w:afterAutospacing="0"/>
        <w:ind w:firstLine="480"/>
        <w:textAlignment w:val="baseline"/>
      </w:pPr>
      <w:r w:rsidRPr="004B78A6">
        <w:t>6. Должностными лицами министерства, уполномоченными на принятие решения о проведении контрольных (надзорных) мероприятий, являются:</w:t>
      </w:r>
      <w:r w:rsidRPr="004B78A6">
        <w:br/>
      </w:r>
    </w:p>
    <w:p w14:paraId="4C8436CF" w14:textId="77777777" w:rsidR="004B78A6" w:rsidRPr="004B78A6" w:rsidRDefault="004B78A6" w:rsidP="004B78A6">
      <w:pPr>
        <w:pStyle w:val="formattext"/>
        <w:spacing w:before="0" w:beforeAutospacing="0" w:after="0" w:afterAutospacing="0"/>
        <w:textAlignment w:val="baseline"/>
      </w:pPr>
    </w:p>
    <w:p w14:paraId="07378D9A" w14:textId="77777777" w:rsidR="004B78A6" w:rsidRPr="004B78A6" w:rsidRDefault="004B78A6" w:rsidP="004B78A6">
      <w:pPr>
        <w:pStyle w:val="formattext"/>
        <w:spacing w:before="0" w:beforeAutospacing="0" w:after="0" w:afterAutospacing="0"/>
        <w:ind w:firstLine="480"/>
        <w:textAlignment w:val="baseline"/>
      </w:pPr>
      <w:r w:rsidRPr="004B78A6">
        <w:t>1) министр;</w:t>
      </w:r>
      <w:r w:rsidRPr="004B78A6">
        <w:br/>
      </w:r>
    </w:p>
    <w:p w14:paraId="793FFDB8" w14:textId="77777777" w:rsidR="004B78A6" w:rsidRPr="004B78A6" w:rsidRDefault="004B78A6" w:rsidP="004B78A6">
      <w:pPr>
        <w:pStyle w:val="formattext"/>
        <w:spacing w:before="0" w:beforeAutospacing="0" w:after="0" w:afterAutospacing="0"/>
        <w:textAlignment w:val="baseline"/>
      </w:pPr>
    </w:p>
    <w:p w14:paraId="26F58590" w14:textId="77777777" w:rsidR="004B78A6" w:rsidRPr="004B78A6" w:rsidRDefault="004B78A6" w:rsidP="004B78A6">
      <w:pPr>
        <w:pStyle w:val="formattext"/>
        <w:spacing w:before="0" w:beforeAutospacing="0" w:after="0" w:afterAutospacing="0"/>
        <w:ind w:firstLine="480"/>
        <w:textAlignment w:val="baseline"/>
      </w:pPr>
      <w:r w:rsidRPr="004B78A6">
        <w:t>2) первый заместитель министра;</w:t>
      </w:r>
      <w:r w:rsidRPr="004B78A6">
        <w:br/>
      </w:r>
    </w:p>
    <w:p w14:paraId="3411B9C2" w14:textId="77777777" w:rsidR="004B78A6" w:rsidRPr="004B78A6" w:rsidRDefault="004B78A6" w:rsidP="004B78A6">
      <w:pPr>
        <w:pStyle w:val="formattext"/>
        <w:spacing w:before="0" w:beforeAutospacing="0" w:after="0" w:afterAutospacing="0"/>
        <w:textAlignment w:val="baseline"/>
      </w:pPr>
    </w:p>
    <w:p w14:paraId="27101627" w14:textId="77777777" w:rsidR="004B78A6" w:rsidRPr="004B78A6" w:rsidRDefault="004B78A6" w:rsidP="004B78A6">
      <w:pPr>
        <w:pStyle w:val="formattext"/>
        <w:spacing w:before="0" w:beforeAutospacing="0" w:after="0" w:afterAutospacing="0"/>
        <w:ind w:firstLine="480"/>
        <w:textAlignment w:val="baseline"/>
      </w:pPr>
      <w:r w:rsidRPr="004B78A6">
        <w:t>3) заместитель министра</w:t>
      </w:r>
      <w:r w:rsidRPr="004B78A6">
        <w:br/>
      </w:r>
    </w:p>
    <w:p w14:paraId="2F2EA55E" w14:textId="77777777" w:rsidR="004B78A6" w:rsidRPr="004B78A6" w:rsidRDefault="004B78A6" w:rsidP="004B78A6">
      <w:pPr>
        <w:pStyle w:val="formattext"/>
        <w:spacing w:before="0" w:beforeAutospacing="0" w:after="0" w:afterAutospacing="0"/>
        <w:textAlignment w:val="baseline"/>
      </w:pPr>
    </w:p>
    <w:p w14:paraId="2B8AE0C4" w14:textId="77777777" w:rsidR="004B78A6" w:rsidRPr="004B78A6" w:rsidRDefault="004B78A6" w:rsidP="004B78A6">
      <w:pPr>
        <w:pStyle w:val="formattext"/>
        <w:spacing w:before="0" w:beforeAutospacing="0" w:after="0" w:afterAutospacing="0"/>
        <w:ind w:firstLine="480"/>
        <w:textAlignment w:val="baseline"/>
      </w:pPr>
      <w:r w:rsidRPr="004B78A6">
        <w:t>(далее - должностные лица министерства).</w:t>
      </w:r>
      <w:r w:rsidRPr="004B78A6">
        <w:br/>
      </w:r>
    </w:p>
    <w:p w14:paraId="09DD7BF9" w14:textId="77777777" w:rsidR="004B78A6" w:rsidRPr="004B78A6" w:rsidRDefault="004B78A6" w:rsidP="004B78A6">
      <w:pPr>
        <w:pStyle w:val="formattext"/>
        <w:spacing w:before="0" w:beforeAutospacing="0" w:after="0" w:afterAutospacing="0"/>
        <w:textAlignment w:val="baseline"/>
      </w:pPr>
    </w:p>
    <w:p w14:paraId="10E9BED9" w14:textId="77777777" w:rsidR="004B78A6" w:rsidRPr="004B78A6" w:rsidRDefault="004B78A6" w:rsidP="004B78A6">
      <w:pPr>
        <w:pStyle w:val="formattext"/>
        <w:spacing w:before="0" w:beforeAutospacing="0" w:after="0" w:afterAutospacing="0"/>
        <w:ind w:firstLine="480"/>
        <w:textAlignment w:val="baseline"/>
      </w:pPr>
      <w:r w:rsidRPr="004B78A6">
        <w:t>7. Объектами регионального государственного геологического контроля (надзора) являются:</w:t>
      </w:r>
      <w:r w:rsidRPr="004B78A6">
        <w:br/>
      </w:r>
    </w:p>
    <w:p w14:paraId="724B57EE" w14:textId="77777777" w:rsidR="004B78A6" w:rsidRPr="004B78A6" w:rsidRDefault="004B78A6" w:rsidP="004B78A6">
      <w:pPr>
        <w:pStyle w:val="formattext"/>
        <w:spacing w:before="0" w:beforeAutospacing="0" w:after="0" w:afterAutospacing="0"/>
        <w:textAlignment w:val="baseline"/>
      </w:pPr>
    </w:p>
    <w:p w14:paraId="4F794224" w14:textId="77777777" w:rsidR="004B78A6" w:rsidRPr="004B78A6" w:rsidRDefault="004B78A6" w:rsidP="004B78A6">
      <w:pPr>
        <w:pStyle w:val="formattext"/>
        <w:spacing w:before="0" w:beforeAutospacing="0" w:after="0" w:afterAutospacing="0"/>
        <w:ind w:firstLine="480"/>
        <w:textAlignment w:val="baseline"/>
      </w:pPr>
      <w:r w:rsidRPr="004B78A6">
        <w:t>1) деятельность, действия (бездействие) контролируемых лиц, в рамках которых должны соблюдаться обязательные требования, в том числе предъявляемые к контролируемым лицам, осуществляющим деятельность, действия (бездействие);</w:t>
      </w:r>
      <w:r w:rsidRPr="004B78A6">
        <w:br/>
      </w:r>
    </w:p>
    <w:p w14:paraId="79EB4281" w14:textId="77777777" w:rsidR="004B78A6" w:rsidRPr="004B78A6" w:rsidRDefault="004B78A6" w:rsidP="004B78A6">
      <w:pPr>
        <w:pStyle w:val="formattext"/>
        <w:spacing w:before="0" w:beforeAutospacing="0" w:after="0" w:afterAutospacing="0"/>
        <w:textAlignment w:val="baseline"/>
      </w:pPr>
    </w:p>
    <w:p w14:paraId="5163507D" w14:textId="77777777" w:rsidR="004B78A6" w:rsidRPr="004B78A6" w:rsidRDefault="004B78A6" w:rsidP="004B78A6">
      <w:pPr>
        <w:pStyle w:val="formattext"/>
        <w:spacing w:before="0" w:beforeAutospacing="0" w:after="0" w:afterAutospacing="0"/>
        <w:ind w:firstLine="480"/>
        <w:textAlignment w:val="baseline"/>
      </w:pPr>
      <w:r w:rsidRPr="004B78A6">
        <w:t>2) здания, помещения, сооружения, линейные объекты, территории, оборудование, устройства, предметы, материалы, транспортные средства, другие объекты, которыми контролируемые лица владеют и (или) пользуются, и к которым предъявляются обязательные требования (далее - производственные объекты);</w:t>
      </w:r>
      <w:r w:rsidRPr="004B78A6">
        <w:br/>
      </w:r>
    </w:p>
    <w:p w14:paraId="6A13AE8A" w14:textId="77777777" w:rsidR="004B78A6" w:rsidRPr="004B78A6" w:rsidRDefault="004B78A6" w:rsidP="004B78A6">
      <w:pPr>
        <w:pStyle w:val="formattext"/>
        <w:spacing w:before="0" w:beforeAutospacing="0" w:after="0" w:afterAutospacing="0"/>
        <w:textAlignment w:val="baseline"/>
      </w:pPr>
    </w:p>
    <w:p w14:paraId="101BC9E4" w14:textId="77777777" w:rsidR="004B78A6" w:rsidRPr="004B78A6" w:rsidRDefault="004B78A6" w:rsidP="004B78A6">
      <w:pPr>
        <w:pStyle w:val="formattext"/>
        <w:spacing w:before="0" w:beforeAutospacing="0" w:after="0" w:afterAutospacing="0"/>
        <w:ind w:firstLine="480"/>
        <w:textAlignment w:val="baseline"/>
      </w:pPr>
      <w:r w:rsidRPr="004B78A6">
        <w:t>3) участки недр местного значения, содержащие общераспространенные полезные ископаемые</w:t>
      </w:r>
      <w:r w:rsidRPr="004B78A6">
        <w:br/>
      </w:r>
    </w:p>
    <w:p w14:paraId="151CD692" w14:textId="77777777" w:rsidR="004B78A6" w:rsidRPr="004B78A6" w:rsidRDefault="004B78A6" w:rsidP="004B78A6">
      <w:pPr>
        <w:pStyle w:val="formattext"/>
        <w:spacing w:before="0" w:beforeAutospacing="0" w:after="0" w:afterAutospacing="0"/>
        <w:textAlignment w:val="baseline"/>
      </w:pPr>
    </w:p>
    <w:p w14:paraId="0E604EFF" w14:textId="77777777" w:rsidR="004B78A6" w:rsidRPr="004B78A6" w:rsidRDefault="004B78A6" w:rsidP="004B78A6">
      <w:pPr>
        <w:pStyle w:val="formattext"/>
        <w:spacing w:before="0" w:beforeAutospacing="0" w:after="0" w:afterAutospacing="0"/>
        <w:ind w:firstLine="480"/>
        <w:textAlignment w:val="baseline"/>
      </w:pPr>
      <w:r w:rsidRPr="004B78A6">
        <w:t>(далее - объекты контроля (надзора).</w:t>
      </w:r>
      <w:r w:rsidRPr="004B78A6">
        <w:br/>
      </w:r>
    </w:p>
    <w:p w14:paraId="1FC349B5" w14:textId="77777777" w:rsidR="004B78A6" w:rsidRPr="004B78A6" w:rsidRDefault="004B78A6" w:rsidP="004B78A6">
      <w:pPr>
        <w:pStyle w:val="formattext"/>
        <w:spacing w:before="0" w:beforeAutospacing="0" w:after="0" w:afterAutospacing="0"/>
        <w:textAlignment w:val="baseline"/>
      </w:pPr>
    </w:p>
    <w:p w14:paraId="21EF59A8" w14:textId="77777777" w:rsidR="004B78A6" w:rsidRPr="004B78A6" w:rsidRDefault="004B78A6" w:rsidP="004B78A6">
      <w:pPr>
        <w:pStyle w:val="formattext"/>
        <w:spacing w:before="0" w:beforeAutospacing="0" w:after="0" w:afterAutospacing="0"/>
        <w:ind w:firstLine="480"/>
        <w:textAlignment w:val="baseline"/>
      </w:pPr>
      <w:r w:rsidRPr="004B78A6">
        <w:lastRenderedPageBreak/>
        <w:t>8. Учет объектов контроля (надзора) осуществляется:</w:t>
      </w:r>
      <w:r w:rsidRPr="004B78A6">
        <w:br/>
      </w:r>
    </w:p>
    <w:p w14:paraId="764F3EA5" w14:textId="77777777" w:rsidR="004B78A6" w:rsidRPr="004B78A6" w:rsidRDefault="004B78A6" w:rsidP="004B78A6">
      <w:pPr>
        <w:pStyle w:val="formattext"/>
        <w:spacing w:before="0" w:beforeAutospacing="0" w:after="0" w:afterAutospacing="0"/>
        <w:textAlignment w:val="baseline"/>
      </w:pPr>
    </w:p>
    <w:p w14:paraId="59233E1F" w14:textId="77777777" w:rsidR="004B78A6" w:rsidRPr="004B78A6" w:rsidRDefault="004B78A6" w:rsidP="004B78A6">
      <w:pPr>
        <w:pStyle w:val="formattext"/>
        <w:spacing w:before="0" w:beforeAutospacing="0" w:after="0" w:afterAutospacing="0"/>
        <w:ind w:firstLine="480"/>
        <w:textAlignment w:val="baseline"/>
      </w:pPr>
      <w:r w:rsidRPr="004B78A6">
        <w:t>1) при ведении государственного реестра объектов, оказывающих Негативное воздействие на окружающую среду;</w:t>
      </w:r>
      <w:r w:rsidRPr="004B78A6">
        <w:br/>
      </w:r>
    </w:p>
    <w:p w14:paraId="3813009B" w14:textId="77777777" w:rsidR="004B78A6" w:rsidRPr="004B78A6" w:rsidRDefault="004B78A6" w:rsidP="004B78A6">
      <w:pPr>
        <w:pStyle w:val="formattext"/>
        <w:spacing w:before="0" w:beforeAutospacing="0" w:after="0" w:afterAutospacing="0"/>
        <w:textAlignment w:val="baseline"/>
      </w:pPr>
    </w:p>
    <w:p w14:paraId="4C0B0FE0" w14:textId="77777777" w:rsidR="004B78A6" w:rsidRPr="004B78A6" w:rsidRDefault="004B78A6" w:rsidP="004B78A6">
      <w:pPr>
        <w:pStyle w:val="formattext"/>
        <w:spacing w:before="0" w:beforeAutospacing="0" w:after="0" w:afterAutospacing="0"/>
        <w:ind w:firstLine="480"/>
        <w:textAlignment w:val="baseline"/>
      </w:pPr>
      <w:r w:rsidRPr="004B78A6">
        <w:t>2) при сборе, обработке, анализе и учете сведений об объектах государственного геологического контроля (надзора), представляемых министерству в соответствии с нормативными правовыми актами, информации, получаемой в рамках межведомственного взаимодействия, а также общедоступной информации.</w:t>
      </w:r>
      <w:r w:rsidRPr="004B78A6">
        <w:br/>
      </w:r>
    </w:p>
    <w:p w14:paraId="5F6CEED9" w14:textId="77777777" w:rsidR="004B78A6" w:rsidRPr="004B78A6" w:rsidRDefault="004B78A6" w:rsidP="004B78A6">
      <w:pPr>
        <w:pStyle w:val="formattext"/>
        <w:spacing w:before="0" w:beforeAutospacing="0" w:after="0" w:afterAutospacing="0"/>
        <w:textAlignment w:val="baseline"/>
      </w:pPr>
    </w:p>
    <w:p w14:paraId="7113D8F0" w14:textId="77777777" w:rsidR="004B78A6" w:rsidRPr="004B78A6" w:rsidRDefault="004B78A6" w:rsidP="004B78A6">
      <w:pPr>
        <w:pStyle w:val="formattext"/>
        <w:spacing w:before="0" w:beforeAutospacing="0" w:after="0" w:afterAutospacing="0"/>
        <w:ind w:firstLine="480"/>
        <w:textAlignment w:val="baseline"/>
      </w:pPr>
      <w:r w:rsidRPr="004B78A6">
        <w:t>9. Организация и осуществление регионального государственного геологического контроля (надзора) регулируются Федеральным законом "О государственном Контроле (надзоре) и муниципальном контроле в Российской Федерации" (далее - Федеральный закон).</w:t>
      </w:r>
      <w:r w:rsidRPr="004B78A6">
        <w:br/>
      </w:r>
    </w:p>
    <w:p w14:paraId="217674C9" w14:textId="77777777" w:rsidR="004B78A6" w:rsidRPr="004B78A6" w:rsidRDefault="004B78A6" w:rsidP="004B78A6">
      <w:pPr>
        <w:pStyle w:val="3"/>
        <w:spacing w:before="0" w:beforeAutospacing="0" w:after="240" w:afterAutospacing="0"/>
        <w:jc w:val="center"/>
        <w:textAlignment w:val="baseline"/>
        <w:rPr>
          <w:sz w:val="24"/>
          <w:szCs w:val="24"/>
        </w:rPr>
      </w:pPr>
      <w:r w:rsidRPr="004B78A6">
        <w:rPr>
          <w:sz w:val="24"/>
          <w:szCs w:val="24"/>
        </w:rPr>
        <w:br/>
      </w:r>
      <w:r w:rsidRPr="004B78A6">
        <w:rPr>
          <w:sz w:val="24"/>
          <w:szCs w:val="24"/>
        </w:rPr>
        <w:br/>
        <w:t>II. Управление рисками причинения вреда (ущерба) охраняемым законом ценностям при осуществлении регионального государственного геологического контроля (надзора)</w:t>
      </w:r>
    </w:p>
    <w:p w14:paraId="586B17C3" w14:textId="77777777" w:rsidR="004B78A6" w:rsidRPr="004B78A6" w:rsidRDefault="004B78A6" w:rsidP="004B78A6">
      <w:pPr>
        <w:pStyle w:val="formattext"/>
        <w:spacing w:before="0" w:beforeAutospacing="0" w:after="0" w:afterAutospacing="0"/>
        <w:textAlignment w:val="baseline"/>
      </w:pPr>
    </w:p>
    <w:p w14:paraId="1F7B7E64" w14:textId="77777777" w:rsidR="004B78A6" w:rsidRPr="004B78A6" w:rsidRDefault="004B78A6" w:rsidP="004B78A6">
      <w:pPr>
        <w:pStyle w:val="formattext"/>
        <w:spacing w:before="0" w:beforeAutospacing="0" w:after="0" w:afterAutospacing="0"/>
        <w:ind w:firstLine="480"/>
        <w:textAlignment w:val="baseline"/>
      </w:pPr>
      <w:r w:rsidRPr="004B78A6">
        <w:t>10. При осуществлении регионального государственного геологического контроля (надзора) применяется система оценки и управления рисками причинения вреда (ущерба) охраняемым законом ценностям.</w:t>
      </w:r>
      <w:r w:rsidRPr="004B78A6">
        <w:br/>
      </w:r>
    </w:p>
    <w:p w14:paraId="5FAC810B" w14:textId="77777777" w:rsidR="004B78A6" w:rsidRPr="004B78A6" w:rsidRDefault="004B78A6" w:rsidP="004B78A6">
      <w:pPr>
        <w:pStyle w:val="formattext"/>
        <w:spacing w:before="0" w:beforeAutospacing="0" w:after="0" w:afterAutospacing="0"/>
        <w:textAlignment w:val="baseline"/>
      </w:pPr>
    </w:p>
    <w:p w14:paraId="77DF5E1B" w14:textId="77777777" w:rsidR="004B78A6" w:rsidRPr="004B78A6" w:rsidRDefault="004B78A6" w:rsidP="004B78A6">
      <w:pPr>
        <w:pStyle w:val="formattext"/>
        <w:spacing w:before="0" w:beforeAutospacing="0" w:after="0" w:afterAutospacing="0"/>
        <w:ind w:firstLine="480"/>
        <w:textAlignment w:val="baseline"/>
      </w:pPr>
      <w:r w:rsidRPr="004B78A6">
        <w:t>11. Министерство при осуществлении регионального государственного геологического контроля (надзора) относит объекты контроля (надзора) к одной из следующих категорий риска причинения вреда (ущерба) охраняемым законом ценностям:</w:t>
      </w:r>
      <w:r w:rsidRPr="004B78A6">
        <w:br/>
      </w:r>
    </w:p>
    <w:p w14:paraId="4F2A2D37" w14:textId="77777777" w:rsidR="004B78A6" w:rsidRPr="004B78A6" w:rsidRDefault="004B78A6" w:rsidP="004B78A6">
      <w:pPr>
        <w:pStyle w:val="formattext"/>
        <w:spacing w:before="0" w:beforeAutospacing="0" w:after="0" w:afterAutospacing="0"/>
        <w:textAlignment w:val="baseline"/>
      </w:pPr>
    </w:p>
    <w:p w14:paraId="2015771E" w14:textId="77777777" w:rsidR="004B78A6" w:rsidRPr="004B78A6" w:rsidRDefault="004B78A6" w:rsidP="004B78A6">
      <w:pPr>
        <w:pStyle w:val="formattext"/>
        <w:spacing w:before="0" w:beforeAutospacing="0" w:after="0" w:afterAutospacing="0"/>
        <w:ind w:firstLine="480"/>
        <w:textAlignment w:val="baseline"/>
      </w:pPr>
      <w:r w:rsidRPr="004B78A6">
        <w:t>1) высокий риск;</w:t>
      </w:r>
      <w:r w:rsidRPr="004B78A6">
        <w:br/>
      </w:r>
    </w:p>
    <w:p w14:paraId="72876F18" w14:textId="77777777" w:rsidR="004B78A6" w:rsidRPr="004B78A6" w:rsidRDefault="004B78A6" w:rsidP="004B78A6">
      <w:pPr>
        <w:pStyle w:val="formattext"/>
        <w:spacing w:before="0" w:beforeAutospacing="0" w:after="0" w:afterAutospacing="0"/>
        <w:textAlignment w:val="baseline"/>
      </w:pPr>
    </w:p>
    <w:p w14:paraId="50BDEA92" w14:textId="77777777" w:rsidR="004B78A6" w:rsidRPr="004B78A6" w:rsidRDefault="004B78A6" w:rsidP="004B78A6">
      <w:pPr>
        <w:pStyle w:val="formattext"/>
        <w:spacing w:before="0" w:beforeAutospacing="0" w:after="0" w:afterAutospacing="0"/>
        <w:ind w:firstLine="480"/>
        <w:textAlignment w:val="baseline"/>
      </w:pPr>
      <w:r w:rsidRPr="004B78A6">
        <w:t>2) значительный риск;</w:t>
      </w:r>
      <w:r w:rsidRPr="004B78A6">
        <w:br/>
      </w:r>
    </w:p>
    <w:p w14:paraId="20DCD0D0" w14:textId="77777777" w:rsidR="004B78A6" w:rsidRPr="004B78A6" w:rsidRDefault="004B78A6" w:rsidP="004B78A6">
      <w:pPr>
        <w:pStyle w:val="formattext"/>
        <w:spacing w:before="0" w:beforeAutospacing="0" w:after="0" w:afterAutospacing="0"/>
        <w:textAlignment w:val="baseline"/>
      </w:pPr>
    </w:p>
    <w:p w14:paraId="52437302" w14:textId="77777777" w:rsidR="004B78A6" w:rsidRPr="004B78A6" w:rsidRDefault="004B78A6" w:rsidP="004B78A6">
      <w:pPr>
        <w:pStyle w:val="formattext"/>
        <w:spacing w:before="0" w:beforeAutospacing="0" w:after="0" w:afterAutospacing="0"/>
        <w:ind w:firstLine="480"/>
        <w:textAlignment w:val="baseline"/>
      </w:pPr>
      <w:r w:rsidRPr="004B78A6">
        <w:t>3) средний риск;</w:t>
      </w:r>
      <w:r w:rsidRPr="004B78A6">
        <w:br/>
      </w:r>
    </w:p>
    <w:p w14:paraId="009FFD74" w14:textId="77777777" w:rsidR="004B78A6" w:rsidRPr="004B78A6" w:rsidRDefault="004B78A6" w:rsidP="004B78A6">
      <w:pPr>
        <w:pStyle w:val="formattext"/>
        <w:spacing w:before="0" w:beforeAutospacing="0" w:after="0" w:afterAutospacing="0"/>
        <w:textAlignment w:val="baseline"/>
      </w:pPr>
    </w:p>
    <w:p w14:paraId="14CB09EF" w14:textId="77777777" w:rsidR="004B78A6" w:rsidRPr="004B78A6" w:rsidRDefault="004B78A6" w:rsidP="004B78A6">
      <w:pPr>
        <w:pStyle w:val="formattext"/>
        <w:spacing w:before="0" w:beforeAutospacing="0" w:after="0" w:afterAutospacing="0"/>
        <w:ind w:firstLine="480"/>
        <w:textAlignment w:val="baseline"/>
      </w:pPr>
      <w:r w:rsidRPr="004B78A6">
        <w:t>4) умеренный риск;</w:t>
      </w:r>
      <w:r w:rsidRPr="004B78A6">
        <w:br/>
      </w:r>
    </w:p>
    <w:p w14:paraId="4C48D18B" w14:textId="77777777" w:rsidR="004B78A6" w:rsidRPr="004B78A6" w:rsidRDefault="004B78A6" w:rsidP="004B78A6">
      <w:pPr>
        <w:pStyle w:val="formattext"/>
        <w:spacing w:before="0" w:beforeAutospacing="0" w:after="0" w:afterAutospacing="0"/>
        <w:textAlignment w:val="baseline"/>
      </w:pPr>
    </w:p>
    <w:p w14:paraId="209B9DEC" w14:textId="77777777" w:rsidR="004B78A6" w:rsidRPr="004B78A6" w:rsidRDefault="004B78A6" w:rsidP="004B78A6">
      <w:pPr>
        <w:pStyle w:val="formattext"/>
        <w:spacing w:before="0" w:beforeAutospacing="0" w:after="0" w:afterAutospacing="0"/>
        <w:ind w:firstLine="480"/>
        <w:textAlignment w:val="baseline"/>
      </w:pPr>
      <w:r w:rsidRPr="004B78A6">
        <w:t>5) низкий риск</w:t>
      </w:r>
      <w:r w:rsidRPr="004B78A6">
        <w:br/>
      </w:r>
    </w:p>
    <w:p w14:paraId="0D062F6B" w14:textId="77777777" w:rsidR="004B78A6" w:rsidRPr="004B78A6" w:rsidRDefault="004B78A6" w:rsidP="004B78A6">
      <w:pPr>
        <w:pStyle w:val="formattext"/>
        <w:spacing w:before="0" w:beforeAutospacing="0" w:after="0" w:afterAutospacing="0"/>
        <w:textAlignment w:val="baseline"/>
      </w:pPr>
    </w:p>
    <w:p w14:paraId="4155D6B1" w14:textId="77777777" w:rsidR="004B78A6" w:rsidRPr="004B78A6" w:rsidRDefault="004B78A6" w:rsidP="004B78A6">
      <w:pPr>
        <w:pStyle w:val="formattext"/>
        <w:spacing w:before="0" w:beforeAutospacing="0" w:after="0" w:afterAutospacing="0"/>
        <w:ind w:firstLine="480"/>
        <w:textAlignment w:val="baseline"/>
      </w:pPr>
      <w:r w:rsidRPr="004B78A6">
        <w:t>(далее - категории риска).</w:t>
      </w:r>
      <w:r w:rsidRPr="004B78A6">
        <w:br/>
      </w:r>
    </w:p>
    <w:p w14:paraId="151A0E55" w14:textId="77777777" w:rsidR="004B78A6" w:rsidRPr="004B78A6" w:rsidRDefault="004B78A6" w:rsidP="004B78A6">
      <w:pPr>
        <w:pStyle w:val="formattext"/>
        <w:spacing w:before="0" w:beforeAutospacing="0" w:after="0" w:afterAutospacing="0"/>
        <w:textAlignment w:val="baseline"/>
      </w:pPr>
    </w:p>
    <w:p w14:paraId="23A4980A" w14:textId="77777777" w:rsidR="004B78A6" w:rsidRPr="004B78A6" w:rsidRDefault="004B78A6" w:rsidP="004B78A6">
      <w:pPr>
        <w:pStyle w:val="formattext"/>
        <w:spacing w:before="0" w:beforeAutospacing="0" w:after="0" w:afterAutospacing="0"/>
        <w:ind w:firstLine="480"/>
        <w:textAlignment w:val="baseline"/>
      </w:pPr>
      <w:r w:rsidRPr="004B78A6">
        <w:t>12. Отнесение объектов контроля (надзора) к определенной категории риска осуществляется на основании сопоставления их характеристик с критериями отнесения объектов контроля (надзора) к категориям риска причинения вреда (ущерба) охраняемым законом ценностям, приведенными в приложении 1 к настоящему Положению.</w:t>
      </w:r>
      <w:r w:rsidRPr="004B78A6">
        <w:br/>
      </w:r>
    </w:p>
    <w:p w14:paraId="7C698435" w14:textId="77777777" w:rsidR="004B78A6" w:rsidRPr="004B78A6" w:rsidRDefault="004B78A6" w:rsidP="004B78A6">
      <w:pPr>
        <w:pStyle w:val="formattext"/>
        <w:spacing w:before="0" w:beforeAutospacing="0" w:after="0" w:afterAutospacing="0"/>
        <w:textAlignment w:val="baseline"/>
      </w:pPr>
    </w:p>
    <w:p w14:paraId="7701D784" w14:textId="77777777" w:rsidR="004B78A6" w:rsidRPr="004B78A6" w:rsidRDefault="004B78A6" w:rsidP="004B78A6">
      <w:pPr>
        <w:pStyle w:val="formattext"/>
        <w:spacing w:before="0" w:beforeAutospacing="0" w:after="0" w:afterAutospacing="0"/>
        <w:ind w:firstLine="480"/>
        <w:textAlignment w:val="baseline"/>
      </w:pPr>
      <w:r w:rsidRPr="004B78A6">
        <w:t>13. Решение об отнесении объектов контроля (надзора) к определенной категории риска утверждается приказом министерства. Объекты контроля (надзора), не включенные в приказ министерства, считаются отнесенными к категории низкого риска.</w:t>
      </w:r>
      <w:r w:rsidRPr="004B78A6">
        <w:br/>
      </w:r>
    </w:p>
    <w:p w14:paraId="1CB5E34F" w14:textId="77777777" w:rsidR="004B78A6" w:rsidRPr="004B78A6" w:rsidRDefault="004B78A6" w:rsidP="004B78A6">
      <w:pPr>
        <w:pStyle w:val="formattext"/>
        <w:spacing w:before="0" w:beforeAutospacing="0" w:after="0" w:afterAutospacing="0"/>
        <w:textAlignment w:val="baseline"/>
      </w:pPr>
    </w:p>
    <w:p w14:paraId="08DE0706" w14:textId="77777777" w:rsidR="004B78A6" w:rsidRPr="004B78A6" w:rsidRDefault="004B78A6" w:rsidP="004B78A6">
      <w:pPr>
        <w:pStyle w:val="formattext"/>
        <w:spacing w:before="0" w:beforeAutospacing="0" w:after="0" w:afterAutospacing="0"/>
        <w:ind w:firstLine="480"/>
        <w:textAlignment w:val="baseline"/>
      </w:pPr>
      <w:r w:rsidRPr="004B78A6">
        <w:t>14. В зависимости от присвоенной категории риска периодичность проведения плановых контрольных (надзорных) мероприятий, указанных в пункте 35 настоящего Положения, составляет:</w:t>
      </w:r>
      <w:r w:rsidRPr="004B78A6">
        <w:br/>
      </w:r>
    </w:p>
    <w:p w14:paraId="48C022EF" w14:textId="77777777" w:rsidR="004B78A6" w:rsidRPr="004B78A6" w:rsidRDefault="004B78A6" w:rsidP="004B78A6">
      <w:pPr>
        <w:pStyle w:val="formattext"/>
        <w:spacing w:before="0" w:beforeAutospacing="0" w:after="0" w:afterAutospacing="0"/>
        <w:textAlignment w:val="baseline"/>
      </w:pPr>
    </w:p>
    <w:p w14:paraId="0E08F5AE" w14:textId="77777777" w:rsidR="004B78A6" w:rsidRPr="004B78A6" w:rsidRDefault="004B78A6" w:rsidP="004B78A6">
      <w:pPr>
        <w:pStyle w:val="formattext"/>
        <w:spacing w:before="0" w:beforeAutospacing="0" w:after="0" w:afterAutospacing="0"/>
        <w:ind w:firstLine="480"/>
        <w:textAlignment w:val="baseline"/>
      </w:pPr>
      <w:r w:rsidRPr="004B78A6">
        <w:t>в отношении объектов контроля (надзора), отнесенных к категории высокого риска, - один раз в 2 года;</w:t>
      </w:r>
      <w:r w:rsidRPr="004B78A6">
        <w:br/>
      </w:r>
    </w:p>
    <w:p w14:paraId="08C5D94C" w14:textId="77777777" w:rsidR="004B78A6" w:rsidRPr="004B78A6" w:rsidRDefault="004B78A6" w:rsidP="004B78A6">
      <w:pPr>
        <w:pStyle w:val="formattext"/>
        <w:spacing w:before="0" w:beforeAutospacing="0" w:after="0" w:afterAutospacing="0"/>
        <w:textAlignment w:val="baseline"/>
      </w:pPr>
    </w:p>
    <w:p w14:paraId="292DFE38" w14:textId="77777777" w:rsidR="004B78A6" w:rsidRPr="004B78A6" w:rsidRDefault="004B78A6" w:rsidP="004B78A6">
      <w:pPr>
        <w:pStyle w:val="formattext"/>
        <w:spacing w:before="0" w:beforeAutospacing="0" w:after="0" w:afterAutospacing="0"/>
        <w:ind w:firstLine="480"/>
        <w:textAlignment w:val="baseline"/>
      </w:pPr>
      <w:r w:rsidRPr="004B78A6">
        <w:t>в отношении объектов контроля (надзора), отнесенных к категории значительного риска, - один раз в 3 года;</w:t>
      </w:r>
      <w:r w:rsidRPr="004B78A6">
        <w:br/>
      </w:r>
    </w:p>
    <w:p w14:paraId="647E7A5E" w14:textId="77777777" w:rsidR="004B78A6" w:rsidRPr="004B78A6" w:rsidRDefault="004B78A6" w:rsidP="004B78A6">
      <w:pPr>
        <w:pStyle w:val="formattext"/>
        <w:spacing w:before="0" w:beforeAutospacing="0" w:after="0" w:afterAutospacing="0"/>
        <w:textAlignment w:val="baseline"/>
      </w:pPr>
    </w:p>
    <w:p w14:paraId="632941B0" w14:textId="77777777" w:rsidR="004B78A6" w:rsidRPr="004B78A6" w:rsidRDefault="004B78A6" w:rsidP="004B78A6">
      <w:pPr>
        <w:pStyle w:val="formattext"/>
        <w:spacing w:before="0" w:beforeAutospacing="0" w:after="0" w:afterAutospacing="0"/>
        <w:ind w:firstLine="480"/>
        <w:textAlignment w:val="baseline"/>
      </w:pPr>
      <w:r w:rsidRPr="004B78A6">
        <w:t>в отношении объектов контроля (надзора), отнесенных к категории среднего риска, - один раз в 4 года;</w:t>
      </w:r>
      <w:r w:rsidRPr="004B78A6">
        <w:br/>
      </w:r>
    </w:p>
    <w:p w14:paraId="40C9D919" w14:textId="77777777" w:rsidR="004B78A6" w:rsidRPr="004B78A6" w:rsidRDefault="004B78A6" w:rsidP="004B78A6">
      <w:pPr>
        <w:pStyle w:val="formattext"/>
        <w:spacing w:before="0" w:beforeAutospacing="0" w:after="0" w:afterAutospacing="0"/>
        <w:textAlignment w:val="baseline"/>
      </w:pPr>
    </w:p>
    <w:p w14:paraId="1A9A7DF5" w14:textId="77777777" w:rsidR="004B78A6" w:rsidRPr="004B78A6" w:rsidRDefault="004B78A6" w:rsidP="004B78A6">
      <w:pPr>
        <w:pStyle w:val="formattext"/>
        <w:spacing w:before="0" w:beforeAutospacing="0" w:after="0" w:afterAutospacing="0"/>
        <w:ind w:firstLine="480"/>
        <w:textAlignment w:val="baseline"/>
      </w:pPr>
      <w:r w:rsidRPr="004B78A6">
        <w:t>в отношении объектов контроля (надзора), отнесенных к категории умеренного риска, - один раз в 5 лет.</w:t>
      </w:r>
      <w:r w:rsidRPr="004B78A6">
        <w:br/>
      </w:r>
    </w:p>
    <w:p w14:paraId="33DEECBB" w14:textId="77777777" w:rsidR="004B78A6" w:rsidRPr="004B78A6" w:rsidRDefault="004B78A6" w:rsidP="004B78A6">
      <w:pPr>
        <w:pStyle w:val="formattext"/>
        <w:spacing w:before="0" w:beforeAutospacing="0" w:after="0" w:afterAutospacing="0"/>
        <w:textAlignment w:val="baseline"/>
      </w:pPr>
    </w:p>
    <w:p w14:paraId="0A2C9BC7" w14:textId="77777777" w:rsidR="004B78A6" w:rsidRPr="004B78A6" w:rsidRDefault="004B78A6" w:rsidP="004B78A6">
      <w:pPr>
        <w:pStyle w:val="formattext"/>
        <w:spacing w:before="0" w:beforeAutospacing="0" w:after="0" w:afterAutospacing="0"/>
        <w:ind w:firstLine="480"/>
        <w:textAlignment w:val="baseline"/>
      </w:pPr>
      <w:r w:rsidRPr="004B78A6">
        <w:t>В отношении объектов контроля (надзора), отнесенных к категории низкого риска, плановые контрольные (надзорные) мероприятия не проводятся.</w:t>
      </w:r>
      <w:r w:rsidRPr="004B78A6">
        <w:br/>
      </w:r>
    </w:p>
    <w:p w14:paraId="6C60CC99" w14:textId="77777777" w:rsidR="004B78A6" w:rsidRPr="004B78A6" w:rsidRDefault="004B78A6" w:rsidP="004B78A6">
      <w:pPr>
        <w:pStyle w:val="formattext"/>
        <w:spacing w:before="0" w:beforeAutospacing="0" w:after="0" w:afterAutospacing="0"/>
        <w:textAlignment w:val="baseline"/>
      </w:pPr>
    </w:p>
    <w:p w14:paraId="58960955" w14:textId="77777777" w:rsidR="004B78A6" w:rsidRPr="004B78A6" w:rsidRDefault="004B78A6" w:rsidP="004B78A6">
      <w:pPr>
        <w:pStyle w:val="formattext"/>
        <w:spacing w:before="0" w:beforeAutospacing="0" w:after="0" w:afterAutospacing="0"/>
        <w:ind w:firstLine="480"/>
        <w:textAlignment w:val="baseline"/>
      </w:pPr>
      <w:r w:rsidRPr="004B78A6">
        <w:t>15. Оценка риска причинения вреда (ущерба) охраняемым законом ценностям при принятии решения о проведении и выборе вида внепланового контрольного (надзорного) мероприятия осуществляется министерством в соответствии с перечнем индикаторов риска нарушения обязательных требований, используемых министерством при осуществлении регионального государственного геологического контроля (надзора), приведенным в приложении 2 к настоящему Положению.</w:t>
      </w:r>
      <w:r w:rsidRPr="004B78A6">
        <w:br/>
      </w:r>
    </w:p>
    <w:p w14:paraId="0EF0F68C" w14:textId="77777777" w:rsidR="004B78A6" w:rsidRPr="004B78A6" w:rsidRDefault="004B78A6" w:rsidP="004B78A6">
      <w:pPr>
        <w:pStyle w:val="3"/>
        <w:spacing w:before="0" w:beforeAutospacing="0" w:after="240" w:afterAutospacing="0"/>
        <w:jc w:val="center"/>
        <w:textAlignment w:val="baseline"/>
        <w:rPr>
          <w:sz w:val="24"/>
          <w:szCs w:val="24"/>
        </w:rPr>
      </w:pPr>
      <w:r w:rsidRPr="004B78A6">
        <w:rPr>
          <w:sz w:val="24"/>
          <w:szCs w:val="24"/>
        </w:rPr>
        <w:br/>
      </w:r>
      <w:r w:rsidRPr="004B78A6">
        <w:rPr>
          <w:sz w:val="24"/>
          <w:szCs w:val="24"/>
        </w:rPr>
        <w:br/>
        <w:t>III. Профилактика рисков причинения вреда (ущерба) охраняемым законом ценностям</w:t>
      </w:r>
    </w:p>
    <w:p w14:paraId="4D2F0537" w14:textId="77777777" w:rsidR="004B78A6" w:rsidRPr="004B78A6" w:rsidRDefault="004B78A6" w:rsidP="004B78A6">
      <w:pPr>
        <w:pStyle w:val="formattext"/>
        <w:spacing w:before="0" w:beforeAutospacing="0" w:after="0" w:afterAutospacing="0"/>
        <w:textAlignment w:val="baseline"/>
      </w:pPr>
    </w:p>
    <w:p w14:paraId="1FE7FD34" w14:textId="77777777" w:rsidR="004B78A6" w:rsidRPr="004B78A6" w:rsidRDefault="004B78A6" w:rsidP="004B78A6">
      <w:pPr>
        <w:pStyle w:val="formattext"/>
        <w:spacing w:before="0" w:beforeAutospacing="0" w:after="0" w:afterAutospacing="0"/>
        <w:ind w:firstLine="480"/>
        <w:textAlignment w:val="baseline"/>
      </w:pPr>
      <w:r w:rsidRPr="004B78A6">
        <w:t xml:space="preserve">16. При осуществлении регионального государственного геологического контроля (надзора) в целях стимулирования добросовестного соблюдения обязательных требований </w:t>
      </w:r>
      <w:r w:rsidRPr="004B78A6">
        <w:lastRenderedPageBreak/>
        <w:t>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а также создания условий для доведения обязательных требований до контролируемых лиц, повышения информированности о способах их соблюдения министерством могут проводиться следующие профилактические мероприятия:</w:t>
      </w:r>
      <w:r w:rsidRPr="004B78A6">
        <w:br/>
      </w:r>
    </w:p>
    <w:p w14:paraId="21E96EC9"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1) информирование;</w:t>
      </w:r>
      <w:r w:rsidRPr="004B78A6">
        <w:rPr>
          <w:rFonts w:ascii="Arial" w:hAnsi="Arial" w:cs="Arial"/>
        </w:rPr>
        <w:br/>
      </w:r>
    </w:p>
    <w:p w14:paraId="134BE605"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61C40EDA"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 обобщение правоприменительной практики;</w:t>
      </w:r>
      <w:r w:rsidRPr="004B78A6">
        <w:rPr>
          <w:rFonts w:ascii="Arial" w:hAnsi="Arial" w:cs="Arial"/>
        </w:rPr>
        <w:br/>
      </w:r>
    </w:p>
    <w:p w14:paraId="397AB483"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36BCDF9"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 объявление предостережения;</w:t>
      </w:r>
      <w:r w:rsidRPr="004B78A6">
        <w:rPr>
          <w:rFonts w:ascii="Arial" w:hAnsi="Arial" w:cs="Arial"/>
        </w:rPr>
        <w:br/>
      </w:r>
    </w:p>
    <w:p w14:paraId="49C98EC4"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5476CFB7"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4) консультирование;</w:t>
      </w:r>
      <w:r w:rsidRPr="004B78A6">
        <w:rPr>
          <w:rFonts w:ascii="Arial" w:hAnsi="Arial" w:cs="Arial"/>
        </w:rPr>
        <w:br/>
      </w:r>
    </w:p>
    <w:p w14:paraId="6D0B8980"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6EA6F486"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5) профилактический визит</w:t>
      </w:r>
      <w:r w:rsidRPr="004B78A6">
        <w:rPr>
          <w:rFonts w:ascii="Arial" w:hAnsi="Arial" w:cs="Arial"/>
        </w:rPr>
        <w:br/>
      </w:r>
    </w:p>
    <w:p w14:paraId="15FFB0CB"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0D2E15D2"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(далее - профилактические мероприятия).</w:t>
      </w:r>
      <w:r w:rsidRPr="004B78A6">
        <w:rPr>
          <w:rFonts w:ascii="Arial" w:hAnsi="Arial" w:cs="Arial"/>
        </w:rPr>
        <w:br/>
      </w:r>
    </w:p>
    <w:p w14:paraId="3C07C400"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10F6FC02"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17. Министерство ежегодно в порядке, утвержденном Правительством Российской Федерации, разрабатывает и утверждает программу профилактики рисков причинения вреда (ущерба) охраняемым законом ценностям, которая размещается на официальном сайте министерства, расположенном в информационно-телекоммуникационной сети "Интернет" (далее - официальный сайт министерства).</w:t>
      </w:r>
      <w:r w:rsidRPr="004B78A6">
        <w:rPr>
          <w:rFonts w:ascii="Arial" w:hAnsi="Arial" w:cs="Arial"/>
        </w:rPr>
        <w:br/>
      </w:r>
    </w:p>
    <w:p w14:paraId="6E2EA18E"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0DF8B3B5"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18. Информирование контролируемых лиц и иных заинтересованных лиц по вопросам соблюдения обязательных требований осуществляется министерством в соответствии с положениями статьи 46 Федерального закона.</w:t>
      </w:r>
      <w:r w:rsidRPr="004B78A6">
        <w:rPr>
          <w:rFonts w:ascii="Arial" w:hAnsi="Arial" w:cs="Arial"/>
        </w:rPr>
        <w:br/>
      </w:r>
    </w:p>
    <w:p w14:paraId="1912E89E"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0572C247"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19. Министерство ежегодно по итогам обобщения правоприменительной практики обеспечивает подготовку доклада, содержащего результаты обобщения правоприменительной практики (далее - доклад о правоприменительной практике), и публичное обсуждение проекта доклада о правоприменительной практике.</w:t>
      </w:r>
      <w:r w:rsidRPr="004B78A6">
        <w:rPr>
          <w:rFonts w:ascii="Arial" w:hAnsi="Arial" w:cs="Arial"/>
        </w:rPr>
        <w:br/>
      </w:r>
    </w:p>
    <w:p w14:paraId="1E93DF35"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29E6BDAF"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Министерством обеспечивается публичное обсуждение проекта доклада о правоприменительной практике в течение 30 календарных дней со дня его подготовки.</w:t>
      </w:r>
      <w:r w:rsidRPr="004B78A6">
        <w:rPr>
          <w:rFonts w:ascii="Arial" w:hAnsi="Arial" w:cs="Arial"/>
        </w:rPr>
        <w:br/>
      </w:r>
    </w:p>
    <w:p w14:paraId="1407BCB7"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07DF7FAB"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 xml:space="preserve">20. Доклад о правоприменительной практике утверждается приказом министерства и размещается на официальном сайте министерства в срок до 01 </w:t>
      </w:r>
      <w:r w:rsidRPr="004B78A6">
        <w:rPr>
          <w:rFonts w:ascii="Arial" w:hAnsi="Arial" w:cs="Arial"/>
        </w:rPr>
        <w:lastRenderedPageBreak/>
        <w:t>апреля года, следующего за отчетным годом.</w:t>
      </w:r>
      <w:r w:rsidRPr="004B78A6">
        <w:rPr>
          <w:rFonts w:ascii="Arial" w:hAnsi="Arial" w:cs="Arial"/>
        </w:rPr>
        <w:br/>
      </w:r>
    </w:p>
    <w:p w14:paraId="243165AA"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1615FA7C"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21. В случае наличия у министерства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министерство объявляет контролируемому лицу предостережение о недопустимости нарушения обязательных требований (далее - предостережение) и предлагает принять меры по обеспечению соблюдения обязательных требований.</w:t>
      </w:r>
      <w:r w:rsidRPr="004B78A6">
        <w:rPr>
          <w:rFonts w:ascii="Arial" w:hAnsi="Arial" w:cs="Arial"/>
        </w:rPr>
        <w:br/>
      </w:r>
    </w:p>
    <w:p w14:paraId="643724B6"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28846C4"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22. Контролируемое лицо в срок не позднее 30 календарных дней со дня получения им предостережения вправе подать в министерство возражение в отношении указанного предостережения (далее - возражение).</w:t>
      </w:r>
      <w:r w:rsidRPr="004B78A6">
        <w:rPr>
          <w:rFonts w:ascii="Arial" w:hAnsi="Arial" w:cs="Arial"/>
        </w:rPr>
        <w:br/>
      </w:r>
    </w:p>
    <w:p w14:paraId="310F8F37"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CF60BCB"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23. Возражение должно содержать:</w:t>
      </w:r>
      <w:r w:rsidRPr="004B78A6">
        <w:rPr>
          <w:rFonts w:ascii="Arial" w:hAnsi="Arial" w:cs="Arial"/>
        </w:rPr>
        <w:br/>
      </w:r>
    </w:p>
    <w:p w14:paraId="462F4A48"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1F417656"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1) наименование контролируемого лица, номер его контактного телефона, адрес его электронной почты (при наличии) и его почтовый адрес, по которым должен быть направлен ответ контролируемому лицу;</w:t>
      </w:r>
      <w:r w:rsidRPr="004B78A6">
        <w:rPr>
          <w:rFonts w:ascii="Arial" w:hAnsi="Arial" w:cs="Arial"/>
        </w:rPr>
        <w:br/>
      </w:r>
    </w:p>
    <w:p w14:paraId="2D659457"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2CF891F1"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 дату и номер предостережения;</w:t>
      </w:r>
      <w:r w:rsidRPr="004B78A6">
        <w:rPr>
          <w:rFonts w:ascii="Arial" w:hAnsi="Arial" w:cs="Arial"/>
        </w:rPr>
        <w:br/>
      </w:r>
    </w:p>
    <w:p w14:paraId="57039734"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FCC78C3"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4B78A6">
        <w:rPr>
          <w:rFonts w:ascii="Arial" w:hAnsi="Arial" w:cs="Arial"/>
        </w:rPr>
        <w:br/>
      </w:r>
    </w:p>
    <w:p w14:paraId="2241A6A3"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4BA26DDE"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4) дату получения предостережения контролируемым лицом;</w:t>
      </w:r>
      <w:r w:rsidRPr="004B78A6">
        <w:rPr>
          <w:rFonts w:ascii="Arial" w:hAnsi="Arial" w:cs="Arial"/>
        </w:rPr>
        <w:br/>
      </w:r>
    </w:p>
    <w:p w14:paraId="315DAF65"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721E960C"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5) подпись контролируемого лица и дату.</w:t>
      </w:r>
      <w:r w:rsidRPr="004B78A6">
        <w:rPr>
          <w:rFonts w:ascii="Arial" w:hAnsi="Arial" w:cs="Arial"/>
        </w:rPr>
        <w:br/>
      </w:r>
    </w:p>
    <w:p w14:paraId="1A6F3AD4"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830A338"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24. Возражение рассматривается министерством в течение 30 рабочих дней со дня его получения.</w:t>
      </w:r>
      <w:r w:rsidRPr="004B78A6">
        <w:rPr>
          <w:rFonts w:ascii="Arial" w:hAnsi="Arial" w:cs="Arial"/>
        </w:rPr>
        <w:br/>
      </w:r>
    </w:p>
    <w:p w14:paraId="3CF26AC5"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AF6CFB9"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25. По результатам рассмотрения возражения министерство принимает одно из следующих решений:</w:t>
      </w:r>
      <w:r w:rsidRPr="004B78A6">
        <w:rPr>
          <w:rFonts w:ascii="Arial" w:hAnsi="Arial" w:cs="Arial"/>
        </w:rPr>
        <w:br/>
      </w:r>
    </w:p>
    <w:p w14:paraId="298BC2FA"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71C3B155"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1) об удовлетворении возражения и отмене объявленного предостережения;</w:t>
      </w:r>
      <w:r w:rsidRPr="004B78A6">
        <w:rPr>
          <w:rFonts w:ascii="Arial" w:hAnsi="Arial" w:cs="Arial"/>
        </w:rPr>
        <w:br/>
      </w:r>
    </w:p>
    <w:p w14:paraId="7B76F2C6"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1D4CA186"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lastRenderedPageBreak/>
        <w:t>2) об отказе в удовлетворении возражения.</w:t>
      </w:r>
      <w:r w:rsidRPr="004B78A6">
        <w:rPr>
          <w:rFonts w:ascii="Arial" w:hAnsi="Arial" w:cs="Arial"/>
        </w:rPr>
        <w:br/>
      </w:r>
    </w:p>
    <w:p w14:paraId="1FDD5471"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08FD46D3"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26. Не позднее 5 рабочих дней, следующих за днем принятия одного из решений указанных в пункте 25 настоящего Положения, контролируемому лицу, подавшему возражение, направляется мотивированный ответ о результатах рассмотрения возражения в порядке, установленном статьей 21 Федерального закона.</w:t>
      </w:r>
      <w:r w:rsidRPr="004B78A6">
        <w:rPr>
          <w:rFonts w:ascii="Arial" w:hAnsi="Arial" w:cs="Arial"/>
        </w:rPr>
        <w:br/>
      </w:r>
    </w:p>
    <w:p w14:paraId="7792C2F9"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544EBEBF"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27. Уполномоченные должностные лица министерства осуществляют консультирование по обращениям контролируемых лиц и их представителей в соответствии с положениями статьи 50 Федерального закона (далее - консультирование).</w:t>
      </w:r>
      <w:r w:rsidRPr="004B78A6">
        <w:rPr>
          <w:rFonts w:ascii="Arial" w:hAnsi="Arial" w:cs="Arial"/>
        </w:rPr>
        <w:br/>
      </w:r>
    </w:p>
    <w:p w14:paraId="6BF87BA0"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6ABABF3"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28. Консультирование может осуществляться должностными лицами министерства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r w:rsidRPr="004B78A6">
        <w:rPr>
          <w:rFonts w:ascii="Arial" w:hAnsi="Arial" w:cs="Arial"/>
        </w:rPr>
        <w:br/>
      </w:r>
    </w:p>
    <w:p w14:paraId="72F068CF"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0BF1BDBF"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Консультирование осуществляется без взимания платы.</w:t>
      </w:r>
      <w:r w:rsidRPr="004B78A6">
        <w:rPr>
          <w:rFonts w:ascii="Arial" w:hAnsi="Arial" w:cs="Arial"/>
        </w:rPr>
        <w:br/>
      </w:r>
    </w:p>
    <w:p w14:paraId="5408F545"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76B62A56"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29. Консультирование осуществляется по следующим вопросам: порядок проведения внеплановых мероприятий;</w:t>
      </w:r>
      <w:r w:rsidRPr="004B78A6">
        <w:rPr>
          <w:rFonts w:ascii="Arial" w:hAnsi="Arial" w:cs="Arial"/>
        </w:rPr>
        <w:br/>
      </w:r>
    </w:p>
    <w:p w14:paraId="45831004"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500A3D26"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сроки проведения контрольных (надзорных) мероприятий;</w:t>
      </w:r>
      <w:r w:rsidRPr="004B78A6">
        <w:rPr>
          <w:rFonts w:ascii="Arial" w:hAnsi="Arial" w:cs="Arial"/>
        </w:rPr>
        <w:br/>
      </w:r>
    </w:p>
    <w:p w14:paraId="33D8B086"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1AF8D6BB"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порядок обжалования результатов контрольных (надзорных) мероприятий.</w:t>
      </w:r>
      <w:r w:rsidRPr="004B78A6">
        <w:rPr>
          <w:rFonts w:ascii="Arial" w:hAnsi="Arial" w:cs="Arial"/>
        </w:rPr>
        <w:br/>
      </w:r>
    </w:p>
    <w:p w14:paraId="57527370"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11236FAC"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По итогам консультирования информация в письменном виде контролируемым лицам и их представителям не предоставляется.</w:t>
      </w:r>
      <w:r w:rsidRPr="004B78A6">
        <w:rPr>
          <w:rFonts w:ascii="Arial" w:hAnsi="Arial" w:cs="Arial"/>
        </w:rPr>
        <w:br/>
      </w:r>
    </w:p>
    <w:p w14:paraId="177FE71D"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20D1FDE8"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30. В случае поступления в течение календарного года 5 и более однотипных обращений от различных контролируемых лиц и их представителей консультирование по таким обращениям осуществляется посредством размещения на официальном сайте министерства письменного разъяснения, подписанного должностным лицом министерства.</w:t>
      </w:r>
      <w:r w:rsidRPr="004B78A6">
        <w:rPr>
          <w:rFonts w:ascii="Arial" w:hAnsi="Arial" w:cs="Arial"/>
        </w:rPr>
        <w:br/>
      </w:r>
    </w:p>
    <w:p w14:paraId="330673DD"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1997C32C"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31. Министерство осуществляет учет консультирований.</w:t>
      </w:r>
      <w:r w:rsidRPr="004B78A6">
        <w:rPr>
          <w:rFonts w:ascii="Arial" w:hAnsi="Arial" w:cs="Arial"/>
        </w:rPr>
        <w:br/>
      </w:r>
    </w:p>
    <w:p w14:paraId="6E273950"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71CE9318"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 xml:space="preserve">32. Профилактический визит проводится уполномоченным должностным лицом министерства в форме профилактической беседы по месту Осуществления деятельности контролируемого лица либо посредством </w:t>
      </w:r>
      <w:proofErr w:type="spellStart"/>
      <w:proofErr w:type="gramStart"/>
      <w:r w:rsidRPr="004B78A6">
        <w:rPr>
          <w:rFonts w:ascii="Arial" w:hAnsi="Arial" w:cs="Arial"/>
        </w:rPr>
        <w:t>видеоконференц</w:t>
      </w:r>
      <w:proofErr w:type="spellEnd"/>
      <w:r w:rsidRPr="004B78A6">
        <w:rPr>
          <w:rFonts w:ascii="Arial" w:hAnsi="Arial" w:cs="Arial"/>
        </w:rPr>
        <w:t>-связи</w:t>
      </w:r>
      <w:proofErr w:type="gramEnd"/>
      <w:r w:rsidRPr="004B78A6">
        <w:rPr>
          <w:rFonts w:ascii="Arial" w:hAnsi="Arial" w:cs="Arial"/>
        </w:rPr>
        <w:t xml:space="preserve"> в </w:t>
      </w:r>
      <w:r w:rsidRPr="004B78A6">
        <w:rPr>
          <w:rFonts w:ascii="Arial" w:hAnsi="Arial" w:cs="Arial"/>
        </w:rPr>
        <w:lastRenderedPageBreak/>
        <w:t>соответствии с положениями статьи 52 Федерального закона.</w:t>
      </w:r>
      <w:r w:rsidRPr="004B78A6">
        <w:rPr>
          <w:rFonts w:ascii="Arial" w:hAnsi="Arial" w:cs="Arial"/>
        </w:rPr>
        <w:br/>
      </w:r>
    </w:p>
    <w:p w14:paraId="1CEDE240"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6D0D85B1"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33. В ходе профилактического визита может осуществляться:</w:t>
      </w:r>
      <w:r w:rsidRPr="004B78A6">
        <w:rPr>
          <w:rFonts w:ascii="Arial" w:hAnsi="Arial" w:cs="Arial"/>
        </w:rPr>
        <w:br/>
      </w:r>
    </w:p>
    <w:p w14:paraId="3ACECC57"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2A81F4F5"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1) консультирование контролируемого лица в порядке, установленном настоящим Положением;</w:t>
      </w:r>
      <w:r w:rsidRPr="004B78A6">
        <w:rPr>
          <w:rFonts w:ascii="Arial" w:hAnsi="Arial" w:cs="Arial"/>
        </w:rPr>
        <w:br/>
      </w:r>
    </w:p>
    <w:p w14:paraId="569F1C31"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1095EB1"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2) сбор сведений, необходимых для отнесения объектов контроля (надзора) к категориям риска.</w:t>
      </w:r>
      <w:r w:rsidRPr="004B78A6">
        <w:rPr>
          <w:rFonts w:ascii="Arial" w:hAnsi="Arial" w:cs="Arial"/>
        </w:rPr>
        <w:br/>
      </w:r>
    </w:p>
    <w:p w14:paraId="4F826C70"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5986F11C"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34. Обязательные профилактические визиты проводятся в отношении объектов контроля (надзора), отнесенных к категориям высокого и значительного риска, а также в отношении контролируемых лиц, приступающих к осуществлению деятельности в сфере добычи, производства, переработки на объектах контроля (надзора).</w:t>
      </w:r>
      <w:r w:rsidRPr="004B78A6">
        <w:rPr>
          <w:rFonts w:ascii="Arial" w:hAnsi="Arial" w:cs="Arial"/>
        </w:rPr>
        <w:br/>
      </w:r>
    </w:p>
    <w:p w14:paraId="28DC92A5"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30F284C1"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О проведении обязательного профилактического визита контролируемое лицо должно быть уведомлено не позднее чем за 5 рабочих дней до даты его проведения.</w:t>
      </w:r>
      <w:r w:rsidRPr="004B78A6">
        <w:rPr>
          <w:rFonts w:ascii="Arial" w:hAnsi="Arial" w:cs="Arial"/>
        </w:rPr>
        <w:br/>
      </w:r>
    </w:p>
    <w:p w14:paraId="62DBBE85"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2328EF6D"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35. Контролируемое лицо вправе отказаться от проведения обязательного профилактического визита, уведомив об этом министерство не позднее чем за 3 рабочих дня до даты его проведения.</w:t>
      </w:r>
      <w:r w:rsidRPr="004B78A6">
        <w:rPr>
          <w:rFonts w:ascii="Arial" w:hAnsi="Arial" w:cs="Arial"/>
        </w:rPr>
        <w:br/>
      </w:r>
    </w:p>
    <w:p w14:paraId="7475ECC8"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6B0999BB"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36. Обязательный профилактический визит проводится в течение 1 рабочего дня. По ходатайству уполномоченного должностного лица министерства, проводящего профилактический визит, должностное лицо министерства может продлить срок проведения профилактического визита на срок не более 3 рабочих дней.</w:t>
      </w:r>
      <w:r w:rsidRPr="004B78A6">
        <w:rPr>
          <w:rFonts w:ascii="Arial" w:hAnsi="Arial" w:cs="Arial"/>
        </w:rPr>
        <w:br/>
      </w:r>
    </w:p>
    <w:p w14:paraId="6A5B9C7B"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578F1D22"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t>37. В случае если при проведении профилактических мероприятий установлено, что объекты контроля (надзора) представляют явную непосредственную угрозу причинения вреда (ущерба) охраняемым законом ценностям или такой вред (ущерб) причинен, уполномоченное должностное лицо министерства незамедлительно направляет информацию об этом должностному лицу министерства для принятия решения о проведении контрольных (надзорных) мероприятий.</w:t>
      </w:r>
      <w:r w:rsidRPr="004B78A6">
        <w:rPr>
          <w:rFonts w:ascii="Arial" w:hAnsi="Arial" w:cs="Arial"/>
        </w:rPr>
        <w:br/>
      </w:r>
    </w:p>
    <w:p w14:paraId="285D8442" w14:textId="77777777" w:rsidR="004B78A6" w:rsidRPr="004B78A6" w:rsidRDefault="004B78A6" w:rsidP="004B78A6">
      <w:pPr>
        <w:pStyle w:val="3"/>
        <w:spacing w:before="0" w:beforeAutospacing="0" w:after="240" w:afterAutospacing="0"/>
        <w:jc w:val="center"/>
        <w:textAlignment w:val="baseline"/>
        <w:rPr>
          <w:rFonts w:ascii="Arial" w:hAnsi="Arial" w:cs="Arial"/>
          <w:sz w:val="24"/>
          <w:szCs w:val="24"/>
        </w:rPr>
      </w:pPr>
      <w:r w:rsidRPr="004B78A6">
        <w:rPr>
          <w:rFonts w:ascii="Arial" w:hAnsi="Arial" w:cs="Arial"/>
          <w:sz w:val="24"/>
          <w:szCs w:val="24"/>
        </w:rPr>
        <w:br/>
      </w:r>
      <w:r w:rsidRPr="004B78A6">
        <w:rPr>
          <w:rFonts w:ascii="Arial" w:hAnsi="Arial" w:cs="Arial"/>
          <w:sz w:val="24"/>
          <w:szCs w:val="24"/>
        </w:rPr>
        <w:br/>
        <w:t>IV. Осуществление регионального государственного геологического контроля (надзора)</w:t>
      </w:r>
    </w:p>
    <w:p w14:paraId="26A7A8D3" w14:textId="77777777" w:rsidR="004B78A6" w:rsidRPr="004B78A6" w:rsidRDefault="004B78A6" w:rsidP="004B78A6">
      <w:pPr>
        <w:pStyle w:val="formattext"/>
        <w:spacing w:before="0" w:beforeAutospacing="0" w:after="0" w:afterAutospacing="0"/>
        <w:textAlignment w:val="baseline"/>
        <w:rPr>
          <w:rFonts w:ascii="Arial" w:hAnsi="Arial" w:cs="Arial"/>
        </w:rPr>
      </w:pPr>
    </w:p>
    <w:p w14:paraId="0904801F" w14:textId="77777777" w:rsidR="004B78A6" w:rsidRPr="004B78A6" w:rsidRDefault="004B78A6" w:rsidP="004B78A6">
      <w:pPr>
        <w:pStyle w:val="formattext"/>
        <w:spacing w:before="0" w:beforeAutospacing="0" w:after="0" w:afterAutospacing="0"/>
        <w:ind w:firstLine="480"/>
        <w:textAlignment w:val="baseline"/>
        <w:rPr>
          <w:rFonts w:ascii="Arial" w:hAnsi="Arial" w:cs="Arial"/>
        </w:rPr>
      </w:pPr>
      <w:r w:rsidRPr="004B78A6">
        <w:rPr>
          <w:rFonts w:ascii="Arial" w:hAnsi="Arial" w:cs="Arial"/>
        </w:rPr>
        <w:lastRenderedPageBreak/>
        <w:t>38. Региональный государственный геологический контроль (надзор) осуществляется посредством проведения следующих контрольных (надзорных) мероприятий:</w:t>
      </w:r>
    </w:p>
    <w:p w14:paraId="0CB3D418"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1) инспекционный визит;</w:t>
      </w:r>
      <w:r w:rsidRPr="004B78A6">
        <w:rPr>
          <w:rFonts w:ascii="Arial" w:hAnsi="Arial" w:cs="Arial"/>
        </w:rPr>
        <w:br/>
      </w:r>
    </w:p>
    <w:p w14:paraId="69DC6459"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47029D0C"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2) рейдовый осмотр;</w:t>
      </w:r>
      <w:r w:rsidRPr="004B78A6">
        <w:rPr>
          <w:rFonts w:ascii="Arial" w:hAnsi="Arial" w:cs="Arial"/>
        </w:rPr>
        <w:br/>
      </w:r>
    </w:p>
    <w:p w14:paraId="4A4FB2B8"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6E88231E"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3) документарная проверка;</w:t>
      </w:r>
      <w:r w:rsidRPr="004B78A6">
        <w:rPr>
          <w:rFonts w:ascii="Arial" w:hAnsi="Arial" w:cs="Arial"/>
        </w:rPr>
        <w:br/>
      </w:r>
    </w:p>
    <w:p w14:paraId="77B833C6"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70A73920"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 выездная проверка.</w:t>
      </w:r>
      <w:r w:rsidRPr="004B78A6">
        <w:rPr>
          <w:rFonts w:ascii="Arial" w:hAnsi="Arial" w:cs="Arial"/>
        </w:rPr>
        <w:br/>
      </w:r>
    </w:p>
    <w:p w14:paraId="5A4766C0"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03DC3C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39. Инспекционный визит и выездная проверка могут проводиться с использованием средств дистанционного взаимодействия, в том числе посредством аудио- или видеосвязи.</w:t>
      </w:r>
      <w:r w:rsidRPr="004B78A6">
        <w:rPr>
          <w:rFonts w:ascii="Arial" w:hAnsi="Arial" w:cs="Arial"/>
        </w:rPr>
        <w:br/>
      </w:r>
    </w:p>
    <w:p w14:paraId="5C8C253F"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77DC313"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40. Контрольные (надзорные) мероприятия могут проводиться на плановой и внеплановой основе.</w:t>
      </w:r>
      <w:r w:rsidRPr="004B78A6">
        <w:rPr>
          <w:rFonts w:ascii="Arial" w:hAnsi="Arial" w:cs="Arial"/>
        </w:rPr>
        <w:br/>
      </w:r>
    </w:p>
    <w:p w14:paraId="7EB161F3"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7607B45D"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41. При проведении контрольных (надзорных) мероприятий для фиксации уполномоченными должностными лицами министерства и лицами, привлекаемыми к совершению контрольных (надзорных)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w:t>
      </w:r>
      <w:r w:rsidRPr="004B78A6">
        <w:rPr>
          <w:rFonts w:ascii="Arial" w:hAnsi="Arial" w:cs="Arial"/>
        </w:rPr>
        <w:br/>
      </w:r>
    </w:p>
    <w:p w14:paraId="209F5530"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B93E097"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42. Способы фиксации доказательств должны позволять однозначно идентифицировать объект фиксации, отражающий нарушение обязательных требований.</w:t>
      </w:r>
      <w:r w:rsidRPr="004B78A6">
        <w:rPr>
          <w:rFonts w:ascii="Arial" w:hAnsi="Arial" w:cs="Arial"/>
        </w:rPr>
        <w:br/>
      </w:r>
    </w:p>
    <w:p w14:paraId="131BC5A5"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B79F4AE"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Фотографии, аудио- и видеозаписи, используемые для доказательств нарушений обязательных требований, прилагаются к акту контрольного (надзорного) мероприятия.</w:t>
      </w:r>
      <w:r w:rsidRPr="004B78A6">
        <w:rPr>
          <w:rFonts w:ascii="Arial" w:hAnsi="Arial" w:cs="Arial"/>
        </w:rPr>
        <w:br/>
      </w:r>
    </w:p>
    <w:p w14:paraId="00AC715C"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72858819"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 xml:space="preserve">При обнаружении признаков нарушения обязательных требований уполномоченными должностными лицами министерства проводятся фотосъемка, аудио- и видеозапись с обязательным уведомлением контролируемого лица. </w:t>
      </w:r>
      <w:r w:rsidRPr="004B78A6">
        <w:rPr>
          <w:rFonts w:ascii="Arial" w:hAnsi="Arial" w:cs="Arial"/>
        </w:rPr>
        <w:lastRenderedPageBreak/>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 Аудио- и видеозапись осуществляются в ходе проведения контрольного (надзорного) мероприятия непрерывно с уведомлением в начале и в конце записи о дате, месте, времени начала и окончания осуществления записи.</w:t>
      </w:r>
      <w:r w:rsidRPr="004B78A6">
        <w:rPr>
          <w:rFonts w:ascii="Arial" w:hAnsi="Arial" w:cs="Arial"/>
        </w:rPr>
        <w:br/>
      </w:r>
    </w:p>
    <w:p w14:paraId="07C31156"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617CBE9F"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В ходе записи подробно фиксируются и указываются место и характер выявленного нарушения обязательных требований. Использование фотосъемки и видеозаписи для фиксации доказательств нарушений обязательных требований осуществляется уполномоченными должностными лицами министерства с учетом требований законодательства Российской Федерации о защите государственной и иной охраняемой законом тайны.</w:t>
      </w:r>
      <w:r w:rsidRPr="004B78A6">
        <w:rPr>
          <w:rFonts w:ascii="Arial" w:hAnsi="Arial" w:cs="Arial"/>
        </w:rPr>
        <w:br/>
      </w:r>
    </w:p>
    <w:p w14:paraId="09A9C450"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50DCEFC7"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43. Для фиксации доказательств нарушений обязательных требований могут быть использованы любые имеющиеся в распоряжении уполномоченных должностных лиц министерства технические средства. 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4B78A6">
        <w:rPr>
          <w:rFonts w:ascii="Arial" w:hAnsi="Arial" w:cs="Arial"/>
        </w:rPr>
        <w:br/>
      </w:r>
    </w:p>
    <w:p w14:paraId="46E78068"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A35EAD3"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44. Плановые контрольные (надзорные) мероприятия проводятся на основании плана проведения плановых контрольных (надзорных) мероприятий министерства на очередной календарный год, согласованного в установленном порядке с органами прокуратуры.</w:t>
      </w:r>
      <w:r w:rsidRPr="004B78A6">
        <w:rPr>
          <w:rFonts w:ascii="Arial" w:hAnsi="Arial" w:cs="Arial"/>
        </w:rPr>
        <w:br/>
      </w:r>
    </w:p>
    <w:p w14:paraId="417E80B6"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D1C9AB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45. Гражданин, являющийся контролируемым лицом, вправе представить в министерство информацию о невозможности присутствия при проведении контрольного (надзорного) мероприятия в случае:</w:t>
      </w:r>
      <w:r w:rsidRPr="004B78A6">
        <w:rPr>
          <w:rFonts w:ascii="Arial" w:hAnsi="Arial" w:cs="Arial"/>
        </w:rPr>
        <w:br/>
      </w:r>
    </w:p>
    <w:p w14:paraId="3D6814BB"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5CF010E4"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введения режима повышенной готовности или чрезвычайной ситуации на всей территории Российской Федерации либо на ее часта;</w:t>
      </w:r>
      <w:r w:rsidRPr="004B78A6">
        <w:rPr>
          <w:rFonts w:ascii="Arial" w:hAnsi="Arial" w:cs="Arial"/>
        </w:rPr>
        <w:br/>
      </w:r>
    </w:p>
    <w:p w14:paraId="00C4D532"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A3394E4"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временной нетрудоспособности гражданина, являющегося контролируемым лицом;</w:t>
      </w:r>
      <w:r w:rsidRPr="004B78A6">
        <w:rPr>
          <w:rFonts w:ascii="Arial" w:hAnsi="Arial" w:cs="Arial"/>
        </w:rPr>
        <w:br/>
      </w:r>
    </w:p>
    <w:p w14:paraId="47E3AB5F"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43237DD"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lastRenderedPageBreak/>
        <w:t>применения к нему административного ареста, избрания в отношении него меры пресечения в виде подписки о невыезде и надлежащем поведении, запрете определенных действий, заключения под стражу, домашнего ареста.</w:t>
      </w:r>
      <w:r w:rsidRPr="004B78A6">
        <w:rPr>
          <w:rFonts w:ascii="Arial" w:hAnsi="Arial" w:cs="Arial"/>
        </w:rPr>
        <w:br/>
      </w:r>
    </w:p>
    <w:p w14:paraId="1595DB13"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1022DD0"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В указанных случаях проведение контрольного (надзорного) мероприятия переносится министерством на срок, необходимый для устранения обстоятельств, послуживших поводом для данного обращения гражданина, являющегося контролируемым лицом, в министерство.</w:t>
      </w:r>
      <w:r w:rsidRPr="004B78A6">
        <w:rPr>
          <w:rFonts w:ascii="Arial" w:hAnsi="Arial" w:cs="Arial"/>
        </w:rPr>
        <w:br/>
      </w:r>
    </w:p>
    <w:p w14:paraId="3BA44A19"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8BB6A24"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46. Инспекционный визит проводится в соответствии с положениями статьи 70 Федерального закона.</w:t>
      </w:r>
      <w:r w:rsidRPr="004B78A6">
        <w:rPr>
          <w:rFonts w:ascii="Arial" w:hAnsi="Arial" w:cs="Arial"/>
        </w:rPr>
        <w:br/>
      </w:r>
    </w:p>
    <w:p w14:paraId="38E39E60"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F3FA4AA"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47. В ходе инспекционного визита могут совершаться следующие контрольные (надзорные) действия:</w:t>
      </w:r>
      <w:r w:rsidRPr="004B78A6">
        <w:rPr>
          <w:rFonts w:ascii="Arial" w:hAnsi="Arial" w:cs="Arial"/>
        </w:rPr>
        <w:br/>
      </w:r>
    </w:p>
    <w:p w14:paraId="179CD4CB"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769C2AB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1) осмотр;</w:t>
      </w:r>
      <w:r w:rsidRPr="004B78A6">
        <w:rPr>
          <w:rFonts w:ascii="Arial" w:hAnsi="Arial" w:cs="Arial"/>
        </w:rPr>
        <w:br/>
      </w:r>
    </w:p>
    <w:p w14:paraId="601F8672"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475A6D8"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2) опрос;</w:t>
      </w:r>
      <w:r w:rsidRPr="004B78A6">
        <w:rPr>
          <w:rFonts w:ascii="Arial" w:hAnsi="Arial" w:cs="Arial"/>
        </w:rPr>
        <w:br/>
      </w:r>
    </w:p>
    <w:p w14:paraId="208E87BC"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6F9F3EB"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3) получение письменных объяснений;</w:t>
      </w:r>
      <w:r w:rsidRPr="004B78A6">
        <w:rPr>
          <w:rFonts w:ascii="Arial" w:hAnsi="Arial" w:cs="Arial"/>
        </w:rPr>
        <w:br/>
      </w:r>
    </w:p>
    <w:p w14:paraId="0E0F2FD4"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77AA86FE"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 инструментальное обследование;</w:t>
      </w:r>
      <w:r w:rsidRPr="004B78A6">
        <w:rPr>
          <w:rFonts w:ascii="Arial" w:hAnsi="Arial" w:cs="Arial"/>
        </w:rPr>
        <w:br/>
      </w:r>
    </w:p>
    <w:p w14:paraId="6409BA34"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64394783"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(надзора).</w:t>
      </w:r>
      <w:r w:rsidRPr="004B78A6">
        <w:rPr>
          <w:rFonts w:ascii="Arial" w:hAnsi="Arial" w:cs="Arial"/>
        </w:rPr>
        <w:br/>
      </w:r>
    </w:p>
    <w:p w14:paraId="047958A4"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E4A3C35"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48. Срок проведения инспекционного визита в одном месте осуществления деятельности либо на одном производственном объекте не может превышать 1 рабочего дня.</w:t>
      </w:r>
      <w:r w:rsidRPr="004B78A6">
        <w:rPr>
          <w:rFonts w:ascii="Arial" w:hAnsi="Arial" w:cs="Arial"/>
        </w:rPr>
        <w:br/>
      </w:r>
    </w:p>
    <w:p w14:paraId="40F492AC"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1ABAD0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 xml:space="preserve">Внеплановый инспекционный визит может проводиться только по согласованию с органами прокуратуры, за исключением случаев его проведения в </w:t>
      </w:r>
      <w:r w:rsidRPr="004B78A6">
        <w:rPr>
          <w:rFonts w:ascii="Arial" w:hAnsi="Arial" w:cs="Arial"/>
        </w:rPr>
        <w:lastRenderedPageBreak/>
        <w:t>соответствии с пунктами 3 - 6 части 1, частью 3 статьи 57 и частью 12 статьи 66 Федерального закона.</w:t>
      </w:r>
      <w:r w:rsidRPr="004B78A6">
        <w:rPr>
          <w:rFonts w:ascii="Arial" w:hAnsi="Arial" w:cs="Arial"/>
        </w:rPr>
        <w:br/>
      </w:r>
    </w:p>
    <w:p w14:paraId="32197F2B"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730731C"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49. Рейдовый осмотр проводится в соответствии с положениями статьи 71 Федерального закона.</w:t>
      </w:r>
      <w:r w:rsidRPr="004B78A6">
        <w:rPr>
          <w:rFonts w:ascii="Arial" w:hAnsi="Arial" w:cs="Arial"/>
        </w:rPr>
        <w:br/>
      </w:r>
    </w:p>
    <w:p w14:paraId="38BCC586"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CF2830A"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50. В ходе рейдового осмотра могут совершаться следующие контрольные (надзорные) действия:</w:t>
      </w:r>
      <w:r w:rsidRPr="004B78A6">
        <w:rPr>
          <w:rFonts w:ascii="Arial" w:hAnsi="Arial" w:cs="Arial"/>
        </w:rPr>
        <w:br/>
      </w:r>
    </w:p>
    <w:p w14:paraId="3E99FCE9"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4884E29"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1) осмотр;</w:t>
      </w:r>
      <w:r w:rsidRPr="004B78A6">
        <w:rPr>
          <w:rFonts w:ascii="Arial" w:hAnsi="Arial" w:cs="Arial"/>
        </w:rPr>
        <w:br/>
      </w:r>
    </w:p>
    <w:p w14:paraId="6C2B5ABA"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5644779F"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2) досмотр;</w:t>
      </w:r>
      <w:r w:rsidRPr="004B78A6">
        <w:rPr>
          <w:rFonts w:ascii="Arial" w:hAnsi="Arial" w:cs="Arial"/>
        </w:rPr>
        <w:br/>
      </w:r>
    </w:p>
    <w:p w14:paraId="1BADF7E3"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7C0B933B"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3) опрос;</w:t>
      </w:r>
      <w:r w:rsidRPr="004B78A6">
        <w:rPr>
          <w:rFonts w:ascii="Arial" w:hAnsi="Arial" w:cs="Arial"/>
        </w:rPr>
        <w:br/>
      </w:r>
    </w:p>
    <w:p w14:paraId="631C417B"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4E09000C"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 получение письменных объяснений;</w:t>
      </w:r>
      <w:r w:rsidRPr="004B78A6">
        <w:rPr>
          <w:rFonts w:ascii="Arial" w:hAnsi="Arial" w:cs="Arial"/>
        </w:rPr>
        <w:br/>
      </w:r>
    </w:p>
    <w:p w14:paraId="4A53A992"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69D1E62"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 отбор проб (образцов);</w:t>
      </w:r>
      <w:r w:rsidRPr="004B78A6">
        <w:rPr>
          <w:rFonts w:ascii="Arial" w:hAnsi="Arial" w:cs="Arial"/>
        </w:rPr>
        <w:br/>
      </w:r>
    </w:p>
    <w:p w14:paraId="54A34EFF"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81A6BB9"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 инструментальное обследование;</w:t>
      </w:r>
      <w:r w:rsidRPr="004B78A6">
        <w:rPr>
          <w:rFonts w:ascii="Arial" w:hAnsi="Arial" w:cs="Arial"/>
        </w:rPr>
        <w:br/>
      </w:r>
    </w:p>
    <w:p w14:paraId="48A35EF0"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E7E0902"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7) экспертиза;</w:t>
      </w:r>
      <w:r w:rsidRPr="004B78A6">
        <w:rPr>
          <w:rFonts w:ascii="Arial" w:hAnsi="Arial" w:cs="Arial"/>
        </w:rPr>
        <w:br/>
      </w:r>
    </w:p>
    <w:p w14:paraId="042C7A2E"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957F221"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8) истребование документов.</w:t>
      </w:r>
      <w:r w:rsidRPr="004B78A6">
        <w:rPr>
          <w:rFonts w:ascii="Arial" w:hAnsi="Arial" w:cs="Arial"/>
        </w:rPr>
        <w:br/>
      </w:r>
    </w:p>
    <w:p w14:paraId="7DF0B766"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6B8B4F9"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51. Срок проведения рейдового осмотра не может превышать 10 рабочих дней.</w:t>
      </w:r>
      <w:r w:rsidRPr="004B78A6">
        <w:rPr>
          <w:rFonts w:ascii="Arial" w:hAnsi="Arial" w:cs="Arial"/>
        </w:rPr>
        <w:br/>
      </w:r>
    </w:p>
    <w:p w14:paraId="4703841B"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6CEFDCDE"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Срок взаимодействия с одним контролируемым лицом в период проведения рейдового осмотра не может превышать 1 рабочего дня.</w:t>
      </w:r>
      <w:r w:rsidRPr="004B78A6">
        <w:rPr>
          <w:rFonts w:ascii="Arial" w:hAnsi="Arial" w:cs="Arial"/>
        </w:rPr>
        <w:br/>
      </w:r>
    </w:p>
    <w:p w14:paraId="48F9216A"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883C79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lastRenderedPageBreak/>
        <w:t>52.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w:t>
      </w:r>
      <w:r w:rsidRPr="004B78A6">
        <w:rPr>
          <w:rFonts w:ascii="Arial" w:hAnsi="Arial" w:cs="Arial"/>
        </w:rPr>
        <w:br/>
      </w:r>
    </w:p>
    <w:p w14:paraId="128C846F"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3C15FFB"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53. Документарная проверка проводится в соответствии с положениями статьи 72 Федерального закона.</w:t>
      </w:r>
      <w:r w:rsidRPr="004B78A6">
        <w:rPr>
          <w:rFonts w:ascii="Arial" w:hAnsi="Arial" w:cs="Arial"/>
        </w:rPr>
        <w:br/>
      </w:r>
    </w:p>
    <w:p w14:paraId="1C8BE8DE"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E714778"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54. В ходе документарной проверки могут совершаться следующие контрольные (надзорные) действия:</w:t>
      </w:r>
      <w:r w:rsidRPr="004B78A6">
        <w:rPr>
          <w:rFonts w:ascii="Arial" w:hAnsi="Arial" w:cs="Arial"/>
        </w:rPr>
        <w:br/>
      </w:r>
    </w:p>
    <w:p w14:paraId="1ACF90A0"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7EC0F49"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1) получение письменных объяснений;</w:t>
      </w:r>
      <w:r w:rsidRPr="004B78A6">
        <w:rPr>
          <w:rFonts w:ascii="Arial" w:hAnsi="Arial" w:cs="Arial"/>
        </w:rPr>
        <w:br/>
      </w:r>
    </w:p>
    <w:p w14:paraId="26133019"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4928FAFC"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2) истребование документов;</w:t>
      </w:r>
      <w:r w:rsidRPr="004B78A6">
        <w:rPr>
          <w:rFonts w:ascii="Arial" w:hAnsi="Arial" w:cs="Arial"/>
        </w:rPr>
        <w:br/>
      </w:r>
    </w:p>
    <w:p w14:paraId="44316F76"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78DDA82"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3) экспертиза.</w:t>
      </w:r>
      <w:r w:rsidRPr="004B78A6">
        <w:rPr>
          <w:rFonts w:ascii="Arial" w:hAnsi="Arial" w:cs="Arial"/>
        </w:rPr>
        <w:br/>
      </w:r>
    </w:p>
    <w:p w14:paraId="5804827E"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400F10BD"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55. Срок проведения документарной проверки не может превышать 10 рабочих дней.</w:t>
      </w:r>
      <w:r w:rsidRPr="004B78A6">
        <w:rPr>
          <w:rFonts w:ascii="Arial" w:hAnsi="Arial" w:cs="Arial"/>
        </w:rPr>
        <w:br/>
      </w:r>
    </w:p>
    <w:p w14:paraId="1D01EAE5"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6D9D0A90"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56. Проведение документарной проверки, предметом которой являются сведения, составляющие государственную тайну и находящиеся по месту нахождения (осуществления деятельности) контролируемого лица (его филиалов, представительств, обособленных структурных подразделений), осуществляется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4B78A6">
        <w:rPr>
          <w:rFonts w:ascii="Arial" w:hAnsi="Arial" w:cs="Arial"/>
        </w:rPr>
        <w:br/>
      </w:r>
    </w:p>
    <w:p w14:paraId="3CAB1912"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AED8A9A"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57. Внеплановая документарная проверка проводится без согласования с органами прокуратуры.</w:t>
      </w:r>
      <w:r w:rsidRPr="004B78A6">
        <w:rPr>
          <w:rFonts w:ascii="Arial" w:hAnsi="Arial" w:cs="Arial"/>
        </w:rPr>
        <w:br/>
      </w:r>
    </w:p>
    <w:p w14:paraId="55EAFF39"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34E204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58. Выездная проверка проводится в соответствии с положениями статьи 73 Федерального закона.</w:t>
      </w:r>
      <w:r w:rsidRPr="004B78A6">
        <w:rPr>
          <w:rFonts w:ascii="Arial" w:hAnsi="Arial" w:cs="Arial"/>
        </w:rPr>
        <w:br/>
      </w:r>
    </w:p>
    <w:p w14:paraId="5738ECDA"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DE355B7"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lastRenderedPageBreak/>
        <w:t>59. В ходе выездной проверки могут совершаться следующие контрольные (надзорные) действия:</w:t>
      </w:r>
      <w:r w:rsidRPr="004B78A6">
        <w:rPr>
          <w:rFonts w:ascii="Arial" w:hAnsi="Arial" w:cs="Arial"/>
        </w:rPr>
        <w:br/>
      </w:r>
    </w:p>
    <w:p w14:paraId="555C243F"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4AE76BC3"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1) осмотр;</w:t>
      </w:r>
      <w:r w:rsidRPr="004B78A6">
        <w:rPr>
          <w:rFonts w:ascii="Arial" w:hAnsi="Arial" w:cs="Arial"/>
        </w:rPr>
        <w:br/>
      </w:r>
    </w:p>
    <w:p w14:paraId="2B1E00BE"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90F37E4"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2) досмотр;</w:t>
      </w:r>
      <w:r w:rsidRPr="004B78A6">
        <w:rPr>
          <w:rFonts w:ascii="Arial" w:hAnsi="Arial" w:cs="Arial"/>
        </w:rPr>
        <w:br/>
      </w:r>
    </w:p>
    <w:p w14:paraId="17DFE884"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3E7DCC2"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3) опрос;</w:t>
      </w:r>
      <w:r w:rsidRPr="004B78A6">
        <w:rPr>
          <w:rFonts w:ascii="Arial" w:hAnsi="Arial" w:cs="Arial"/>
        </w:rPr>
        <w:br/>
      </w:r>
    </w:p>
    <w:p w14:paraId="710CB8EB"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01F034A"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4) получение письменных объяснений;</w:t>
      </w:r>
      <w:r w:rsidRPr="004B78A6">
        <w:rPr>
          <w:rFonts w:ascii="Arial" w:hAnsi="Arial" w:cs="Arial"/>
        </w:rPr>
        <w:br/>
      </w:r>
    </w:p>
    <w:p w14:paraId="10CDE15D"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454B5818"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5) истребование документов;</w:t>
      </w:r>
      <w:r w:rsidRPr="004B78A6">
        <w:rPr>
          <w:rFonts w:ascii="Arial" w:hAnsi="Arial" w:cs="Arial"/>
        </w:rPr>
        <w:br/>
      </w:r>
    </w:p>
    <w:p w14:paraId="767F6A1B"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116826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 отбор проб (образцов);</w:t>
      </w:r>
      <w:r w:rsidRPr="004B78A6">
        <w:rPr>
          <w:rFonts w:ascii="Arial" w:hAnsi="Arial" w:cs="Arial"/>
        </w:rPr>
        <w:br/>
      </w:r>
    </w:p>
    <w:p w14:paraId="27954ECF"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5FD272E"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7) инструментальное обследование;</w:t>
      </w:r>
      <w:r w:rsidRPr="004B78A6">
        <w:rPr>
          <w:rFonts w:ascii="Arial" w:hAnsi="Arial" w:cs="Arial"/>
        </w:rPr>
        <w:br/>
      </w:r>
    </w:p>
    <w:p w14:paraId="7BD4CA3A"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D5F0DF4"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8) испытание;</w:t>
      </w:r>
      <w:r w:rsidRPr="004B78A6">
        <w:rPr>
          <w:rFonts w:ascii="Arial" w:hAnsi="Arial" w:cs="Arial"/>
        </w:rPr>
        <w:br/>
      </w:r>
    </w:p>
    <w:p w14:paraId="32A71F49"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5067FE99"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9) экспертиза.</w:t>
      </w:r>
      <w:r w:rsidRPr="004B78A6">
        <w:rPr>
          <w:rFonts w:ascii="Arial" w:hAnsi="Arial" w:cs="Arial"/>
        </w:rPr>
        <w:br/>
      </w:r>
    </w:p>
    <w:p w14:paraId="409F0D92"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0D879A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60. Срок проведения выездной проверки не может превышать 10 рабочих дней.</w:t>
      </w:r>
      <w:r w:rsidRPr="004B78A6">
        <w:rPr>
          <w:rFonts w:ascii="Arial" w:hAnsi="Arial" w:cs="Arial"/>
        </w:rPr>
        <w:br/>
      </w:r>
    </w:p>
    <w:p w14:paraId="7BBFA673"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2617F1F"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61.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3 - 6 части 1, частью 3 статьи 57 и частью 12 статьи 66 Федерального закона.</w:t>
      </w:r>
      <w:r w:rsidRPr="004B78A6">
        <w:rPr>
          <w:rFonts w:ascii="Arial" w:hAnsi="Arial" w:cs="Arial"/>
        </w:rPr>
        <w:br/>
      </w:r>
    </w:p>
    <w:p w14:paraId="715666C1"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1AB0F78C"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 xml:space="preserve">62. О проведении выездной проверки контролируемое лицо уведомляется путем направления копии приказа министерства о проведении выездной проверки не позднее чем за 24 часа до ее начала в порядке, предусмотренном статьей 21 </w:t>
      </w:r>
      <w:r w:rsidRPr="004B78A6">
        <w:rPr>
          <w:rFonts w:ascii="Arial" w:hAnsi="Arial" w:cs="Arial"/>
        </w:rPr>
        <w:lastRenderedPageBreak/>
        <w:t>Федерального закона.</w:t>
      </w:r>
      <w:r w:rsidRPr="004B78A6">
        <w:rPr>
          <w:rFonts w:ascii="Arial" w:hAnsi="Arial" w:cs="Arial"/>
        </w:rPr>
        <w:br/>
      </w:r>
    </w:p>
    <w:p w14:paraId="121582F7"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5E4DEDAF"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63. Осмотр и досмотр осуществляются уполномоченными должностными лицами министерства в присутствии контролируемого лица или его представителя и (или) с применением видеозаписи.</w:t>
      </w:r>
      <w:r w:rsidRPr="004B78A6">
        <w:rPr>
          <w:rFonts w:ascii="Arial" w:hAnsi="Arial" w:cs="Arial"/>
        </w:rPr>
        <w:br/>
      </w:r>
    </w:p>
    <w:p w14:paraId="6EA43600"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CB89FA1"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64. Отбор проб (образцов) осуществляется в присутствии контролируемого лица или его представителя. Отбор проб (образцов) при отсутствии контролируемого лица или его представителя проводится с обязательным использованием видеозаписи.</w:t>
      </w:r>
      <w:r w:rsidRPr="004B78A6">
        <w:rPr>
          <w:rFonts w:ascii="Arial" w:hAnsi="Arial" w:cs="Arial"/>
        </w:rPr>
        <w:br/>
      </w:r>
    </w:p>
    <w:p w14:paraId="41D0A041"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7BA0C35D"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Отбор проб (образцов) проводится привлеченной к проведению контрольного (надзорного) мероприятия экспертной организацией.</w:t>
      </w:r>
      <w:r w:rsidRPr="004B78A6">
        <w:rPr>
          <w:rFonts w:ascii="Arial" w:hAnsi="Arial" w:cs="Arial"/>
        </w:rPr>
        <w:br/>
      </w:r>
    </w:p>
    <w:p w14:paraId="6173BA3F"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FBCFFA5"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Отбор проб (образцов) воды, сбросов, выбросов загрязняющих веществ на рельеф местности, осуществляется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экспертизу в экспертную организацию.</w:t>
      </w:r>
      <w:r w:rsidRPr="004B78A6">
        <w:rPr>
          <w:rFonts w:ascii="Arial" w:hAnsi="Arial" w:cs="Arial"/>
        </w:rPr>
        <w:br/>
      </w:r>
    </w:p>
    <w:p w14:paraId="00A820FB"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4D05EDF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65. Отбор, удостоверение и представление на экспертизу образцов осуществляется экспертом, экспертной организацией. Уполномоченные должностные лица министерства предоставляют беспрепятственный доступ и обеспечивают условия для экспертов, экспертных организаций.</w:t>
      </w:r>
      <w:r w:rsidRPr="004B78A6">
        <w:rPr>
          <w:rFonts w:ascii="Arial" w:hAnsi="Arial" w:cs="Arial"/>
        </w:rPr>
        <w:br/>
      </w:r>
    </w:p>
    <w:p w14:paraId="7786D9B8" w14:textId="77777777" w:rsidR="004B78A6" w:rsidRPr="004B78A6" w:rsidRDefault="004B78A6" w:rsidP="004B78A6">
      <w:pPr>
        <w:pStyle w:val="3"/>
        <w:spacing w:before="0" w:beforeAutospacing="0" w:after="240" w:afterAutospacing="0" w:line="330" w:lineRule="atLeast"/>
        <w:jc w:val="center"/>
        <w:textAlignment w:val="baseline"/>
        <w:rPr>
          <w:rFonts w:ascii="Arial" w:hAnsi="Arial" w:cs="Arial"/>
          <w:sz w:val="24"/>
          <w:szCs w:val="24"/>
        </w:rPr>
      </w:pPr>
      <w:r w:rsidRPr="004B78A6">
        <w:rPr>
          <w:rFonts w:ascii="Arial" w:hAnsi="Arial" w:cs="Arial"/>
          <w:sz w:val="24"/>
          <w:szCs w:val="24"/>
        </w:rPr>
        <w:br/>
      </w:r>
      <w:r w:rsidRPr="004B78A6">
        <w:rPr>
          <w:rFonts w:ascii="Arial" w:hAnsi="Arial" w:cs="Arial"/>
          <w:sz w:val="24"/>
          <w:szCs w:val="24"/>
        </w:rPr>
        <w:br/>
        <w:t>VI. Результаты контрольного (надзорного) мероприятия</w:t>
      </w:r>
    </w:p>
    <w:p w14:paraId="0B5B6DF8"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4D967BF7"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66. По окончании проведения контрольного (надзорного) мероприятия составляется акт контрольного (надзорного) мероприятия в соответствии с положениями Федерального закона.</w:t>
      </w:r>
      <w:r w:rsidRPr="004B78A6">
        <w:rPr>
          <w:rFonts w:ascii="Arial" w:hAnsi="Arial" w:cs="Arial"/>
        </w:rPr>
        <w:br/>
      </w:r>
    </w:p>
    <w:p w14:paraId="211E8767"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2B3D37A3"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 xml:space="preserve">67. Результаты контрольного (надзорного) мероприятия, содержащие информацию, составляющую государственную, коммерческую, служебную или </w:t>
      </w:r>
      <w:r w:rsidRPr="004B78A6">
        <w:rPr>
          <w:rFonts w:ascii="Arial" w:hAnsi="Arial" w:cs="Arial"/>
        </w:rPr>
        <w:lastRenderedPageBreak/>
        <w:t>иную охраняемую законом тайну, оформляются с соблюдением требований, предусмотренных законодательством Российской Федерации.</w:t>
      </w:r>
      <w:r w:rsidRPr="004B78A6">
        <w:rPr>
          <w:rFonts w:ascii="Arial" w:hAnsi="Arial" w:cs="Arial"/>
        </w:rPr>
        <w:br/>
      </w:r>
    </w:p>
    <w:p w14:paraId="668C2B0D" w14:textId="77777777" w:rsidR="004B78A6" w:rsidRPr="004B78A6" w:rsidRDefault="004B78A6" w:rsidP="004B78A6">
      <w:pPr>
        <w:pStyle w:val="3"/>
        <w:spacing w:before="0" w:beforeAutospacing="0" w:after="240" w:afterAutospacing="0" w:line="330" w:lineRule="atLeast"/>
        <w:jc w:val="center"/>
        <w:textAlignment w:val="baseline"/>
        <w:rPr>
          <w:rFonts w:ascii="Arial" w:hAnsi="Arial" w:cs="Arial"/>
          <w:sz w:val="24"/>
          <w:szCs w:val="24"/>
        </w:rPr>
      </w:pPr>
      <w:r w:rsidRPr="004B78A6">
        <w:rPr>
          <w:rFonts w:ascii="Arial" w:hAnsi="Arial" w:cs="Arial"/>
          <w:sz w:val="24"/>
          <w:szCs w:val="24"/>
        </w:rPr>
        <w:br/>
      </w:r>
      <w:r w:rsidRPr="004B78A6">
        <w:rPr>
          <w:rFonts w:ascii="Arial" w:hAnsi="Arial" w:cs="Arial"/>
          <w:sz w:val="24"/>
          <w:szCs w:val="24"/>
        </w:rPr>
        <w:br/>
        <w:t>VII. Обжалование решений министерства, действий (бездействия) должностных лиц министерства, уполномоченных должностных лиц министерства</w:t>
      </w:r>
    </w:p>
    <w:p w14:paraId="2A5C6C76"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36B9C36F"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 xml:space="preserve">68. Контролируемое лицо вправе обжаловать решения министерства, действия (бездействие) должностных лиц министерства, уполномоченных должностных лиц министерства в порядке, предусмотренном статьями </w:t>
      </w:r>
      <w:proofErr w:type="gramStart"/>
      <w:r w:rsidRPr="004B78A6">
        <w:rPr>
          <w:rFonts w:ascii="Arial" w:hAnsi="Arial" w:cs="Arial"/>
        </w:rPr>
        <w:t>39 - 43</w:t>
      </w:r>
      <w:proofErr w:type="gramEnd"/>
      <w:r w:rsidRPr="004B78A6">
        <w:rPr>
          <w:rFonts w:ascii="Arial" w:hAnsi="Arial" w:cs="Arial"/>
        </w:rPr>
        <w:t xml:space="preserve"> Федерального закона.</w:t>
      </w:r>
      <w:r w:rsidRPr="004B78A6">
        <w:rPr>
          <w:rFonts w:ascii="Arial" w:hAnsi="Arial" w:cs="Arial"/>
        </w:rPr>
        <w:br/>
      </w:r>
    </w:p>
    <w:p w14:paraId="0F8B47A1"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6D4797D8"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69. Жалобы на решения министерства, действия (бездействие) должностных лиц министерства, уполномоченных должностных лиц министерства рассматриваются министром.</w:t>
      </w:r>
      <w:r w:rsidRPr="004B78A6">
        <w:rPr>
          <w:rFonts w:ascii="Arial" w:hAnsi="Arial" w:cs="Arial"/>
        </w:rPr>
        <w:br/>
      </w:r>
    </w:p>
    <w:p w14:paraId="6E9927B0" w14:textId="77777777" w:rsidR="004B78A6" w:rsidRPr="004B78A6" w:rsidRDefault="004B78A6" w:rsidP="004B78A6">
      <w:pPr>
        <w:pStyle w:val="formattext"/>
        <w:spacing w:before="0" w:beforeAutospacing="0" w:after="0" w:afterAutospacing="0" w:line="330" w:lineRule="atLeast"/>
        <w:textAlignment w:val="baseline"/>
        <w:rPr>
          <w:rFonts w:ascii="Arial" w:hAnsi="Arial" w:cs="Arial"/>
        </w:rPr>
      </w:pPr>
    </w:p>
    <w:p w14:paraId="04946C46" w14:textId="77777777" w:rsidR="004B78A6" w:rsidRPr="004B78A6" w:rsidRDefault="004B78A6" w:rsidP="004B78A6">
      <w:pPr>
        <w:pStyle w:val="formattext"/>
        <w:spacing w:before="0" w:beforeAutospacing="0" w:after="0" w:afterAutospacing="0" w:line="330" w:lineRule="atLeast"/>
        <w:ind w:firstLine="480"/>
        <w:textAlignment w:val="baseline"/>
        <w:rPr>
          <w:rFonts w:ascii="Arial" w:hAnsi="Arial" w:cs="Arial"/>
        </w:rPr>
      </w:pPr>
      <w:r w:rsidRPr="004B78A6">
        <w:rPr>
          <w:rFonts w:ascii="Arial" w:hAnsi="Arial" w:cs="Arial"/>
        </w:rPr>
        <w:t>70. Жалобы, содержащие сведения и документы, составляющие государственную или иную охраняемую законом тайну, подаются контролируемым лицом в письменной форме на бумажном носителе с учетом требований законодательства Российской Федерации о государственной и иной охраняемой законом тайне и рассматриваются министерством с соблюдением указанных требований.</w:t>
      </w:r>
      <w:r w:rsidRPr="004B78A6">
        <w:rPr>
          <w:rFonts w:ascii="Arial" w:hAnsi="Arial" w:cs="Arial"/>
        </w:rPr>
        <w:br/>
      </w:r>
    </w:p>
    <w:p w14:paraId="4D0A6B1B" w14:textId="77777777" w:rsidR="004B78A6" w:rsidRPr="004B78A6" w:rsidRDefault="004B78A6" w:rsidP="004B78A6">
      <w:pPr>
        <w:pStyle w:val="3"/>
        <w:spacing w:before="0" w:beforeAutospacing="0" w:after="240" w:afterAutospacing="0" w:line="330" w:lineRule="atLeast"/>
        <w:jc w:val="center"/>
        <w:textAlignment w:val="baseline"/>
        <w:rPr>
          <w:rFonts w:ascii="Arial" w:hAnsi="Arial" w:cs="Arial"/>
          <w:sz w:val="24"/>
          <w:szCs w:val="24"/>
        </w:rPr>
      </w:pPr>
      <w:r w:rsidRPr="004B78A6">
        <w:rPr>
          <w:rFonts w:ascii="Arial" w:hAnsi="Arial" w:cs="Arial"/>
          <w:sz w:val="24"/>
          <w:szCs w:val="24"/>
        </w:rPr>
        <w:br/>
      </w:r>
      <w:r w:rsidRPr="004B78A6">
        <w:rPr>
          <w:rFonts w:ascii="Arial" w:hAnsi="Arial" w:cs="Arial"/>
          <w:sz w:val="24"/>
          <w:szCs w:val="24"/>
        </w:rPr>
        <w:br/>
        <w:t>VIII. Ключевые показатели регионального государственного геологического контроля (надзора) и их целевые значения, индикативные показатели регионального государственного геологического контроля (надзора)</w:t>
      </w:r>
    </w:p>
    <w:p w14:paraId="23BBD50F"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71. Ключевые показатели регионального государственного геологического контроля (надзора) и их целевые значения приведены в приложении 3 к настоящему Положению.</w:t>
      </w:r>
      <w:r w:rsidRPr="004B78A6">
        <w:rPr>
          <w:rFonts w:ascii="Arial" w:eastAsia="Times New Roman" w:hAnsi="Arial" w:cs="Arial"/>
          <w:sz w:val="24"/>
          <w:szCs w:val="24"/>
          <w:lang w:eastAsia="ru-RU"/>
        </w:rPr>
        <w:br/>
      </w:r>
    </w:p>
    <w:p w14:paraId="77E969A7"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50871744"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72. Индикативные показатели регионального государственного геологического контроля (надзора) приведены в приложении 4 к настоящему Положению.</w:t>
      </w:r>
      <w:r w:rsidRPr="004B78A6">
        <w:rPr>
          <w:rFonts w:ascii="Arial" w:eastAsia="Times New Roman" w:hAnsi="Arial" w:cs="Arial"/>
          <w:sz w:val="24"/>
          <w:szCs w:val="24"/>
          <w:lang w:eastAsia="ru-RU"/>
        </w:rPr>
        <w:br/>
      </w:r>
    </w:p>
    <w:p w14:paraId="69945F3F" w14:textId="77777777" w:rsidR="004B78A6" w:rsidRPr="004B78A6" w:rsidRDefault="004B78A6" w:rsidP="004B78A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br/>
        <w:t>Приложение 1</w:t>
      </w:r>
      <w:r w:rsidRPr="004B78A6">
        <w:rPr>
          <w:rFonts w:ascii="Arial" w:eastAsia="Times New Roman" w:hAnsi="Arial" w:cs="Arial"/>
          <w:b/>
          <w:bCs/>
          <w:sz w:val="24"/>
          <w:szCs w:val="24"/>
          <w:lang w:eastAsia="ru-RU"/>
        </w:rPr>
        <w:br/>
        <w:t>к Положению</w:t>
      </w: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lastRenderedPageBreak/>
        <w:t>о региональном государственном</w:t>
      </w:r>
      <w:r w:rsidRPr="004B78A6">
        <w:rPr>
          <w:rFonts w:ascii="Arial" w:eastAsia="Times New Roman" w:hAnsi="Arial" w:cs="Arial"/>
          <w:b/>
          <w:bCs/>
          <w:sz w:val="24"/>
          <w:szCs w:val="24"/>
          <w:lang w:eastAsia="ru-RU"/>
        </w:rPr>
        <w:br/>
        <w:t>геологическом</w:t>
      </w:r>
      <w:r w:rsidRPr="004B78A6">
        <w:rPr>
          <w:rFonts w:ascii="Arial" w:eastAsia="Times New Roman" w:hAnsi="Arial" w:cs="Arial"/>
          <w:b/>
          <w:bCs/>
          <w:sz w:val="24"/>
          <w:szCs w:val="24"/>
          <w:lang w:eastAsia="ru-RU"/>
        </w:rPr>
        <w:br/>
        <w:t>контроле (надзоре)</w:t>
      </w:r>
    </w:p>
    <w:p w14:paraId="7C16E207" w14:textId="77777777" w:rsidR="004B78A6" w:rsidRPr="004B78A6" w:rsidRDefault="004B78A6" w:rsidP="004B78A6">
      <w:pPr>
        <w:shd w:val="clear" w:color="auto" w:fill="FFFFFF"/>
        <w:spacing w:after="240" w:line="240" w:lineRule="auto"/>
        <w:jc w:val="center"/>
        <w:textAlignment w:val="baseline"/>
        <w:rPr>
          <w:rFonts w:ascii="Arial" w:eastAsia="Times New Roman" w:hAnsi="Arial" w:cs="Arial"/>
          <w:b/>
          <w:bCs/>
          <w:sz w:val="24"/>
          <w:szCs w:val="24"/>
          <w:lang w:eastAsia="ru-RU"/>
        </w:rPr>
      </w:pP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br/>
        <w:t>КРИТЕРИИ ОТНЕСЕНИЯ ОБЪЕКТОВ РЕГИОНАЛЬНОГО ГОСУДАРСТВЕННОГО ГЕОЛОГИЧЕСКОГО КОНТРОЛЯ (НАДЗОРА) &lt;1&gt; К КАТЕГОРИЯМ РИСКА ПРИЧИНЕНИЯ ВРЕДА (УЩЕРБА) ОХРАНЯЕМЫМ ЗАКОНОМ ЦЕННОСТЯМ &lt;2&gt;</w:t>
      </w:r>
      <w:r w:rsidRPr="004B78A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478"/>
        <w:gridCol w:w="5877"/>
      </w:tblGrid>
      <w:tr w:rsidR="004B78A6" w:rsidRPr="004B78A6" w14:paraId="5972570D" w14:textId="77777777" w:rsidTr="004B78A6">
        <w:trPr>
          <w:trHeight w:val="15"/>
        </w:trPr>
        <w:tc>
          <w:tcPr>
            <w:tcW w:w="3511" w:type="dxa"/>
            <w:hideMark/>
          </w:tcPr>
          <w:p w14:paraId="14EA2733" w14:textId="77777777" w:rsidR="004B78A6" w:rsidRPr="004B78A6" w:rsidRDefault="004B78A6">
            <w:pPr>
              <w:rPr>
                <w:rFonts w:ascii="Arial" w:eastAsia="Times New Roman" w:hAnsi="Arial" w:cs="Arial"/>
                <w:b/>
                <w:bCs/>
                <w:sz w:val="24"/>
                <w:szCs w:val="24"/>
                <w:lang w:eastAsia="ru-RU"/>
              </w:rPr>
            </w:pPr>
          </w:p>
        </w:tc>
        <w:tc>
          <w:tcPr>
            <w:tcW w:w="5914" w:type="dxa"/>
            <w:hideMark/>
          </w:tcPr>
          <w:p w14:paraId="75EE7E5B" w14:textId="77777777" w:rsidR="004B78A6" w:rsidRPr="004B78A6" w:rsidRDefault="004B78A6">
            <w:pPr>
              <w:rPr>
                <w:sz w:val="20"/>
                <w:szCs w:val="20"/>
                <w:lang w:eastAsia="ru-RU"/>
              </w:rPr>
            </w:pPr>
          </w:p>
        </w:tc>
      </w:tr>
      <w:tr w:rsidR="004B78A6" w:rsidRPr="004B78A6" w14:paraId="3C6E80A3" w14:textId="77777777" w:rsidTr="004B78A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28071"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Категории риска</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6260D"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Критерии риска</w:t>
            </w:r>
          </w:p>
        </w:tc>
      </w:tr>
      <w:tr w:rsidR="004B78A6" w:rsidRPr="004B78A6" w14:paraId="1CA25A55" w14:textId="77777777" w:rsidTr="004B78A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9C4BA"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Средний риск</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D19C5"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объекты контроля (надзора), соответствующие критериям отнесения объектов, оказывающих умеренное негативное воздействие на окружающую среду, к объектам II категории в соответствии с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(далее - Критерии)</w:t>
            </w:r>
          </w:p>
        </w:tc>
      </w:tr>
      <w:tr w:rsidR="004B78A6" w:rsidRPr="004B78A6" w14:paraId="2645BB12" w14:textId="77777777" w:rsidTr="004B78A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03876"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Умеренный риск</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2C894"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объекты контроля (надзора),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Критериями</w:t>
            </w:r>
          </w:p>
        </w:tc>
      </w:tr>
      <w:tr w:rsidR="004B78A6" w:rsidRPr="004B78A6" w14:paraId="0017B0A8" w14:textId="77777777" w:rsidTr="004B78A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66B31"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Низкий риск</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B25D8"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объекты контроля (надзора),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Критериями</w:t>
            </w:r>
          </w:p>
        </w:tc>
      </w:tr>
    </w:tbl>
    <w:p w14:paraId="27E0C0B3"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744D582F"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Примечания:</w:t>
      </w:r>
      <w:r w:rsidRPr="004B78A6">
        <w:rPr>
          <w:rFonts w:ascii="Arial" w:eastAsia="Times New Roman" w:hAnsi="Arial" w:cs="Arial"/>
          <w:sz w:val="24"/>
          <w:szCs w:val="24"/>
          <w:lang w:eastAsia="ru-RU"/>
        </w:rPr>
        <w:br/>
      </w:r>
    </w:p>
    <w:p w14:paraId="563D03A6"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7DC1EBD1"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1. Объекты контроля (надзора), подлежащие отнесению к категориям среднего и умеренного риска, подлежат отнесению соответственно к категориям значительного, среднего риска в случае, если объект контроля (надзора) размещается в водоохранных зонах водных объектов или их частей.</w:t>
      </w:r>
      <w:r w:rsidRPr="004B78A6">
        <w:rPr>
          <w:rFonts w:ascii="Arial" w:eastAsia="Times New Roman" w:hAnsi="Arial" w:cs="Arial"/>
          <w:sz w:val="24"/>
          <w:szCs w:val="24"/>
          <w:lang w:eastAsia="ru-RU"/>
        </w:rPr>
        <w:br/>
      </w:r>
    </w:p>
    <w:p w14:paraId="13809C14"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47F05526"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2. Объекты контроля (надзора), подлежащие отнесению к категориям значительного, среднего и умеренного риска, подлежат отнесению соответственно к категориям высокого, значительного и среднего риска при наличии вступившего в законную силу в течение 3 лет, предшествующих дате принятия решения об отнесении объекта контроля (надзора) к категории риска:</w:t>
      </w:r>
      <w:r w:rsidRPr="004B78A6">
        <w:rPr>
          <w:rFonts w:ascii="Arial" w:eastAsia="Times New Roman" w:hAnsi="Arial" w:cs="Arial"/>
          <w:sz w:val="24"/>
          <w:szCs w:val="24"/>
          <w:lang w:eastAsia="ru-RU"/>
        </w:rPr>
        <w:br/>
      </w:r>
    </w:p>
    <w:p w14:paraId="69FF813F"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0A0E440D"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lastRenderedPageBreak/>
        <w:t>1) постановления о назначении административного наказания, за исключением административного наказания в виде предупреждения, контролируемому лицу &lt;1&gt; за совершение административного правонарушения, предусмотренного статьями 7.3, 7.4, 8.2, 8.6, 8.7, 8.9, частью 1 статьи 8.10 статьей 8.11 Кодекса Российской Федерации об административных правонарушениях и совершенного при осуществлении деятельности с использованием объекта контроля (надзора), вынесенного уполномоченными должностными лицами министерства природных ресурсов и охраны окружающей среды Ставропольского края (далее - министерство) или судом на основании протокола об административном правонарушении, составленного уполномоченными должностными лицами министерства &lt;1&gt;;</w:t>
      </w:r>
      <w:r w:rsidRPr="004B78A6">
        <w:rPr>
          <w:rFonts w:ascii="Arial" w:eastAsia="Times New Roman" w:hAnsi="Arial" w:cs="Arial"/>
          <w:sz w:val="24"/>
          <w:szCs w:val="24"/>
          <w:lang w:eastAsia="ru-RU"/>
        </w:rPr>
        <w:br/>
      </w:r>
    </w:p>
    <w:p w14:paraId="60556B5B"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48046A95"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2) обвинительного приговора, предусматривающего признание контролируемым лицом, осуществляющим деятельность с использованием объекта контроля (надзора), виновным в совершении преступления, предусмотренного статьей 255 Уголовного кодекса Российской Федерации;</w:t>
      </w:r>
      <w:r w:rsidRPr="004B78A6">
        <w:rPr>
          <w:rFonts w:ascii="Arial" w:eastAsia="Times New Roman" w:hAnsi="Arial" w:cs="Arial"/>
          <w:sz w:val="24"/>
          <w:szCs w:val="24"/>
          <w:lang w:eastAsia="ru-RU"/>
        </w:rPr>
        <w:br/>
      </w:r>
    </w:p>
    <w:p w14:paraId="6C79BEE0"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159C9508"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3) постановления о назначении административного наказания контролируемому лицу при осуществлении деятельности с использованием объекта контроля (надзора) за совершение административного правонарушения, предусмотренного законами Ставропольского края, которое повлекло за собой возникновение угрозы причинения вреда окружающей среде или причинение такого вреда;</w:t>
      </w:r>
      <w:r w:rsidRPr="004B78A6">
        <w:rPr>
          <w:rFonts w:ascii="Arial" w:eastAsia="Times New Roman" w:hAnsi="Arial" w:cs="Arial"/>
          <w:sz w:val="24"/>
          <w:szCs w:val="24"/>
          <w:lang w:eastAsia="ru-RU"/>
        </w:rPr>
        <w:br/>
      </w:r>
    </w:p>
    <w:p w14:paraId="330E1EE9"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3FC4A3AA"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4) решения о прекращении, аннулировании разрешений, выдача которых уполномоченными органами исполнительной власти Ставропольского края предусмотрена нормативными правовыми актами Ставропольского края, при осуществлении деятельности с использованием объекта контроля (надзора).</w:t>
      </w:r>
      <w:r w:rsidRPr="004B78A6">
        <w:rPr>
          <w:rFonts w:ascii="Arial" w:eastAsia="Times New Roman" w:hAnsi="Arial" w:cs="Arial"/>
          <w:sz w:val="24"/>
          <w:szCs w:val="24"/>
          <w:lang w:eastAsia="ru-RU"/>
        </w:rPr>
        <w:br/>
      </w:r>
    </w:p>
    <w:p w14:paraId="75C7947C"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04985030"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3. Объекты контроля (надзора), подлежащие отнесению в соответствии с подпунктами "1" и "3" пункта 2 настоящих Примечаний к категориям высокого, значительного и среднего риска, подлежат отнесению соответственно к категориям значительного, среднего и умеренного риска после устранения в установленный срок выявленного нарушения обязательных требований &lt;1&gt;, подтвержденного результатами проверки проведенной в рамках осуществления регионального государственного геологического контроля (надзора).</w:t>
      </w:r>
      <w:r w:rsidRPr="004B78A6">
        <w:rPr>
          <w:rFonts w:ascii="Arial" w:eastAsia="Times New Roman" w:hAnsi="Arial" w:cs="Arial"/>
          <w:sz w:val="24"/>
          <w:szCs w:val="24"/>
          <w:lang w:eastAsia="ru-RU"/>
        </w:rPr>
        <w:br/>
      </w:r>
    </w:p>
    <w:p w14:paraId="6248EDB8"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22D49319"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 xml:space="preserve">4. Объекты контроля (надзора), подлежащие отнесению в соответствии с настоящим Приложением к категориям значительного и среднего риска, подлежат отнесению соответственно к категориям среднего и умеренного риска при отсутствии в течение 3 лет, предшествующих дате принятия решения об отнесении объекта контроля (надзора) к категории риска, вступивших в законную силу решений, предусмотренных пунктом 2 настоящих Примечаний, и одновременном соблюдении установленных законодательством в области охраны окружающей среды требований о своевременном внесении платы за пользование участком недр местного значения содержащим общераспространенные полезные ископаемые, налогом на добычу общераспространенных полезных ископаемых в </w:t>
      </w:r>
      <w:r w:rsidRPr="004B78A6">
        <w:rPr>
          <w:rFonts w:ascii="Arial" w:eastAsia="Times New Roman" w:hAnsi="Arial" w:cs="Arial"/>
          <w:sz w:val="24"/>
          <w:szCs w:val="24"/>
          <w:lang w:eastAsia="ru-RU"/>
        </w:rPr>
        <w:lastRenderedPageBreak/>
        <w:t>полном размере, представлении декларации о плате за негативное воздействие на окружающую среду.</w:t>
      </w:r>
      <w:r w:rsidRPr="004B78A6">
        <w:rPr>
          <w:rFonts w:ascii="Arial" w:eastAsia="Times New Roman" w:hAnsi="Arial" w:cs="Arial"/>
          <w:sz w:val="24"/>
          <w:szCs w:val="24"/>
          <w:lang w:eastAsia="ru-RU"/>
        </w:rPr>
        <w:br/>
      </w:r>
    </w:p>
    <w:p w14:paraId="501BE519"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5930C0B4"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________________</w:t>
      </w:r>
      <w:r w:rsidRPr="004B78A6">
        <w:rPr>
          <w:rFonts w:ascii="Arial" w:eastAsia="Times New Roman" w:hAnsi="Arial" w:cs="Arial"/>
          <w:sz w:val="24"/>
          <w:szCs w:val="24"/>
          <w:lang w:eastAsia="ru-RU"/>
        </w:rPr>
        <w:br/>
      </w:r>
    </w:p>
    <w:p w14:paraId="3E5DA450"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2975729F"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&lt;1&gt; Понятия "объекты контроля (надзора)", "контролируемое лицо", "обязательные требования", "уполномоченные должностные лица министерства" используются в настоящем Приложении в значениях, определяемых Положением о региональном государственном геологическом контроле (надзоре), утверждаемым постановлением Правительства Ставропольского края.</w:t>
      </w:r>
      <w:r w:rsidRPr="004B78A6">
        <w:rPr>
          <w:rFonts w:ascii="Arial" w:eastAsia="Times New Roman" w:hAnsi="Arial" w:cs="Arial"/>
          <w:sz w:val="24"/>
          <w:szCs w:val="24"/>
          <w:lang w:eastAsia="ru-RU"/>
        </w:rPr>
        <w:br/>
      </w:r>
    </w:p>
    <w:p w14:paraId="19BB0446"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369FA1FC"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&lt;2&gt; Далее соответственно в настоящем Приложении используются сокращения - критерии риска, категории риска.</w:t>
      </w:r>
      <w:r w:rsidRPr="004B78A6">
        <w:rPr>
          <w:rFonts w:ascii="Arial" w:eastAsia="Times New Roman" w:hAnsi="Arial" w:cs="Arial"/>
          <w:sz w:val="24"/>
          <w:szCs w:val="24"/>
          <w:lang w:eastAsia="ru-RU"/>
        </w:rPr>
        <w:br/>
      </w:r>
    </w:p>
    <w:p w14:paraId="25160F00" w14:textId="77777777" w:rsidR="004B78A6" w:rsidRPr="004B78A6" w:rsidRDefault="004B78A6" w:rsidP="004B78A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br/>
        <w:t>Приложение 2</w:t>
      </w:r>
      <w:r w:rsidRPr="004B78A6">
        <w:rPr>
          <w:rFonts w:ascii="Arial" w:eastAsia="Times New Roman" w:hAnsi="Arial" w:cs="Arial"/>
          <w:b/>
          <w:bCs/>
          <w:sz w:val="24"/>
          <w:szCs w:val="24"/>
          <w:lang w:eastAsia="ru-RU"/>
        </w:rPr>
        <w:br/>
        <w:t>к Положению</w:t>
      </w:r>
      <w:r w:rsidRPr="004B78A6">
        <w:rPr>
          <w:rFonts w:ascii="Arial" w:eastAsia="Times New Roman" w:hAnsi="Arial" w:cs="Arial"/>
          <w:b/>
          <w:bCs/>
          <w:sz w:val="24"/>
          <w:szCs w:val="24"/>
          <w:lang w:eastAsia="ru-RU"/>
        </w:rPr>
        <w:br/>
        <w:t>о региональном государственном</w:t>
      </w:r>
      <w:r w:rsidRPr="004B78A6">
        <w:rPr>
          <w:rFonts w:ascii="Arial" w:eastAsia="Times New Roman" w:hAnsi="Arial" w:cs="Arial"/>
          <w:b/>
          <w:bCs/>
          <w:sz w:val="24"/>
          <w:szCs w:val="24"/>
          <w:lang w:eastAsia="ru-RU"/>
        </w:rPr>
        <w:br/>
        <w:t>геологическом контроле (надзоре)</w:t>
      </w:r>
    </w:p>
    <w:p w14:paraId="5A4A2D4B" w14:textId="77777777" w:rsidR="004B78A6" w:rsidRPr="004B78A6" w:rsidRDefault="004B78A6" w:rsidP="004B78A6">
      <w:pPr>
        <w:shd w:val="clear" w:color="auto" w:fill="FFFFFF"/>
        <w:spacing w:after="240" w:line="240" w:lineRule="auto"/>
        <w:jc w:val="center"/>
        <w:textAlignment w:val="baseline"/>
        <w:rPr>
          <w:rFonts w:ascii="Arial" w:eastAsia="Times New Roman" w:hAnsi="Arial" w:cs="Arial"/>
          <w:b/>
          <w:bCs/>
          <w:sz w:val="24"/>
          <w:szCs w:val="24"/>
          <w:lang w:eastAsia="ru-RU"/>
        </w:rPr>
      </w:pP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br/>
        <w:t>ПЕРЕЧЕНЬ ИНДИКАТОРОВ РИСКА НАРУШЕНИЯ ОБЯЗАТЕЛЬНЫХ ТРЕБОВАНИЙ &lt;1&gt;, ИСПОЛЬЗУЕМЫХ ПРИ ОСУЩЕСТВЛЕНИИ РЕГИОНАЛЬНОГО ГОСУДАРСТВЕННОГО ГЕОЛОГИЧЕСКОГО КОНТРОЛЯ (НАДЗОРА)</w:t>
      </w:r>
    </w:p>
    <w:p w14:paraId="6AB87C39"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428278B7"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1. Выявление при проведении контрольных (надзорных) мероприятий без взаимодействия с контролируемым лицом &lt;1&gt; признаков, свидетельствующих о нарушении условий, предусмотренных лицензией на пользование недрами, и (или) требований утвержденного в установленном порядке технического проекта и (или) иной проектной документации на выполнение работ, связанных с пользованием недрами.</w:t>
      </w:r>
      <w:r w:rsidRPr="004B78A6">
        <w:rPr>
          <w:rFonts w:ascii="Arial" w:eastAsia="Times New Roman" w:hAnsi="Arial" w:cs="Arial"/>
          <w:sz w:val="24"/>
          <w:szCs w:val="24"/>
          <w:lang w:eastAsia="ru-RU"/>
        </w:rPr>
        <w:br/>
      </w:r>
    </w:p>
    <w:p w14:paraId="225DCE70"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03C55CE2"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2. Получение информации, содержащейся в обращениях (заявлениях) граждан и организаций, информации от органов государственной власти Ставропольского края, органов местного самоуправления муниципальных образований Ставропольского края, из средств массовой информации, указывающей на то, что организацией ранее представлена недостоверная информация в министерство природных ресурсов и охраны окружающей среды Ставропольского края:</w:t>
      </w:r>
      <w:r w:rsidRPr="004B78A6">
        <w:rPr>
          <w:rFonts w:ascii="Arial" w:eastAsia="Times New Roman" w:hAnsi="Arial" w:cs="Arial"/>
          <w:sz w:val="24"/>
          <w:szCs w:val="24"/>
          <w:lang w:eastAsia="ru-RU"/>
        </w:rPr>
        <w:br/>
      </w:r>
    </w:p>
    <w:p w14:paraId="4588F470"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32163837"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 xml:space="preserve">в ходе представления отчетности и иной информации, представление которой является обязательным в соответствии с нормативными правовыми актами Российской Федерации, нормативными правовыми актами </w:t>
      </w:r>
      <w:r w:rsidRPr="004B78A6">
        <w:rPr>
          <w:rFonts w:ascii="Arial" w:eastAsia="Times New Roman" w:hAnsi="Arial" w:cs="Arial"/>
          <w:sz w:val="24"/>
          <w:szCs w:val="24"/>
          <w:lang w:eastAsia="ru-RU"/>
        </w:rPr>
        <w:lastRenderedPageBreak/>
        <w:t>Ставропольского края;</w:t>
      </w:r>
      <w:r w:rsidRPr="004B78A6">
        <w:rPr>
          <w:rFonts w:ascii="Arial" w:eastAsia="Times New Roman" w:hAnsi="Arial" w:cs="Arial"/>
          <w:sz w:val="24"/>
          <w:szCs w:val="24"/>
          <w:lang w:eastAsia="ru-RU"/>
        </w:rPr>
        <w:br/>
      </w:r>
    </w:p>
    <w:p w14:paraId="1977736B"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169396C2"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при представлении документов для получения государственных услуг;</w:t>
      </w:r>
      <w:r w:rsidRPr="004B78A6">
        <w:rPr>
          <w:rFonts w:ascii="Arial" w:eastAsia="Times New Roman" w:hAnsi="Arial" w:cs="Arial"/>
          <w:sz w:val="24"/>
          <w:szCs w:val="24"/>
          <w:lang w:eastAsia="ru-RU"/>
        </w:rPr>
        <w:br/>
      </w:r>
    </w:p>
    <w:p w14:paraId="370B3D82"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4543846F"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при проведении контрольных (надзорных) мероприятий.</w:t>
      </w:r>
      <w:r w:rsidRPr="004B78A6">
        <w:rPr>
          <w:rFonts w:ascii="Arial" w:eastAsia="Times New Roman" w:hAnsi="Arial" w:cs="Arial"/>
          <w:sz w:val="24"/>
          <w:szCs w:val="24"/>
          <w:lang w:eastAsia="ru-RU"/>
        </w:rPr>
        <w:br/>
      </w:r>
    </w:p>
    <w:p w14:paraId="4A3C78DB"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0CF53DEE"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________________</w:t>
      </w:r>
      <w:r w:rsidRPr="004B78A6">
        <w:rPr>
          <w:rFonts w:ascii="Arial" w:eastAsia="Times New Roman" w:hAnsi="Arial" w:cs="Arial"/>
          <w:sz w:val="24"/>
          <w:szCs w:val="24"/>
          <w:lang w:eastAsia="ru-RU"/>
        </w:rPr>
        <w:br/>
      </w:r>
    </w:p>
    <w:p w14:paraId="37559B2B"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6A2E93F0"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&lt;1&gt; Понятия "обязательные требования", "контролируемое лицо" используются в настоящем Приложении в значениях, определяемых Положением о региональном государственном геологическом контроле (надзоре), утверждаемым постановлением Правительства Ставропольского края.</w:t>
      </w:r>
      <w:r w:rsidRPr="004B78A6">
        <w:rPr>
          <w:rFonts w:ascii="Arial" w:eastAsia="Times New Roman" w:hAnsi="Arial" w:cs="Arial"/>
          <w:sz w:val="24"/>
          <w:szCs w:val="24"/>
          <w:lang w:eastAsia="ru-RU"/>
        </w:rPr>
        <w:br/>
      </w:r>
    </w:p>
    <w:p w14:paraId="17EE5DCB" w14:textId="77777777" w:rsidR="004B78A6" w:rsidRPr="004B78A6" w:rsidRDefault="004B78A6" w:rsidP="004B78A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br/>
        <w:t>Приложение 3</w:t>
      </w:r>
      <w:r w:rsidRPr="004B78A6">
        <w:rPr>
          <w:rFonts w:ascii="Arial" w:eastAsia="Times New Roman" w:hAnsi="Arial" w:cs="Arial"/>
          <w:b/>
          <w:bCs/>
          <w:sz w:val="24"/>
          <w:szCs w:val="24"/>
          <w:lang w:eastAsia="ru-RU"/>
        </w:rPr>
        <w:br/>
        <w:t>к Положению</w:t>
      </w:r>
      <w:r w:rsidRPr="004B78A6">
        <w:rPr>
          <w:rFonts w:ascii="Arial" w:eastAsia="Times New Roman" w:hAnsi="Arial" w:cs="Arial"/>
          <w:b/>
          <w:bCs/>
          <w:sz w:val="24"/>
          <w:szCs w:val="24"/>
          <w:lang w:eastAsia="ru-RU"/>
        </w:rPr>
        <w:br/>
        <w:t>о региональном государственном</w:t>
      </w:r>
      <w:r w:rsidRPr="004B78A6">
        <w:rPr>
          <w:rFonts w:ascii="Arial" w:eastAsia="Times New Roman" w:hAnsi="Arial" w:cs="Arial"/>
          <w:b/>
          <w:bCs/>
          <w:sz w:val="24"/>
          <w:szCs w:val="24"/>
          <w:lang w:eastAsia="ru-RU"/>
        </w:rPr>
        <w:br/>
        <w:t>геологическом контроле (надзоре)</w:t>
      </w:r>
    </w:p>
    <w:p w14:paraId="2E90F509" w14:textId="77777777" w:rsidR="004B78A6" w:rsidRPr="004B78A6" w:rsidRDefault="004B78A6" w:rsidP="004B78A6">
      <w:pPr>
        <w:shd w:val="clear" w:color="auto" w:fill="FFFFFF"/>
        <w:spacing w:after="240" w:line="240" w:lineRule="auto"/>
        <w:jc w:val="center"/>
        <w:textAlignment w:val="baseline"/>
        <w:rPr>
          <w:rFonts w:ascii="Arial" w:eastAsia="Times New Roman" w:hAnsi="Arial" w:cs="Arial"/>
          <w:b/>
          <w:bCs/>
          <w:sz w:val="24"/>
          <w:szCs w:val="24"/>
          <w:lang w:eastAsia="ru-RU"/>
        </w:rPr>
      </w:pP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br/>
        <w:t>КЛЮЧЕВЫЕ ПОКАЗАТЕЛИ РЕГИОНАЛЬНОГО ГОСУДАРСТВЕННОГО ГЕОЛОГИЧЕСКОГО КОНТРОЛЯ (НАДЗОРА) И ИХ ЦЕЛЕВЫЕ ЗНАЧЕНИЯ &lt;1&gt;</w:t>
      </w:r>
    </w:p>
    <w:p w14:paraId="0A152E45"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699CB1EE"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________________</w:t>
      </w:r>
      <w:r w:rsidRPr="004B78A6">
        <w:rPr>
          <w:rFonts w:ascii="Arial" w:eastAsia="Times New Roman" w:hAnsi="Arial" w:cs="Arial"/>
          <w:sz w:val="24"/>
          <w:szCs w:val="24"/>
          <w:lang w:eastAsia="ru-RU"/>
        </w:rPr>
        <w:br/>
      </w:r>
    </w:p>
    <w:p w14:paraId="3B62DF63"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5B20B054"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&lt;1&gt; Далее в настоящем Приложении используется сокращение - ключевой показатель.</w:t>
      </w:r>
    </w:p>
    <w:tbl>
      <w:tblPr>
        <w:tblW w:w="0" w:type="auto"/>
        <w:tblCellMar>
          <w:left w:w="0" w:type="dxa"/>
          <w:right w:w="0" w:type="dxa"/>
        </w:tblCellMar>
        <w:tblLook w:val="04A0" w:firstRow="1" w:lastRow="0" w:firstColumn="1" w:lastColumn="0" w:noHBand="0" w:noVBand="1"/>
      </w:tblPr>
      <w:tblGrid>
        <w:gridCol w:w="2365"/>
        <w:gridCol w:w="1107"/>
        <w:gridCol w:w="1107"/>
        <w:gridCol w:w="1281"/>
        <w:gridCol w:w="1107"/>
        <w:gridCol w:w="1107"/>
        <w:gridCol w:w="1281"/>
      </w:tblGrid>
      <w:tr w:rsidR="004B78A6" w:rsidRPr="004B78A6" w14:paraId="4C1D68A6" w14:textId="77777777" w:rsidTr="004B78A6">
        <w:trPr>
          <w:trHeight w:val="15"/>
        </w:trPr>
        <w:tc>
          <w:tcPr>
            <w:tcW w:w="2402" w:type="dxa"/>
            <w:hideMark/>
          </w:tcPr>
          <w:p w14:paraId="10197EC7" w14:textId="77777777" w:rsidR="004B78A6" w:rsidRPr="004B78A6" w:rsidRDefault="004B78A6">
            <w:pPr>
              <w:rPr>
                <w:rFonts w:ascii="Arial" w:eastAsia="Times New Roman" w:hAnsi="Arial" w:cs="Arial"/>
                <w:sz w:val="24"/>
                <w:szCs w:val="24"/>
                <w:lang w:eastAsia="ru-RU"/>
              </w:rPr>
            </w:pPr>
          </w:p>
        </w:tc>
        <w:tc>
          <w:tcPr>
            <w:tcW w:w="1109" w:type="dxa"/>
            <w:hideMark/>
          </w:tcPr>
          <w:p w14:paraId="3D21603A" w14:textId="77777777" w:rsidR="004B78A6" w:rsidRPr="004B78A6" w:rsidRDefault="004B78A6">
            <w:pPr>
              <w:rPr>
                <w:sz w:val="20"/>
                <w:szCs w:val="20"/>
                <w:lang w:eastAsia="ru-RU"/>
              </w:rPr>
            </w:pPr>
          </w:p>
        </w:tc>
        <w:tc>
          <w:tcPr>
            <w:tcW w:w="1109" w:type="dxa"/>
            <w:hideMark/>
          </w:tcPr>
          <w:p w14:paraId="447552EF" w14:textId="77777777" w:rsidR="004B78A6" w:rsidRPr="004B78A6" w:rsidRDefault="004B78A6">
            <w:pPr>
              <w:rPr>
                <w:sz w:val="20"/>
                <w:szCs w:val="20"/>
                <w:lang w:eastAsia="ru-RU"/>
              </w:rPr>
            </w:pPr>
          </w:p>
        </w:tc>
        <w:tc>
          <w:tcPr>
            <w:tcW w:w="1294" w:type="dxa"/>
            <w:hideMark/>
          </w:tcPr>
          <w:p w14:paraId="63FB67B3" w14:textId="77777777" w:rsidR="004B78A6" w:rsidRPr="004B78A6" w:rsidRDefault="004B78A6">
            <w:pPr>
              <w:rPr>
                <w:sz w:val="20"/>
                <w:szCs w:val="20"/>
                <w:lang w:eastAsia="ru-RU"/>
              </w:rPr>
            </w:pPr>
          </w:p>
        </w:tc>
        <w:tc>
          <w:tcPr>
            <w:tcW w:w="1109" w:type="dxa"/>
            <w:hideMark/>
          </w:tcPr>
          <w:p w14:paraId="3EC625CE" w14:textId="77777777" w:rsidR="004B78A6" w:rsidRPr="004B78A6" w:rsidRDefault="004B78A6">
            <w:pPr>
              <w:rPr>
                <w:sz w:val="20"/>
                <w:szCs w:val="20"/>
                <w:lang w:eastAsia="ru-RU"/>
              </w:rPr>
            </w:pPr>
          </w:p>
        </w:tc>
        <w:tc>
          <w:tcPr>
            <w:tcW w:w="1109" w:type="dxa"/>
            <w:hideMark/>
          </w:tcPr>
          <w:p w14:paraId="52A51944" w14:textId="77777777" w:rsidR="004B78A6" w:rsidRPr="004B78A6" w:rsidRDefault="004B78A6">
            <w:pPr>
              <w:rPr>
                <w:sz w:val="20"/>
                <w:szCs w:val="20"/>
                <w:lang w:eastAsia="ru-RU"/>
              </w:rPr>
            </w:pPr>
          </w:p>
        </w:tc>
        <w:tc>
          <w:tcPr>
            <w:tcW w:w="1294" w:type="dxa"/>
            <w:hideMark/>
          </w:tcPr>
          <w:p w14:paraId="22C71FD8" w14:textId="77777777" w:rsidR="004B78A6" w:rsidRPr="004B78A6" w:rsidRDefault="004B78A6">
            <w:pPr>
              <w:rPr>
                <w:sz w:val="20"/>
                <w:szCs w:val="20"/>
                <w:lang w:eastAsia="ru-RU"/>
              </w:rPr>
            </w:pPr>
          </w:p>
        </w:tc>
      </w:tr>
      <w:tr w:rsidR="004B78A6" w:rsidRPr="004B78A6" w14:paraId="7BF959A7" w14:textId="77777777" w:rsidTr="004B78A6">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449793"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Наименование ключевого показателя</w:t>
            </w:r>
          </w:p>
        </w:tc>
        <w:tc>
          <w:tcPr>
            <w:tcW w:w="702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7B221"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Целевое значение ключевого показателя по годам (процентов)</w:t>
            </w:r>
          </w:p>
        </w:tc>
      </w:tr>
      <w:tr w:rsidR="004B78A6" w:rsidRPr="004B78A6" w14:paraId="3F0949B0" w14:textId="77777777" w:rsidTr="004B78A6">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7F14851" w14:textId="77777777" w:rsidR="004B78A6" w:rsidRPr="004B78A6" w:rsidRDefault="004B78A6">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00D96"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61C3E"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4DF7"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D598"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41264"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26F01"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2026</w:t>
            </w:r>
          </w:p>
        </w:tc>
      </w:tr>
      <w:tr w:rsidR="004B78A6" w:rsidRPr="004B78A6" w14:paraId="026061B3" w14:textId="77777777" w:rsidTr="004B78A6">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CB3FC"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Уровень причиненного вреда (ущерба) окружающей среде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1BC97"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0,00014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B1DD"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0,00014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05049"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0,00008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4FB06"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0,00005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F14C9"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0,00004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D2350"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0,00003</w:t>
            </w:r>
          </w:p>
        </w:tc>
      </w:tr>
    </w:tbl>
    <w:p w14:paraId="4690CBE5" w14:textId="77777777" w:rsidR="004B78A6" w:rsidRPr="004B78A6" w:rsidRDefault="004B78A6" w:rsidP="004B78A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br/>
        <w:t>Приложение 4</w:t>
      </w:r>
      <w:r w:rsidRPr="004B78A6">
        <w:rPr>
          <w:rFonts w:ascii="Arial" w:eastAsia="Times New Roman" w:hAnsi="Arial" w:cs="Arial"/>
          <w:b/>
          <w:bCs/>
          <w:sz w:val="24"/>
          <w:szCs w:val="24"/>
          <w:lang w:eastAsia="ru-RU"/>
        </w:rPr>
        <w:br/>
        <w:t>к Положению</w:t>
      </w:r>
      <w:r w:rsidRPr="004B78A6">
        <w:rPr>
          <w:rFonts w:ascii="Arial" w:eastAsia="Times New Roman" w:hAnsi="Arial" w:cs="Arial"/>
          <w:b/>
          <w:bCs/>
          <w:sz w:val="24"/>
          <w:szCs w:val="24"/>
          <w:lang w:eastAsia="ru-RU"/>
        </w:rPr>
        <w:br/>
        <w:t>о региональном государственном</w:t>
      </w:r>
      <w:r w:rsidRPr="004B78A6">
        <w:rPr>
          <w:rFonts w:ascii="Arial" w:eastAsia="Times New Roman" w:hAnsi="Arial" w:cs="Arial"/>
          <w:b/>
          <w:bCs/>
          <w:sz w:val="24"/>
          <w:szCs w:val="24"/>
          <w:lang w:eastAsia="ru-RU"/>
        </w:rPr>
        <w:br/>
        <w:t>геологическом контроле (надзоре)</w:t>
      </w:r>
    </w:p>
    <w:p w14:paraId="3BEAEF0E" w14:textId="77777777" w:rsidR="004B78A6" w:rsidRPr="004B78A6" w:rsidRDefault="004B78A6" w:rsidP="004B78A6">
      <w:pPr>
        <w:shd w:val="clear" w:color="auto" w:fill="FFFFFF"/>
        <w:spacing w:after="240" w:line="240" w:lineRule="auto"/>
        <w:jc w:val="center"/>
        <w:textAlignment w:val="baseline"/>
        <w:rPr>
          <w:rFonts w:ascii="Arial" w:eastAsia="Times New Roman" w:hAnsi="Arial" w:cs="Arial"/>
          <w:b/>
          <w:bCs/>
          <w:sz w:val="24"/>
          <w:szCs w:val="24"/>
          <w:lang w:eastAsia="ru-RU"/>
        </w:rPr>
      </w:pP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br/>
      </w:r>
      <w:r w:rsidRPr="004B78A6">
        <w:rPr>
          <w:rFonts w:ascii="Arial" w:eastAsia="Times New Roman" w:hAnsi="Arial" w:cs="Arial"/>
          <w:b/>
          <w:bCs/>
          <w:sz w:val="24"/>
          <w:szCs w:val="24"/>
          <w:lang w:eastAsia="ru-RU"/>
        </w:rPr>
        <w:lastRenderedPageBreak/>
        <w:t>ИНДИКАТИВНЫЕ ПОКАЗАТЕЛИ РЕГИОНАЛЬНОГО ГОСУДАРСТВЕННОГО ГЕОЛОГИЧЕСКОГО КОНТРОЛЯ (НАДЗОРА) &lt;1&gt;</w:t>
      </w:r>
    </w:p>
    <w:p w14:paraId="3EE1B4EB"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73E66420"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________________</w:t>
      </w:r>
      <w:r w:rsidRPr="004B78A6">
        <w:rPr>
          <w:rFonts w:ascii="Arial" w:eastAsia="Times New Roman" w:hAnsi="Arial" w:cs="Arial"/>
          <w:sz w:val="24"/>
          <w:szCs w:val="24"/>
          <w:lang w:eastAsia="ru-RU"/>
        </w:rPr>
        <w:br/>
      </w:r>
    </w:p>
    <w:p w14:paraId="689C07C6"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44E3235A"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&lt;1&gt; Далее в настоящем Приложении используется сокращение - индикативный показатель.</w:t>
      </w:r>
    </w:p>
    <w:tbl>
      <w:tblPr>
        <w:tblW w:w="0" w:type="auto"/>
        <w:tblCellMar>
          <w:left w:w="0" w:type="dxa"/>
          <w:right w:w="0" w:type="dxa"/>
        </w:tblCellMar>
        <w:tblLook w:val="04A0" w:firstRow="1" w:lastRow="0" w:firstColumn="1" w:lastColumn="0" w:noHBand="0" w:noVBand="1"/>
      </w:tblPr>
      <w:tblGrid>
        <w:gridCol w:w="738"/>
        <w:gridCol w:w="8617"/>
      </w:tblGrid>
      <w:tr w:rsidR="004B78A6" w:rsidRPr="004B78A6" w14:paraId="540329BC" w14:textId="77777777" w:rsidTr="004B78A6">
        <w:trPr>
          <w:trHeight w:val="15"/>
        </w:trPr>
        <w:tc>
          <w:tcPr>
            <w:tcW w:w="739" w:type="dxa"/>
            <w:hideMark/>
          </w:tcPr>
          <w:p w14:paraId="58D0072A" w14:textId="77777777" w:rsidR="004B78A6" w:rsidRPr="004B78A6" w:rsidRDefault="004B78A6">
            <w:pPr>
              <w:rPr>
                <w:rFonts w:ascii="Arial" w:eastAsia="Times New Roman" w:hAnsi="Arial" w:cs="Arial"/>
                <w:sz w:val="24"/>
                <w:szCs w:val="24"/>
                <w:lang w:eastAsia="ru-RU"/>
              </w:rPr>
            </w:pPr>
          </w:p>
        </w:tc>
        <w:tc>
          <w:tcPr>
            <w:tcW w:w="8686" w:type="dxa"/>
            <w:hideMark/>
          </w:tcPr>
          <w:p w14:paraId="3FAFBD6F" w14:textId="77777777" w:rsidR="004B78A6" w:rsidRPr="004B78A6" w:rsidRDefault="004B78A6">
            <w:pPr>
              <w:rPr>
                <w:sz w:val="20"/>
                <w:szCs w:val="20"/>
                <w:lang w:eastAsia="ru-RU"/>
              </w:rPr>
            </w:pPr>
          </w:p>
        </w:tc>
      </w:tr>
      <w:tr w:rsidR="004B78A6" w:rsidRPr="004B78A6" w14:paraId="5212E1CA"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4E60B"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N п/п</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9F82E"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Наименование индикативного показателя</w:t>
            </w:r>
          </w:p>
        </w:tc>
      </w:tr>
      <w:tr w:rsidR="004B78A6" w:rsidRPr="004B78A6" w14:paraId="775DFCA8"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CDD92"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1</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D060E"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2</w:t>
            </w:r>
          </w:p>
        </w:tc>
      </w:tr>
      <w:tr w:rsidR="004B78A6" w:rsidRPr="004B78A6" w14:paraId="37D225E8"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2B45C"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1.</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E2D06"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Доля выполнения плана проведения плановых контрольных (надзорных) мероприятий на очередной календарный год в общем количестве запланированных плановых контрольных (надзорных) мероприятий составляет 95 процентов</w:t>
            </w:r>
          </w:p>
        </w:tc>
      </w:tr>
      <w:tr w:rsidR="004B78A6" w:rsidRPr="004B78A6" w14:paraId="23388393"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5103F"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2.</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D07FF"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Доля устраненных нарушений в общем количестве выявленных нарушений обязательных требований &lt;2&gt; составляет 70 процентов</w:t>
            </w:r>
          </w:p>
        </w:tc>
      </w:tr>
      <w:tr w:rsidR="004B78A6" w:rsidRPr="004B78A6" w14:paraId="0135A44E"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C723F"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3.</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7BE8B"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Доля обоснованных жалоб на действия (бездействие) министерства природных ресурсов и охраны окружающей среды Ставропольского края &lt;3&gt; и (или) уполномоченных должностных лиц министерства &lt;2&gt; при проведении контрольных (надзорных) мероприятий в общем количестве поданных жалоб на действия (бездействие) министерства и (или) уполномоченных должностных лиц министерства составляет 5 процентов</w:t>
            </w:r>
          </w:p>
        </w:tc>
      </w:tr>
      <w:tr w:rsidR="004B78A6" w:rsidRPr="004B78A6" w14:paraId="3A33F163"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CF498"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4.</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01DCB"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Доля отмененных результатов контрольных (надзорных) мероприятий в общем количестве проведенных контрольных (надзорных) мероприятий составляет 5 процентов</w:t>
            </w:r>
          </w:p>
        </w:tc>
      </w:tr>
      <w:tr w:rsidR="004B78A6" w:rsidRPr="004B78A6" w14:paraId="63279D44"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03F33"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5.</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5785E"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Доля контрольных (надзорных) мероприятий, по результатам которых были выявлены нарушения, но не приняты соответствующие меры административного воздействия, в общем количестве проведенных контрольных (надзорных) мероприятий составляет 15 процентов</w:t>
            </w:r>
          </w:p>
        </w:tc>
      </w:tr>
      <w:tr w:rsidR="004B78A6" w:rsidRPr="004B78A6" w14:paraId="30A6EF05"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921EF"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6.</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77457"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Доля вынесенных решений о назначении административного наказания уполномоченными должностными лицами министерства в общем количестве вынесенных судебных решений о назначении административного наказания по материалам министерства составляет 95 процентов</w:t>
            </w:r>
          </w:p>
        </w:tc>
      </w:tr>
      <w:tr w:rsidR="004B78A6" w:rsidRPr="004B78A6" w14:paraId="4D7A4B28" w14:textId="77777777" w:rsidTr="004B78A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C7341" w14:textId="77777777" w:rsidR="004B78A6" w:rsidRPr="004B78A6" w:rsidRDefault="004B78A6">
            <w:pPr>
              <w:spacing w:after="0" w:line="240" w:lineRule="auto"/>
              <w:jc w:val="center"/>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7.</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E2F53" w14:textId="77777777" w:rsidR="004B78A6" w:rsidRPr="004B78A6" w:rsidRDefault="004B78A6">
            <w:pPr>
              <w:spacing w:after="0" w:line="240" w:lineRule="auto"/>
              <w:textAlignment w:val="baseline"/>
              <w:rPr>
                <w:rFonts w:ascii="Times New Roman" w:eastAsia="Times New Roman" w:hAnsi="Times New Roman" w:cs="Times New Roman"/>
                <w:sz w:val="24"/>
                <w:szCs w:val="24"/>
                <w:lang w:eastAsia="ru-RU"/>
              </w:rPr>
            </w:pPr>
            <w:r w:rsidRPr="004B78A6">
              <w:rPr>
                <w:rFonts w:ascii="Times New Roman" w:eastAsia="Times New Roman" w:hAnsi="Times New Roman" w:cs="Times New Roman"/>
                <w:sz w:val="24"/>
                <w:szCs w:val="24"/>
                <w:lang w:eastAsia="ru-RU"/>
              </w:rPr>
              <w:t>Доля отмененных в судебном порядке постановлений по делам об административных правонарушениях в общем количестве вынесенных министерством постановлений, за исключением постановлений, отмененных на основании статей 2.7 и 2.9 Кодекса Российской Федерации об административных правонарушениях, составляет 15 процентов</w:t>
            </w:r>
          </w:p>
        </w:tc>
      </w:tr>
    </w:tbl>
    <w:p w14:paraId="67A22CB9"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539AA453"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________________</w:t>
      </w:r>
      <w:r w:rsidRPr="004B78A6">
        <w:rPr>
          <w:rFonts w:ascii="Arial" w:eastAsia="Times New Roman" w:hAnsi="Arial" w:cs="Arial"/>
          <w:sz w:val="24"/>
          <w:szCs w:val="24"/>
          <w:lang w:eastAsia="ru-RU"/>
        </w:rPr>
        <w:br/>
      </w:r>
    </w:p>
    <w:p w14:paraId="6E9EEC4D"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61DC323E"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t>&lt;2&gt; Понятия "обязательные требования", "уполномоченные должностные лица министерства" используются в настоящем Приложении в значениях, определяемых Положением о региональном государственном геологическом контроле (надзоре), утверждаемым постановлением Правительства Ставропольского края.</w:t>
      </w:r>
      <w:r w:rsidRPr="004B78A6">
        <w:rPr>
          <w:rFonts w:ascii="Arial" w:eastAsia="Times New Roman" w:hAnsi="Arial" w:cs="Arial"/>
          <w:sz w:val="24"/>
          <w:szCs w:val="24"/>
          <w:lang w:eastAsia="ru-RU"/>
        </w:rPr>
        <w:br/>
      </w:r>
    </w:p>
    <w:p w14:paraId="5780607E" w14:textId="77777777" w:rsidR="004B78A6" w:rsidRPr="004B78A6" w:rsidRDefault="004B78A6" w:rsidP="004B78A6">
      <w:pPr>
        <w:shd w:val="clear" w:color="auto" w:fill="FFFFFF"/>
        <w:spacing w:after="0" w:line="240" w:lineRule="auto"/>
        <w:textAlignment w:val="baseline"/>
        <w:rPr>
          <w:rFonts w:ascii="Arial" w:eastAsia="Times New Roman" w:hAnsi="Arial" w:cs="Arial"/>
          <w:sz w:val="24"/>
          <w:szCs w:val="24"/>
          <w:lang w:eastAsia="ru-RU"/>
        </w:rPr>
      </w:pPr>
    </w:p>
    <w:p w14:paraId="7302B828" w14:textId="77777777" w:rsidR="004B78A6" w:rsidRPr="004B78A6" w:rsidRDefault="004B78A6" w:rsidP="004B78A6">
      <w:pPr>
        <w:shd w:val="clear" w:color="auto" w:fill="FFFFFF"/>
        <w:spacing w:after="0" w:line="240" w:lineRule="auto"/>
        <w:ind w:firstLine="480"/>
        <w:textAlignment w:val="baseline"/>
        <w:rPr>
          <w:rFonts w:ascii="Arial" w:eastAsia="Times New Roman" w:hAnsi="Arial" w:cs="Arial"/>
          <w:sz w:val="24"/>
          <w:szCs w:val="24"/>
          <w:lang w:eastAsia="ru-RU"/>
        </w:rPr>
      </w:pPr>
      <w:r w:rsidRPr="004B78A6">
        <w:rPr>
          <w:rFonts w:ascii="Arial" w:eastAsia="Times New Roman" w:hAnsi="Arial" w:cs="Arial"/>
          <w:sz w:val="24"/>
          <w:szCs w:val="24"/>
          <w:lang w:eastAsia="ru-RU"/>
        </w:rPr>
        <w:lastRenderedPageBreak/>
        <w:t>&lt;3&gt; Далее в настоящем Приложении используется сокращение - министерство.</w:t>
      </w:r>
    </w:p>
    <w:p w14:paraId="4A5FD66F" w14:textId="77777777" w:rsidR="004B78A6" w:rsidRPr="004B78A6" w:rsidRDefault="004B78A6" w:rsidP="004B78A6"/>
    <w:p w14:paraId="01C2DFC6" w14:textId="77777777" w:rsidR="00550B83" w:rsidRPr="004B78A6"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B78A6"/>
    <w:pPr>
      <w:spacing w:after="200" w:line="276" w:lineRule="auto"/>
    </w:pPr>
  </w:style>
  <w:style w:type="paragraph" w:styleId="2">
    <w:name w:val="heading 2"/>
    <w:basedOn w:val="a"/>
    <w:link w:val="20"/>
    <w:uiPriority w:val="9"/>
    <w:semiHidden/>
    <w:unhideWhenUsed/>
    <w:qFormat/>
    <w:rsid w:val="004B78A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B78A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B78A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B78A6"/>
    <w:rPr>
      <w:rFonts w:ascii="Times New Roman" w:eastAsia="Times New Roman" w:hAnsi="Times New Roman" w:cs="Times New Roman"/>
      <w:b/>
      <w:bCs/>
      <w:sz w:val="27"/>
      <w:szCs w:val="27"/>
      <w:lang w:eastAsia="ru-RU"/>
    </w:rPr>
  </w:style>
  <w:style w:type="paragraph" w:customStyle="1" w:styleId="formattext">
    <w:name w:val="formattext"/>
    <w:basedOn w:val="a"/>
    <w:rsid w:val="004B78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4B78A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