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96F18F" w14:textId="77777777" w:rsidR="00FD16BE" w:rsidRDefault="00FD16BE" w:rsidP="00FD16B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августа 2015 года № 84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Департаменте</w:t>
      </w:r>
      <w:r>
        <w:rPr>
          <w:rFonts w:ascii="Arial" w:hAnsi="Arial" w:cs="Arial"/>
          <w:color w:val="444444"/>
          <w:sz w:val="24"/>
          <w:szCs w:val="24"/>
        </w:rPr>
        <w:br/>
        <w:t>охотничьего и рыбного хозяйства Томской области</w:t>
      </w:r>
    </w:p>
    <w:p w14:paraId="34BDCF8B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31 мая 2021 года)</w:t>
      </w:r>
    </w:p>
    <w:p w14:paraId="70CFE41B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Губернатора Томской области от 31 мая 2021 года № 48</w:t>
      </w:r>
    </w:p>
    <w:p w14:paraId="726ECD20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07 сентября 2020 года № 62</w:t>
      </w:r>
    </w:p>
    <w:p w14:paraId="1FC0456E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14 июня 2019 года № 40</w:t>
      </w:r>
    </w:p>
    <w:p w14:paraId="2E3449BB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Губернатора Томской области от 29 декабря 2018 года № 119</w:t>
      </w:r>
      <w:r>
        <w:rPr>
          <w:rFonts w:ascii="Arial" w:hAnsi="Arial" w:cs="Arial"/>
          <w:color w:val="444444"/>
        </w:rPr>
        <w:br/>
        <w:t>     постановлением Губернатора Томской области от 23 ноября 2015 года № 139</w:t>
      </w:r>
      <w:r>
        <w:rPr>
          <w:rFonts w:ascii="Arial" w:hAnsi="Arial" w:cs="Arial"/>
          <w:color w:val="444444"/>
        </w:rPr>
        <w:br/>
        <w:t> _______________________________________________________________</w:t>
      </w:r>
    </w:p>
    <w:p w14:paraId="26FD4A53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E191F4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Уставом (Основным Законом) Томской области</w:t>
      </w:r>
      <w:r>
        <w:rPr>
          <w:rFonts w:ascii="Arial" w:hAnsi="Arial" w:cs="Arial"/>
          <w:color w:val="444444"/>
        </w:rPr>
        <w:t>, постановлениями Губернатора Томской области </w:t>
      </w:r>
      <w:r>
        <w:rPr>
          <w:rFonts w:ascii="Arial" w:eastAsiaTheme="majorEastAsia" w:hAnsi="Arial" w:cs="Arial"/>
          <w:color w:val="444444"/>
        </w:rPr>
        <w:t xml:space="preserve">от 29.06.2007 № </w:t>
      </w:r>
      <w:proofErr w:type="gramStart"/>
      <w:r>
        <w:rPr>
          <w:rFonts w:ascii="Arial" w:eastAsiaTheme="majorEastAsia" w:hAnsi="Arial" w:cs="Arial"/>
          <w:color w:val="444444"/>
        </w:rPr>
        <w:t>72  "</w:t>
      </w:r>
      <w:proofErr w:type="gramEnd"/>
      <w:r>
        <w:rPr>
          <w:rFonts w:ascii="Arial" w:eastAsiaTheme="majorEastAsia" w:hAnsi="Arial" w:cs="Arial"/>
          <w:color w:val="444444"/>
        </w:rPr>
        <w:t>Об утверждении Типового положения об исполнительном органе государственной власти Томской области и Типового положения о структурном подразделении Администрации Томской области"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30.08.2012 № 94  "О структуре исполнительных органов государственной власти Томской области  и составе Администрации Томской области"</w:t>
      </w:r>
      <w:r>
        <w:rPr>
          <w:rFonts w:ascii="Arial" w:hAnsi="Arial" w:cs="Arial"/>
          <w:color w:val="444444"/>
        </w:rPr>
        <w:br/>
      </w:r>
    </w:p>
    <w:p w14:paraId="04D0D6EF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5AD24BE4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Департаменте охотничьего и рыбного хозяйства Томской области согласно </w:t>
      </w:r>
      <w:r>
        <w:rPr>
          <w:rFonts w:ascii="Arial" w:eastAsiaTheme="majorEastAsia" w:hAnsi="Arial" w:cs="Arial"/>
          <w:color w:val="444444"/>
        </w:rPr>
        <w:t>приложению к настоящему постановлению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0B64517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следующие постановления Губернатора Томской области:</w:t>
      </w:r>
      <w:r>
        <w:rPr>
          <w:rFonts w:ascii="Arial" w:hAnsi="Arial" w:cs="Arial"/>
          <w:color w:val="444444"/>
        </w:rPr>
        <w:br/>
      </w:r>
    </w:p>
    <w:p w14:paraId="7B856655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</w:t>
      </w:r>
      <w:r>
        <w:rPr>
          <w:rFonts w:ascii="Arial" w:eastAsiaTheme="majorEastAsia" w:hAnsi="Arial" w:cs="Arial"/>
          <w:color w:val="444444"/>
        </w:rPr>
        <w:t>от 20.11.2012 № 164 "Об утверждении Положения о Комитете рыбного хозяйства Томской области"</w:t>
      </w:r>
      <w:r>
        <w:rPr>
          <w:rFonts w:ascii="Arial" w:hAnsi="Arial" w:cs="Arial"/>
          <w:color w:val="444444"/>
        </w:rPr>
        <w:t> ("Собрание законодательства Томской области", № 12/1 (89) от 17.12.2012);</w:t>
      </w:r>
      <w:r>
        <w:rPr>
          <w:rFonts w:ascii="Arial" w:hAnsi="Arial" w:cs="Arial"/>
          <w:color w:val="444444"/>
        </w:rPr>
        <w:br/>
      </w:r>
    </w:p>
    <w:p w14:paraId="47B3C90F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</w:t>
      </w:r>
      <w:r>
        <w:rPr>
          <w:rFonts w:ascii="Arial" w:eastAsiaTheme="majorEastAsia" w:hAnsi="Arial" w:cs="Arial"/>
          <w:color w:val="444444"/>
        </w:rPr>
        <w:t>от 10.09.2013 № 106 "Об утверждении Положения об Управлении охотничьего хозяйства Томской области"</w:t>
      </w:r>
      <w:r>
        <w:rPr>
          <w:rFonts w:ascii="Arial" w:hAnsi="Arial" w:cs="Arial"/>
          <w:color w:val="444444"/>
        </w:rPr>
        <w:t> ("Собрание законодательства Томской области", № 9/2 от 30.09.2013);</w:t>
      </w:r>
      <w:r>
        <w:rPr>
          <w:rFonts w:ascii="Arial" w:hAnsi="Arial" w:cs="Arial"/>
          <w:color w:val="444444"/>
        </w:rPr>
        <w:br/>
      </w:r>
    </w:p>
    <w:p w14:paraId="573519CB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</w:t>
      </w:r>
      <w:r>
        <w:rPr>
          <w:rFonts w:ascii="Arial" w:eastAsiaTheme="majorEastAsia" w:hAnsi="Arial" w:cs="Arial"/>
          <w:color w:val="444444"/>
        </w:rPr>
        <w:t>от 27.09.2013 № 122 "О внесении изменения в постановление Губернатора Томской области от 20.11.2012 № 164"</w:t>
      </w:r>
      <w:r>
        <w:rPr>
          <w:rFonts w:ascii="Arial" w:hAnsi="Arial" w:cs="Arial"/>
          <w:color w:val="444444"/>
        </w:rPr>
        <w:t> ("Собрание законодательства Томской области", № 10/1 (99) от 15.10.2013);</w:t>
      </w:r>
      <w:r>
        <w:rPr>
          <w:rFonts w:ascii="Arial" w:hAnsi="Arial" w:cs="Arial"/>
          <w:color w:val="444444"/>
        </w:rPr>
        <w:br/>
      </w:r>
    </w:p>
    <w:p w14:paraId="2B2B565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</w:t>
      </w:r>
      <w:r>
        <w:rPr>
          <w:rFonts w:ascii="Arial" w:eastAsiaTheme="majorEastAsia" w:hAnsi="Arial" w:cs="Arial"/>
          <w:color w:val="444444"/>
        </w:rPr>
        <w:t>от 13.03.2014 № 18 "О внесении изменения в постановление Губернатора Томской области от 10.09.2013 № 106"</w:t>
      </w:r>
      <w:r>
        <w:rPr>
          <w:rFonts w:ascii="Arial" w:hAnsi="Arial" w:cs="Arial"/>
          <w:color w:val="444444"/>
        </w:rPr>
        <w:t xml:space="preserve"> ("Собрание законодательства Томской </w:t>
      </w:r>
      <w:r>
        <w:rPr>
          <w:rFonts w:ascii="Arial" w:hAnsi="Arial" w:cs="Arial"/>
          <w:color w:val="444444"/>
        </w:rPr>
        <w:lastRenderedPageBreak/>
        <w:t>области", № 3/2 (104) от 31.03.2014);</w:t>
      </w:r>
      <w:r>
        <w:rPr>
          <w:rFonts w:ascii="Arial" w:hAnsi="Arial" w:cs="Arial"/>
          <w:color w:val="444444"/>
        </w:rPr>
        <w:br/>
      </w:r>
    </w:p>
    <w:p w14:paraId="389B2589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</w:t>
      </w:r>
      <w:r>
        <w:rPr>
          <w:rFonts w:ascii="Arial" w:eastAsiaTheme="majorEastAsia" w:hAnsi="Arial" w:cs="Arial"/>
          <w:color w:val="444444"/>
        </w:rPr>
        <w:t>от 11.11.2014 № 102 "О внесении изменения в постановление Губернатора Томской области от 10.09.2013 № 106"</w:t>
      </w:r>
      <w:r>
        <w:rPr>
          <w:rFonts w:ascii="Arial" w:hAnsi="Arial" w:cs="Arial"/>
          <w:color w:val="444444"/>
        </w:rPr>
        <w:t> ("Собрание законодательства Томской области", № 11/2 (112), часть 1 от 28.11.2014);</w:t>
      </w:r>
      <w:r>
        <w:rPr>
          <w:rFonts w:ascii="Arial" w:hAnsi="Arial" w:cs="Arial"/>
          <w:color w:val="444444"/>
        </w:rPr>
        <w:br/>
      </w:r>
    </w:p>
    <w:p w14:paraId="32FBD6E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от 11.03.2015 № 19 "О внесении изменений в постановление Губернатора Томской области от 20.11.2012 № 164" ("Собрание законодательства Томской области", № 3/1 (118) от 16.03.2015).</w:t>
      </w:r>
      <w:r>
        <w:rPr>
          <w:rFonts w:ascii="Arial" w:hAnsi="Arial" w:cs="Arial"/>
          <w:color w:val="444444"/>
        </w:rPr>
        <w:br/>
      </w:r>
    </w:p>
    <w:p w14:paraId="026F54FA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со дня внесения регистрирующим органом в Единый государственный реестр юридических лиц записи о создании Департамента охотничьего и рыбного хозяйства Томской области.</w:t>
      </w:r>
      <w:r>
        <w:rPr>
          <w:rFonts w:ascii="Arial" w:hAnsi="Arial" w:cs="Arial"/>
          <w:color w:val="444444"/>
        </w:rPr>
        <w:br/>
      </w:r>
    </w:p>
    <w:p w14:paraId="041BA92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</w:t>
      </w:r>
      <w:proofErr w:type="gramStart"/>
      <w:r>
        <w:rPr>
          <w:rFonts w:ascii="Arial" w:hAnsi="Arial" w:cs="Arial"/>
          <w:color w:val="444444"/>
        </w:rPr>
        <w:t>возложить  на</w:t>
      </w:r>
      <w:proofErr w:type="gramEnd"/>
      <w:r>
        <w:rPr>
          <w:rFonts w:ascii="Arial" w:hAnsi="Arial" w:cs="Arial"/>
          <w:color w:val="444444"/>
        </w:rPr>
        <w:t xml:space="preserve"> заместителя Губернатора Томской области по агропромышленной политике  и природопользованию.</w:t>
      </w:r>
    </w:p>
    <w:p w14:paraId="34341435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с 01.01.2019 года постановлением Губернатора Томской области от 29 декабря 2018 года № 119, - см. предыдущую редакцию)     </w:t>
      </w:r>
    </w:p>
    <w:p w14:paraId="4CF80F15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И.о</w:t>
      </w:r>
      <w:proofErr w:type="spellEnd"/>
      <w:r>
        <w:rPr>
          <w:rFonts w:ascii="Arial" w:hAnsi="Arial" w:cs="Arial"/>
          <w:color w:val="444444"/>
        </w:rPr>
        <w:t>. Губернатора Томской области</w:t>
      </w:r>
      <w:r>
        <w:rPr>
          <w:rFonts w:ascii="Arial" w:hAnsi="Arial" w:cs="Arial"/>
          <w:color w:val="444444"/>
        </w:rPr>
        <w:br/>
        <w:t>       </w:t>
      </w:r>
      <w:proofErr w:type="spellStart"/>
      <w:r>
        <w:rPr>
          <w:rFonts w:ascii="Arial" w:hAnsi="Arial" w:cs="Arial"/>
          <w:color w:val="444444"/>
        </w:rPr>
        <w:t>А.М.Феденёв</w:t>
      </w:r>
      <w:proofErr w:type="spellEnd"/>
    </w:p>
    <w:p w14:paraId="6367816A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</w:r>
    </w:p>
    <w:p w14:paraId="14DCAD81" w14:textId="77777777" w:rsidR="00FD16BE" w:rsidRDefault="00FD16BE" w:rsidP="00FD16B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18.08.2015 № 84</w:t>
      </w:r>
    </w:p>
    <w:p w14:paraId="70F8FA36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3ED58" w14:textId="77777777" w:rsidR="00FD16BE" w:rsidRDefault="00FD16BE" w:rsidP="00FD16B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</w:t>
      </w:r>
      <w:r>
        <w:rPr>
          <w:rFonts w:ascii="Arial" w:hAnsi="Arial" w:cs="Arial"/>
          <w:b/>
          <w:bCs/>
          <w:color w:val="444444"/>
        </w:rPr>
        <w:br/>
        <w:t>о Департаменте охотничьего и рыбного хозяйства</w:t>
      </w:r>
      <w:r>
        <w:rPr>
          <w:rFonts w:ascii="Arial" w:hAnsi="Arial" w:cs="Arial"/>
          <w:b/>
          <w:bCs/>
          <w:color w:val="444444"/>
        </w:rPr>
        <w:br/>
        <w:t>Томской области</w:t>
      </w:r>
    </w:p>
    <w:p w14:paraId="1DD50909" w14:textId="77777777" w:rsidR="00FD16BE" w:rsidRDefault="00FD16BE" w:rsidP="00FD16BE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1. Общие положения</w:t>
      </w:r>
    </w:p>
    <w:p w14:paraId="10C85D5D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Департамент охотничьего и рыбного хозяйства Томской области (далее - Орган) является исполнительным органом государственной власти Томской области, входящим в систему исполнительных органов государственной власти Томской области, финансируемым по смете за счет средств областного </w:t>
      </w:r>
      <w:proofErr w:type="gramStart"/>
      <w:r>
        <w:rPr>
          <w:rFonts w:ascii="Arial" w:hAnsi="Arial" w:cs="Arial"/>
          <w:color w:val="444444"/>
        </w:rPr>
        <w:t>бюджета  и</w:t>
      </w:r>
      <w:proofErr w:type="gramEnd"/>
      <w:r>
        <w:rPr>
          <w:rFonts w:ascii="Arial" w:hAnsi="Arial" w:cs="Arial"/>
          <w:color w:val="444444"/>
        </w:rPr>
        <w:t xml:space="preserve"> субвенций из федерального бюджета.</w:t>
      </w:r>
      <w:r>
        <w:rPr>
          <w:rFonts w:ascii="Arial" w:hAnsi="Arial" w:cs="Arial"/>
          <w:color w:val="444444"/>
        </w:rPr>
        <w:br/>
      </w:r>
    </w:p>
    <w:p w14:paraId="71B26A03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 является правопреемником Комитета рыбного хозяйства Томской области и Управления охотничьего хозяйства Томской области.</w:t>
      </w:r>
    </w:p>
    <w:p w14:paraId="6499DBE4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дополнительно включен постановлением Губернатора Томской области от 23 ноября 2015 года № 139)</w:t>
      </w:r>
      <w:r>
        <w:rPr>
          <w:rFonts w:ascii="Arial" w:hAnsi="Arial" w:cs="Arial"/>
          <w:color w:val="444444"/>
        </w:rPr>
        <w:br/>
      </w:r>
    </w:p>
    <w:p w14:paraId="7D959BC2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Орган имеет сокращенное наименование - </w:t>
      </w:r>
      <w:proofErr w:type="spellStart"/>
      <w:r>
        <w:rPr>
          <w:rFonts w:ascii="Arial" w:hAnsi="Arial" w:cs="Arial"/>
          <w:color w:val="444444"/>
        </w:rPr>
        <w:t>ДОиРХ</w:t>
      </w:r>
      <w:proofErr w:type="spellEnd"/>
      <w:r>
        <w:rPr>
          <w:rFonts w:ascii="Arial" w:hAnsi="Arial" w:cs="Arial"/>
          <w:color w:val="444444"/>
        </w:rPr>
        <w:t xml:space="preserve"> ТО. Сокращенное наименование является равнозначным полному и допускается к </w:t>
      </w:r>
      <w:proofErr w:type="gramStart"/>
      <w:r>
        <w:rPr>
          <w:rFonts w:ascii="Arial" w:hAnsi="Arial" w:cs="Arial"/>
          <w:color w:val="444444"/>
        </w:rPr>
        <w:t>использованию  без</w:t>
      </w:r>
      <w:proofErr w:type="gramEnd"/>
      <w:r>
        <w:rPr>
          <w:rFonts w:ascii="Arial" w:hAnsi="Arial" w:cs="Arial"/>
          <w:color w:val="444444"/>
        </w:rPr>
        <w:t xml:space="preserve"> указания полного наименования.</w:t>
      </w:r>
    </w:p>
    <w:p w14:paraId="6F854AD3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дополнительно включен постановлением Губернатора Томской области от 23 ноября 2015 года № 139)</w:t>
      </w:r>
      <w:r>
        <w:rPr>
          <w:rFonts w:ascii="Arial" w:hAnsi="Arial" w:cs="Arial"/>
          <w:color w:val="444444"/>
        </w:rPr>
        <w:br/>
      </w:r>
    </w:p>
    <w:p w14:paraId="6794697A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Целями деятельности Органа являются:</w:t>
      </w:r>
      <w:r>
        <w:rPr>
          <w:rFonts w:ascii="Arial" w:hAnsi="Arial" w:cs="Arial"/>
          <w:color w:val="444444"/>
        </w:rPr>
        <w:br/>
      </w:r>
    </w:p>
    <w:p w14:paraId="439F4BA8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устойчивое существование и рациональное использование, воспроизводство и охрана объектов животного мира, водных биологических ресурсов, сохранение их биологического разнообразия;</w:t>
      </w:r>
      <w:r>
        <w:rPr>
          <w:rFonts w:ascii="Arial" w:hAnsi="Arial" w:cs="Arial"/>
          <w:color w:val="444444"/>
        </w:rPr>
        <w:br/>
      </w:r>
    </w:p>
    <w:p w14:paraId="512639CE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развитые (конкурентоспособные) рыбохозяйственный комплекс и сфера охотничьего хозяйства Томской области.</w:t>
      </w:r>
      <w:r>
        <w:rPr>
          <w:rFonts w:ascii="Arial" w:hAnsi="Arial" w:cs="Arial"/>
          <w:color w:val="444444"/>
        </w:rPr>
        <w:br/>
      </w:r>
    </w:p>
    <w:p w14:paraId="4284828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Задачами деятельности Органа являются:</w:t>
      </w:r>
      <w:r>
        <w:rPr>
          <w:rFonts w:ascii="Arial" w:hAnsi="Arial" w:cs="Arial"/>
          <w:color w:val="444444"/>
        </w:rPr>
        <w:br/>
      </w:r>
    </w:p>
    <w:p w14:paraId="708F7390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реализация государственной политики и регулирование в сфере рационального использования водных биологических ресурсов, объектов животного мира и охотничьего хозяйства в пределах переданных Российской Федерацией полномочий;</w:t>
      </w:r>
      <w:r>
        <w:rPr>
          <w:rFonts w:ascii="Arial" w:hAnsi="Arial" w:cs="Arial"/>
          <w:color w:val="444444"/>
        </w:rPr>
        <w:br/>
      </w:r>
    </w:p>
    <w:p w14:paraId="4A51604F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обеспечение эффективного контроля за использованием и оборотом продукции охоты и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2EE8A06D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содействие развитию охотничьего хозяйства, товарного рыбоводства (товарной аквакультуры) и рыболовства на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2D5F3464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эффективное управление, охрана и бережное использование особо охраняемых природных территорий областного значения - государственных природных заказников зоологического профиля.</w:t>
      </w:r>
    </w:p>
    <w:p w14:paraId="38699C0C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07 сентября 2020 года № 62, - см. предыдущую редакцию)</w:t>
      </w:r>
      <w:r>
        <w:rPr>
          <w:rFonts w:ascii="Arial" w:hAnsi="Arial" w:cs="Arial"/>
          <w:color w:val="444444"/>
        </w:rPr>
        <w:br/>
      </w:r>
    </w:p>
    <w:p w14:paraId="46944948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Орган в своей деятельности руководствуется </w:t>
      </w:r>
      <w:r>
        <w:rPr>
          <w:rFonts w:ascii="Arial" w:eastAsiaTheme="majorEastAsia" w:hAnsi="Arial" w:cs="Arial"/>
          <w:color w:val="444444"/>
        </w:rPr>
        <w:t>Конституцией Российской Федерации</w:t>
      </w:r>
      <w:r>
        <w:rPr>
          <w:rFonts w:ascii="Arial" w:hAnsi="Arial" w:cs="Arial"/>
          <w:color w:val="444444"/>
        </w:rPr>
        <w:t xml:space="preserve">, федеральными конституционными законами, федеральными законами, правовыми актами Президента Российской Федерации и Правительства Российской Федерации, Уставом (Основным Законом) Томской области, законами Томской области, правовыми актами Губернатора Томской </w:t>
      </w:r>
      <w:proofErr w:type="gramStart"/>
      <w:r>
        <w:rPr>
          <w:rFonts w:ascii="Arial" w:hAnsi="Arial" w:cs="Arial"/>
          <w:color w:val="444444"/>
        </w:rPr>
        <w:t>области  и</w:t>
      </w:r>
      <w:proofErr w:type="gramEnd"/>
      <w:r>
        <w:rPr>
          <w:rFonts w:ascii="Arial" w:hAnsi="Arial" w:cs="Arial"/>
          <w:color w:val="444444"/>
        </w:rPr>
        <w:t xml:space="preserve"> Администрации Томской области,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41CC2F97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 обладает правами юридического лица, имеет обособленное имущество, самостоятельный баланс, лицевой счет в Департаменте финансов Томской области, печать с изображением Государственного герба Российской Федерации, иные печати, штампы и бланки со своим наименованием.</w:t>
      </w:r>
      <w:r>
        <w:rPr>
          <w:rFonts w:ascii="Arial" w:hAnsi="Arial" w:cs="Arial"/>
          <w:color w:val="444444"/>
        </w:rPr>
        <w:br/>
      </w:r>
    </w:p>
    <w:p w14:paraId="514A84ED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Реорганизация (слияние, присоединение, разделение, выделение, преобразование) и ликвидация Органа производятся Губернатором Томской области в установленном законодательством порядке. В своей деятельности Орган подотчетен Губернатору Томской области и заместителю Губернатора Томской области по агропромышленной политике и природопользованию.</w:t>
      </w:r>
      <w:r>
        <w:rPr>
          <w:rFonts w:ascii="Arial" w:hAnsi="Arial" w:cs="Arial"/>
          <w:color w:val="444444"/>
        </w:rPr>
        <w:br/>
      </w:r>
    </w:p>
    <w:p w14:paraId="32DA6678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Орган осуществляет свою деятельность во взаимодействии с органами государственной власти, органами местного самоуправления, общественными </w:t>
      </w:r>
      <w:r>
        <w:rPr>
          <w:rFonts w:ascii="Arial" w:hAnsi="Arial" w:cs="Arial"/>
          <w:color w:val="444444"/>
        </w:rPr>
        <w:lastRenderedPageBreak/>
        <w:t>объединениями и иными организациями.</w:t>
      </w:r>
      <w:r>
        <w:rPr>
          <w:rFonts w:ascii="Arial" w:hAnsi="Arial" w:cs="Arial"/>
          <w:color w:val="444444"/>
        </w:rPr>
        <w:br/>
      </w:r>
    </w:p>
    <w:p w14:paraId="7F99D26C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7-1</w:t>
      </w:r>
      <w:proofErr w:type="gramEnd"/>
      <w:r>
        <w:rPr>
          <w:rFonts w:ascii="Arial" w:hAnsi="Arial" w:cs="Arial"/>
          <w:color w:val="444444"/>
        </w:rPr>
        <w:t>. Орган обеспечивает при реализации своих полномочий приоритет целей и задач по развитию конкуренции на товарных рынках в установленной сфере деятельности.</w:t>
      </w:r>
    </w:p>
    <w:p w14:paraId="4B2A685A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дополнительно введен с 01.01.2019 года постановлением Губернатора Томской области от 29 декабря 2018 года № 119)</w:t>
      </w:r>
      <w:r>
        <w:rPr>
          <w:rFonts w:ascii="Arial" w:hAnsi="Arial" w:cs="Arial"/>
          <w:color w:val="444444"/>
        </w:rPr>
        <w:br/>
      </w:r>
    </w:p>
    <w:p w14:paraId="34F22CEC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7-2</w:t>
      </w:r>
      <w:proofErr w:type="gramEnd"/>
      <w:r>
        <w:rPr>
          <w:rFonts w:ascii="Arial" w:hAnsi="Arial" w:cs="Arial"/>
          <w:color w:val="444444"/>
        </w:rPr>
        <w:t>. Орган осуществляет государственное управление: в области охраны окружающей среды; в области охраны и использования животного мира.</w:t>
      </w:r>
    </w:p>
    <w:p w14:paraId="49B2269C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Губернатора Томской области от 07 сентября 2020 года № 62, - см. предыдущую редакцию)</w:t>
      </w:r>
      <w:r>
        <w:rPr>
          <w:rFonts w:ascii="Arial" w:hAnsi="Arial" w:cs="Arial"/>
          <w:color w:val="444444"/>
        </w:rPr>
        <w:br/>
      </w:r>
    </w:p>
    <w:p w14:paraId="52801672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Местонахождение и почтовый адрес Органа: 634041, г. </w:t>
      </w:r>
      <w:proofErr w:type="gramStart"/>
      <w:r>
        <w:rPr>
          <w:rFonts w:ascii="Arial" w:hAnsi="Arial" w:cs="Arial"/>
          <w:color w:val="444444"/>
        </w:rPr>
        <w:t>Томск,  пр.</w:t>
      </w:r>
      <w:proofErr w:type="gramEnd"/>
      <w:r>
        <w:rPr>
          <w:rFonts w:ascii="Arial" w:hAnsi="Arial" w:cs="Arial"/>
          <w:color w:val="444444"/>
        </w:rPr>
        <w:t xml:space="preserve"> Кирова, 14.</w:t>
      </w:r>
    </w:p>
    <w:p w14:paraId="16EA0336" w14:textId="77777777" w:rsidR="00FD16BE" w:rsidRDefault="00FD16BE" w:rsidP="00FD16BE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2. Функции Органа</w:t>
      </w:r>
    </w:p>
    <w:p w14:paraId="2A89E265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Для реализации указанных в пунктах 2 и 3 настоящего Положения </w:t>
      </w:r>
      <w:proofErr w:type="gramStart"/>
      <w:r>
        <w:rPr>
          <w:rFonts w:ascii="Arial" w:hAnsi="Arial" w:cs="Arial"/>
          <w:color w:val="444444"/>
        </w:rPr>
        <w:t>целей  и</w:t>
      </w:r>
      <w:proofErr w:type="gramEnd"/>
      <w:r>
        <w:rPr>
          <w:rFonts w:ascii="Arial" w:hAnsi="Arial" w:cs="Arial"/>
          <w:color w:val="444444"/>
        </w:rPr>
        <w:t xml:space="preserve"> задач Орган выполняет следующие функции:</w:t>
      </w:r>
      <w:r>
        <w:rPr>
          <w:rFonts w:ascii="Arial" w:hAnsi="Arial" w:cs="Arial"/>
          <w:color w:val="444444"/>
        </w:rPr>
        <w:br/>
      </w:r>
    </w:p>
    <w:p w14:paraId="06BF03E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разрабатывает документы стратегического планирования Томской области в сферах (далее - сфера деятельности Органа):</w:t>
      </w:r>
      <w:r>
        <w:rPr>
          <w:rFonts w:ascii="Arial" w:hAnsi="Arial" w:cs="Arial"/>
          <w:color w:val="444444"/>
        </w:rPr>
        <w:br/>
      </w:r>
    </w:p>
    <w:p w14:paraId="69047147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воспроизводства, охраны и регулирования использования объектов животного мира и среды их обитания, в том числе в области охоты, сохранения охотничьих ресурсов, рационального использования, сохранения, воспроизводства и охраны водных биологических ресурсов, а также развития </w:t>
      </w:r>
      <w:proofErr w:type="gramStart"/>
      <w:r>
        <w:rPr>
          <w:rFonts w:ascii="Arial" w:hAnsi="Arial" w:cs="Arial"/>
          <w:color w:val="444444"/>
        </w:rPr>
        <w:t>охотничьего  и</w:t>
      </w:r>
      <w:proofErr w:type="gramEnd"/>
      <w:r>
        <w:rPr>
          <w:rFonts w:ascii="Arial" w:hAnsi="Arial" w:cs="Arial"/>
          <w:color w:val="444444"/>
        </w:rPr>
        <w:t xml:space="preserve"> рыбного хозяйства;</w:t>
      </w:r>
      <w:r>
        <w:rPr>
          <w:rFonts w:ascii="Arial" w:hAnsi="Arial" w:cs="Arial"/>
          <w:color w:val="444444"/>
        </w:rPr>
        <w:br/>
      </w:r>
    </w:p>
    <w:p w14:paraId="6A7AA6E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федерального государственного надзора в области охраны и использования объектов животного мира и среды их обитания на территории Томской области, федерального государственного охотничьего надзора на территории Томской области, государственного надзора в области обращения с животными (в части соблюдения требований к осуществлению деятельности по обращению с дикими животными, содержащимися или используемыми в условиях неволи на особо охраняемых природных территориях регионального значения - государственных природных заказниках зоологического профиля), а также регионального государственного экологического надзора (в части государственного надзора  в области охраны и использования особо охраняемых природных территорий регионального значения - государственных природных заказников зоологического профиля);</w:t>
      </w:r>
    </w:p>
    <w:p w14:paraId="7E60E9C4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 постановления Губернатора Томской области от 07 сентября 2020 года № 62, - см. предыдущую редакцию)</w:t>
      </w:r>
      <w:r>
        <w:rPr>
          <w:rFonts w:ascii="Arial" w:hAnsi="Arial" w:cs="Arial"/>
          <w:color w:val="444444"/>
        </w:rPr>
        <w:br/>
      </w:r>
    </w:p>
    <w:p w14:paraId="66F4F0D9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разрабатывает аналитические материалы (обобщает имеющуюся информацию) о реализации на территории Томской области:</w:t>
      </w:r>
      <w:r>
        <w:rPr>
          <w:rFonts w:ascii="Arial" w:hAnsi="Arial" w:cs="Arial"/>
          <w:color w:val="444444"/>
        </w:rPr>
        <w:br/>
      </w:r>
    </w:p>
    <w:p w14:paraId="5DC89D5B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правовых актов,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744994CE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б) государственных программ Российской Федерации, федеральных целевых программ, федеральной адресной инвестиционной программы, в реализации </w:t>
      </w:r>
      <w:r>
        <w:rPr>
          <w:rFonts w:ascii="Arial" w:hAnsi="Arial" w:cs="Arial"/>
          <w:color w:val="444444"/>
        </w:rPr>
        <w:lastRenderedPageBreak/>
        <w:t>которых участвует Орган;</w:t>
      </w:r>
      <w:r>
        <w:rPr>
          <w:rFonts w:ascii="Arial" w:hAnsi="Arial" w:cs="Arial"/>
          <w:color w:val="444444"/>
        </w:rPr>
        <w:br/>
      </w:r>
    </w:p>
    <w:p w14:paraId="45DEA07E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региональных проектов Томской области, в реализации которых участвует Орган, направленных на достижение целей, показателей и результатов федеральных проектов;</w:t>
      </w:r>
      <w:r>
        <w:rPr>
          <w:rFonts w:ascii="Arial" w:hAnsi="Arial" w:cs="Arial"/>
          <w:color w:val="444444"/>
        </w:rPr>
        <w:br/>
      </w:r>
    </w:p>
    <w:p w14:paraId="08BFCCC8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международных и межрегиональных договоров (соглашений</w:t>
      </w:r>
      <w:proofErr w:type="gramStart"/>
      <w:r>
        <w:rPr>
          <w:rFonts w:ascii="Arial" w:hAnsi="Arial" w:cs="Arial"/>
          <w:color w:val="444444"/>
        </w:rPr>
        <w:t>),  в</w:t>
      </w:r>
      <w:proofErr w:type="gramEnd"/>
      <w:r>
        <w:rPr>
          <w:rFonts w:ascii="Arial" w:hAnsi="Arial" w:cs="Arial"/>
          <w:color w:val="444444"/>
        </w:rPr>
        <w:t xml:space="preserve"> реализации которых участвует Орган, в виде аналитических материалов либо проектов решений совещательных органов при Губернаторе Томской области;</w:t>
      </w:r>
    </w:p>
    <w:p w14:paraId="411FC150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14 июня 2019 года № 40, - см. предыдущую редакцию)</w:t>
      </w:r>
      <w:r>
        <w:rPr>
          <w:rFonts w:ascii="Arial" w:hAnsi="Arial" w:cs="Arial"/>
          <w:color w:val="444444"/>
        </w:rPr>
        <w:br/>
      </w:r>
    </w:p>
    <w:p w14:paraId="7A47FDCA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разрабатывает проекты правовых актов, в том числе нормативных, в сфере деятельности Органа и предложения в них;</w:t>
      </w:r>
      <w:r>
        <w:rPr>
          <w:rFonts w:ascii="Arial" w:hAnsi="Arial" w:cs="Arial"/>
          <w:color w:val="444444"/>
        </w:rPr>
        <w:br/>
      </w:r>
    </w:p>
    <w:p w14:paraId="36E02585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разрабатывает проекты соглашений, договоров, контрактов, </w:t>
      </w:r>
      <w:proofErr w:type="gramStart"/>
      <w:r>
        <w:rPr>
          <w:rFonts w:ascii="Arial" w:hAnsi="Arial" w:cs="Arial"/>
          <w:color w:val="444444"/>
        </w:rPr>
        <w:t>протоколов  о</w:t>
      </w:r>
      <w:proofErr w:type="gramEnd"/>
      <w:r>
        <w:rPr>
          <w:rFonts w:ascii="Arial" w:hAnsi="Arial" w:cs="Arial"/>
          <w:color w:val="444444"/>
        </w:rPr>
        <w:t xml:space="preserve"> сотрудничестве и взаимодействии с органами государственной власти, органами местного самоуправления, хозяйствующими субъектами и иными субъектами  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500C31F6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разрабатывает долгосрочные, среднесрочные, краткосрочные прогнозы развития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7EE5919D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дает заключения:</w:t>
      </w:r>
      <w:r>
        <w:rPr>
          <w:rFonts w:ascii="Arial" w:hAnsi="Arial" w:cs="Arial"/>
          <w:color w:val="444444"/>
        </w:rPr>
        <w:br/>
      </w:r>
    </w:p>
    <w:p w14:paraId="48103FC7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на проекты федеральных, муниципальных, областных правовых </w:t>
      </w:r>
      <w:proofErr w:type="gramStart"/>
      <w:r>
        <w:rPr>
          <w:rFonts w:ascii="Arial" w:hAnsi="Arial" w:cs="Arial"/>
          <w:color w:val="444444"/>
        </w:rPr>
        <w:t>актов  (</w:t>
      </w:r>
      <w:proofErr w:type="gramEnd"/>
      <w:r>
        <w:rPr>
          <w:rFonts w:ascii="Arial" w:hAnsi="Arial" w:cs="Arial"/>
          <w:color w:val="444444"/>
        </w:rPr>
        <w:t>в том числе нормативных);</w:t>
      </w:r>
      <w:r>
        <w:rPr>
          <w:rFonts w:ascii="Arial" w:hAnsi="Arial" w:cs="Arial"/>
          <w:color w:val="444444"/>
        </w:rPr>
        <w:br/>
      </w:r>
    </w:p>
    <w:p w14:paraId="326B85FE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 возможности участия исполнительных органов государственной власти Томской области в реализации государственных программ Российской Федерации, федеральных целевых программ, федеральной адресной инвестиционной программы и иных федеральных проектов,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62002CCD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в) о возможности участия Томской области в </w:t>
      </w:r>
      <w:proofErr w:type="gramStart"/>
      <w:r>
        <w:rPr>
          <w:rFonts w:ascii="Arial" w:hAnsi="Arial" w:cs="Arial"/>
          <w:color w:val="444444"/>
        </w:rPr>
        <w:t>международных  и</w:t>
      </w:r>
      <w:proofErr w:type="gramEnd"/>
      <w:r>
        <w:rPr>
          <w:rFonts w:ascii="Arial" w:hAnsi="Arial" w:cs="Arial"/>
          <w:color w:val="444444"/>
        </w:rPr>
        <w:t xml:space="preserve"> межрегиональных договорах (соглашениях), касающихся сферы деятельности Органа;</w:t>
      </w:r>
      <w:r>
        <w:rPr>
          <w:rFonts w:ascii="Arial" w:hAnsi="Arial" w:cs="Arial"/>
          <w:color w:val="444444"/>
        </w:rPr>
        <w:br/>
      </w:r>
    </w:p>
    <w:p w14:paraId="3BC391E9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6-1</w:t>
      </w:r>
      <w:proofErr w:type="gramEnd"/>
      <w:r>
        <w:rPr>
          <w:rFonts w:ascii="Arial" w:hAnsi="Arial" w:cs="Arial"/>
          <w:color w:val="444444"/>
        </w:rPr>
        <w:t>) обеспечивает достижение целей, показателей и результатов региональных проектов Томской области, в реализации которых участвует Орган, направленных на достижение целей, показателей и результатов федеральных проектов;</w:t>
      </w:r>
    </w:p>
    <w:p w14:paraId="58C15E87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постановлением Губернатора Томской области от 14 июня 2019 года № 40)</w:t>
      </w:r>
      <w:r>
        <w:rPr>
          <w:rFonts w:ascii="Arial" w:hAnsi="Arial" w:cs="Arial"/>
          <w:color w:val="444444"/>
        </w:rPr>
        <w:br/>
      </w:r>
    </w:p>
    <w:p w14:paraId="0D543471" w14:textId="77777777" w:rsidR="00FD16BE" w:rsidRDefault="00FD16BE" w:rsidP="00FD16B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 является исполнительным органом государственной власти Томской области, осуществляющим переданные Российской Федерацией </w:t>
      </w:r>
      <w:proofErr w:type="gramStart"/>
      <w:r>
        <w:rPr>
          <w:rFonts w:ascii="Arial" w:hAnsi="Arial" w:cs="Arial"/>
          <w:color w:val="444444"/>
        </w:rPr>
        <w:t>полномочия  в</w:t>
      </w:r>
      <w:proofErr w:type="gramEnd"/>
      <w:r>
        <w:rPr>
          <w:rFonts w:ascii="Arial" w:hAnsi="Arial" w:cs="Arial"/>
          <w:color w:val="444444"/>
        </w:rPr>
        <w:t xml:space="preserve"> области охоты и сохранения охотничьих ресурсов, в области охраны  и использования объектов животного мира, а также водных биологических ресурсов, который осуществляет:</w:t>
      </w:r>
    </w:p>
    <w:p w14:paraId="726C8CE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реализацию на территории Томской области полномочий в сфере организации и регулирования промышленного, любительского рыболовства, </w:t>
      </w:r>
      <w:r>
        <w:rPr>
          <w:rFonts w:ascii="Arial" w:hAnsi="Arial" w:cs="Arial"/>
          <w:color w:val="444444"/>
        </w:rPr>
        <w:lastRenderedPageBreak/>
        <w:t xml:space="preserve">рыболовства в целях обеспечения ведения традиционного образа жизни  и осуществления традиционной хозяйственной деятельности коренных малочисленных народов Севера, Сибири и Дальнего Востока Российской Федерации, за исключением ресурсов внутренних морских вод, территориального моря, континентального шельфа и исключительной экономической зоны Российской Федерации, особо охраняемых природных территорий федерального значения, а также водных биологических ресурсов внутренних вод, занесенных  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рыб; предоставление рыболовных участков;</w:t>
      </w:r>
      <w:r>
        <w:rPr>
          <w:rFonts w:ascii="Arial" w:hAnsi="Arial" w:cs="Arial"/>
          <w:color w:val="444444"/>
        </w:rPr>
        <w:br/>
      </w:r>
    </w:p>
    <w:p w14:paraId="49660FB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подготовку и направление в уполномоченный федеральный орган исполнительной власти в области рыболовства предложений по определению общих допустимых уловов применительно к квотам добычи (вылова) водных биологических ресурсов для организации любительского рыболовства и в целях обеспечения традиционного образа жизни и осуществления традиционной хозяйственной деятельности коренных малочисленных народов Севера, </w:t>
      </w:r>
      <w:proofErr w:type="gramStart"/>
      <w:r>
        <w:rPr>
          <w:rFonts w:ascii="Arial" w:hAnsi="Arial" w:cs="Arial"/>
          <w:color w:val="444444"/>
        </w:rPr>
        <w:t>Сибири  и</w:t>
      </w:r>
      <w:proofErr w:type="gramEnd"/>
      <w:r>
        <w:rPr>
          <w:rFonts w:ascii="Arial" w:hAnsi="Arial" w:cs="Arial"/>
          <w:color w:val="444444"/>
        </w:rPr>
        <w:t xml:space="preserve"> Дальнего Востока Российской Федерации;</w:t>
      </w:r>
      <w:r>
        <w:rPr>
          <w:rFonts w:ascii="Arial" w:hAnsi="Arial" w:cs="Arial"/>
          <w:color w:val="444444"/>
        </w:rPr>
        <w:br/>
      </w:r>
    </w:p>
    <w:p w14:paraId="6B7600A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определение границ рыболовных участков Томской области;</w:t>
      </w:r>
      <w:r>
        <w:rPr>
          <w:rFonts w:ascii="Arial" w:hAnsi="Arial" w:cs="Arial"/>
          <w:color w:val="444444"/>
        </w:rPr>
        <w:br/>
      </w:r>
    </w:p>
    <w:p w14:paraId="2903D55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утверждение перечня рыболовных участков Томской </w:t>
      </w:r>
      <w:proofErr w:type="gramStart"/>
      <w:r>
        <w:rPr>
          <w:rFonts w:ascii="Arial" w:hAnsi="Arial" w:cs="Arial"/>
          <w:color w:val="444444"/>
        </w:rPr>
        <w:t>области  по</w:t>
      </w:r>
      <w:proofErr w:type="gramEnd"/>
      <w:r>
        <w:rPr>
          <w:rFonts w:ascii="Arial" w:hAnsi="Arial" w:cs="Arial"/>
          <w:color w:val="444444"/>
        </w:rPr>
        <w:t xml:space="preserve"> согласованию с федеральным органом исполнительной власти в области рыболовства;</w:t>
      </w:r>
      <w:r>
        <w:rPr>
          <w:rFonts w:ascii="Arial" w:hAnsi="Arial" w:cs="Arial"/>
          <w:color w:val="444444"/>
        </w:rPr>
        <w:br/>
      </w:r>
    </w:p>
    <w:p w14:paraId="131C6052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02.06.2021 года - постановление Губернатора Томской области от 31 мая 2021 года № 48. - См. предыдущую редакцию.</w:t>
      </w:r>
      <w:r>
        <w:rPr>
          <w:rFonts w:ascii="Arial" w:hAnsi="Arial" w:cs="Arial"/>
          <w:color w:val="444444"/>
        </w:rPr>
        <w:br/>
      </w:r>
    </w:p>
    <w:p w14:paraId="42A7EAFA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полномочия организатора конкурса на право заключения договора пользования рыболовным участком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 и Дальнего Востока Российской Федерации, в случае проведения конкурса  для осуществления рыболовства в отношении водных биологических ресурсов внутренних вод Российской Федерации, за исключением анадромных,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и трансграничных видов рыб;</w:t>
      </w:r>
      <w:r>
        <w:rPr>
          <w:rFonts w:ascii="Arial" w:hAnsi="Arial" w:cs="Arial"/>
          <w:color w:val="444444"/>
        </w:rPr>
        <w:br/>
      </w:r>
    </w:p>
    <w:p w14:paraId="3EEE53B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полномочия организатора конкурса на право заключения договора пользования рыболовным участком для осуществления промышленного рыболовства в случае проведения конкурса в отношении рыболовного </w:t>
      </w:r>
      <w:proofErr w:type="gramStart"/>
      <w:r>
        <w:rPr>
          <w:rFonts w:ascii="Arial" w:hAnsi="Arial" w:cs="Arial"/>
          <w:color w:val="444444"/>
        </w:rPr>
        <w:t>участка  для</w:t>
      </w:r>
      <w:proofErr w:type="gramEnd"/>
      <w:r>
        <w:rPr>
          <w:rFonts w:ascii="Arial" w:hAnsi="Arial" w:cs="Arial"/>
          <w:color w:val="444444"/>
        </w:rPr>
        <w:t xml:space="preserve"> осуществления промышленного рыболовства в отношении водных биологических ресурсов внутренних вод Российской Федерации (за исключением внутренних морских вод Российской Федерации и за исключением анадромных,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и трансграничных видов рыб);</w:t>
      </w:r>
      <w:r>
        <w:rPr>
          <w:rFonts w:ascii="Arial" w:hAnsi="Arial" w:cs="Arial"/>
          <w:color w:val="444444"/>
        </w:rPr>
        <w:br/>
      </w:r>
    </w:p>
    <w:p w14:paraId="580E2D41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распределение между юридическими лицами, индивидуальными предпринимателями квоты добычи (вылова) водных биоресурсов во внутренних водных объектах, а также заключение договоров о закреплении доли квоты добычи (вылова) водных биоресурсов во внутреннем водном объекте (за исключением договоров, касающихся закрепления доли квоты добычи (вылова) </w:t>
      </w:r>
      <w:proofErr w:type="gramStart"/>
      <w:r>
        <w:rPr>
          <w:rFonts w:ascii="Arial" w:hAnsi="Arial" w:cs="Arial"/>
          <w:color w:val="444444"/>
        </w:rPr>
        <w:t>анадромных  и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рыб);</w:t>
      </w:r>
      <w:r>
        <w:rPr>
          <w:rFonts w:ascii="Arial" w:hAnsi="Arial" w:cs="Arial"/>
          <w:color w:val="444444"/>
        </w:rPr>
        <w:br/>
      </w:r>
    </w:p>
    <w:p w14:paraId="32EB030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распределение между юридическими лицами, индивидуальными предпринимателями квот добычи (вылова) водных биологических </w:t>
      </w:r>
      <w:proofErr w:type="gramStart"/>
      <w:r>
        <w:rPr>
          <w:rFonts w:ascii="Arial" w:hAnsi="Arial" w:cs="Arial"/>
          <w:color w:val="444444"/>
        </w:rPr>
        <w:t>ресурсов  для</w:t>
      </w:r>
      <w:proofErr w:type="gramEnd"/>
      <w:r>
        <w:rPr>
          <w:rFonts w:ascii="Arial" w:hAnsi="Arial" w:cs="Arial"/>
          <w:color w:val="444444"/>
        </w:rPr>
        <w:t xml:space="preserve"> организации любительского рыболовства;</w:t>
      </w:r>
      <w:r>
        <w:rPr>
          <w:rFonts w:ascii="Arial" w:hAnsi="Arial" w:cs="Arial"/>
          <w:color w:val="444444"/>
        </w:rPr>
        <w:br/>
      </w:r>
    </w:p>
    <w:p w14:paraId="7CE043B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распределение квот добычи (вылова) водных биологических 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Федерации;</w:t>
      </w:r>
      <w:r>
        <w:rPr>
          <w:rFonts w:ascii="Arial" w:hAnsi="Arial" w:cs="Arial"/>
          <w:color w:val="444444"/>
        </w:rPr>
        <w:br/>
      </w:r>
    </w:p>
    <w:p w14:paraId="429390D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подготовку и заключение договоров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вод Российской </w:t>
      </w:r>
      <w:proofErr w:type="gramStart"/>
      <w:r>
        <w:rPr>
          <w:rFonts w:ascii="Arial" w:hAnsi="Arial" w:cs="Arial"/>
          <w:color w:val="444444"/>
        </w:rPr>
        <w:t>Федерации  (</w:t>
      </w:r>
      <w:proofErr w:type="gramEnd"/>
      <w:r>
        <w:rPr>
          <w:rFonts w:ascii="Arial" w:hAnsi="Arial" w:cs="Arial"/>
          <w:color w:val="444444"/>
        </w:rPr>
        <w:t>за исключением внутренних морских вод);</w:t>
      </w:r>
      <w:r>
        <w:rPr>
          <w:rFonts w:ascii="Arial" w:hAnsi="Arial" w:cs="Arial"/>
          <w:color w:val="444444"/>
        </w:rPr>
        <w:br/>
      </w:r>
    </w:p>
    <w:p w14:paraId="3228403A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проведение в пределах предоставленных полномочий проверок соблюдения юридическими лицами, индивидуальными предпринимателями условий заключенных договоров о закреплении доли квоты добычи (вылова) водных биологических ресурсов, договоров пользования рыболовным </w:t>
      </w:r>
      <w:proofErr w:type="gramStart"/>
      <w:r>
        <w:rPr>
          <w:rFonts w:ascii="Arial" w:hAnsi="Arial" w:cs="Arial"/>
          <w:color w:val="444444"/>
        </w:rPr>
        <w:t>участком  и</w:t>
      </w:r>
      <w:proofErr w:type="gramEnd"/>
      <w:r>
        <w:rPr>
          <w:rFonts w:ascii="Arial" w:hAnsi="Arial" w:cs="Arial"/>
          <w:color w:val="444444"/>
        </w:rPr>
        <w:t xml:space="preserve"> договоров пользования водными биологическими ресурсами, общий допустимый улов которых не устанавливается;</w:t>
      </w:r>
      <w:r>
        <w:rPr>
          <w:rFonts w:ascii="Arial" w:hAnsi="Arial" w:cs="Arial"/>
          <w:color w:val="444444"/>
        </w:rPr>
        <w:br/>
      </w:r>
    </w:p>
    <w:p w14:paraId="4D34CCC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принятие решений о предоставлении водных биологических </w:t>
      </w:r>
      <w:proofErr w:type="gramStart"/>
      <w:r>
        <w:rPr>
          <w:rFonts w:ascii="Arial" w:hAnsi="Arial" w:cs="Arial"/>
          <w:color w:val="444444"/>
        </w:rPr>
        <w:t>ресурсов  в</w:t>
      </w:r>
      <w:proofErr w:type="gramEnd"/>
      <w:r>
        <w:rPr>
          <w:rFonts w:ascii="Arial" w:hAnsi="Arial" w:cs="Arial"/>
          <w:color w:val="444444"/>
        </w:rPr>
        <w:t xml:space="preserve"> пользование для осуществления рыболовства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в отношении водных биологических ресурсов внутренних вод Российской Федерации, за исключением внутренних морских вод Российской Федерации;</w:t>
      </w:r>
      <w:r>
        <w:rPr>
          <w:rFonts w:ascii="Arial" w:hAnsi="Arial" w:cs="Arial"/>
          <w:color w:val="444444"/>
        </w:rPr>
        <w:br/>
      </w:r>
    </w:p>
    <w:p w14:paraId="7DA0FB14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подготовку и представление в уполномоченный федеральный орган исполнительной власти в области рыболовства документированной </w:t>
      </w:r>
      <w:proofErr w:type="gramStart"/>
      <w:r>
        <w:rPr>
          <w:rFonts w:ascii="Arial" w:hAnsi="Arial" w:cs="Arial"/>
          <w:color w:val="444444"/>
        </w:rPr>
        <w:t>информации  о</w:t>
      </w:r>
      <w:proofErr w:type="gramEnd"/>
      <w:r>
        <w:rPr>
          <w:rFonts w:ascii="Arial" w:hAnsi="Arial" w:cs="Arial"/>
          <w:color w:val="444444"/>
        </w:rPr>
        <w:t xml:space="preserve"> решениях Органа и заключенных им договорах, на основании которых возникает право на добычу (вылов) водных биологических ресурсов, а также о расторжении таких договоров для внесения сведений в государственный рыбохозяйственный реестр;</w:t>
      </w:r>
      <w:r>
        <w:rPr>
          <w:rFonts w:ascii="Arial" w:hAnsi="Arial" w:cs="Arial"/>
          <w:color w:val="444444"/>
        </w:rPr>
        <w:br/>
      </w:r>
    </w:p>
    <w:p w14:paraId="23CD3A1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охрану водных биологических ресурсов на внутренних водных объектах,  за исключением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133A0F5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организацию и осуществление охраны и воспроизводства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охрану среды обитания указанных объектов животного мира;</w:t>
      </w:r>
      <w:r>
        <w:rPr>
          <w:rFonts w:ascii="Arial" w:hAnsi="Arial" w:cs="Arial"/>
          <w:color w:val="444444"/>
        </w:rPr>
        <w:br/>
      </w:r>
    </w:p>
    <w:p w14:paraId="356C7DE3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федеральный государственный надзор в области охраны и использования объектов животного мира и среды их обитания на территории Томской </w:t>
      </w:r>
      <w:proofErr w:type="gramStart"/>
      <w:r>
        <w:rPr>
          <w:rFonts w:ascii="Arial" w:hAnsi="Arial" w:cs="Arial"/>
          <w:color w:val="444444"/>
        </w:rPr>
        <w:t>области,  за</w:t>
      </w:r>
      <w:proofErr w:type="gramEnd"/>
      <w:r>
        <w:rPr>
          <w:rFonts w:ascii="Arial" w:hAnsi="Arial" w:cs="Arial"/>
          <w:color w:val="444444"/>
        </w:rPr>
        <w:t xml:space="preserve"> исключением объектов животного мира и среды их обитания, находящихся  на особо охраняемых природных территориях федерального значения, расположенных на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1E26472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федеральный государственный охотничий надзор на территории Томской области,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3D848D44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контроль за использованием капканов и других устройств, используемых при осуществлении охоты;</w:t>
      </w:r>
      <w:r>
        <w:rPr>
          <w:rFonts w:ascii="Arial" w:hAnsi="Arial" w:cs="Arial"/>
          <w:color w:val="444444"/>
        </w:rPr>
        <w:br/>
      </w:r>
    </w:p>
    <w:p w14:paraId="212C4B5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контроль за оборотом продукции охоты;</w:t>
      </w:r>
      <w:r>
        <w:rPr>
          <w:rFonts w:ascii="Arial" w:hAnsi="Arial" w:cs="Arial"/>
          <w:color w:val="444444"/>
        </w:rPr>
        <w:br/>
      </w:r>
    </w:p>
    <w:p w14:paraId="3B52EFB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(в том числе </w:t>
      </w:r>
      <w:proofErr w:type="gramStart"/>
      <w:r>
        <w:rPr>
          <w:rFonts w:ascii="Arial" w:hAnsi="Arial" w:cs="Arial"/>
          <w:color w:val="444444"/>
        </w:rPr>
        <w:t>организация  и</w:t>
      </w:r>
      <w:proofErr w:type="gramEnd"/>
      <w:r>
        <w:rPr>
          <w:rFonts w:ascii="Arial" w:hAnsi="Arial" w:cs="Arial"/>
          <w:color w:val="444444"/>
        </w:rPr>
        <w:t xml:space="preserve">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  <w:r>
        <w:rPr>
          <w:rFonts w:ascii="Arial" w:hAnsi="Arial" w:cs="Arial"/>
          <w:color w:val="444444"/>
        </w:rPr>
        <w:br/>
      </w:r>
    </w:p>
    <w:p w14:paraId="77C338A3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разрешений на содержание и разведение объектов животного мира,  в том числе отнесенных к охотничьим ресурсам,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 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1760BA6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разрешений на содержание и разведение охотничьих </w:t>
      </w:r>
      <w:proofErr w:type="gramStart"/>
      <w:r>
        <w:rPr>
          <w:rFonts w:ascii="Arial" w:hAnsi="Arial" w:cs="Arial"/>
          <w:color w:val="444444"/>
        </w:rPr>
        <w:t>ресурсов  в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 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обитания;</w:t>
      </w:r>
      <w:r>
        <w:rPr>
          <w:rFonts w:ascii="Arial" w:hAnsi="Arial" w:cs="Arial"/>
          <w:color w:val="444444"/>
        </w:rPr>
        <w:br/>
      </w:r>
    </w:p>
    <w:p w14:paraId="74DBDE8D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ведение государственного мониторинга и государственного кадастра объектов животного мира в пределах Томской области, за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государственного кадастра объектов животного мира, </w:t>
      </w:r>
      <w:proofErr w:type="gramStart"/>
      <w:r>
        <w:rPr>
          <w:rFonts w:ascii="Arial" w:hAnsi="Arial" w:cs="Arial"/>
          <w:color w:val="444444"/>
        </w:rPr>
        <w:t>занесенных  в</w:t>
      </w:r>
      <w:proofErr w:type="gramEnd"/>
      <w:r>
        <w:rPr>
          <w:rFonts w:ascii="Arial" w:hAnsi="Arial" w:cs="Arial"/>
          <w:color w:val="444444"/>
        </w:rPr>
        <w:t xml:space="preserve"> Красную книгу Российской Федерации;</w:t>
      </w:r>
    </w:p>
    <w:p w14:paraId="31F5BEF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в редакции, введенной в действие с 02.06.2021 года постановлением Губернатора Томской области от 31 мая 2021 года № 48,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3BABA10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на территории Томской области и осуществление государственного мониторинга охотничьих ресурсов и среды их </w:t>
      </w:r>
      <w:proofErr w:type="gramStart"/>
      <w:r>
        <w:rPr>
          <w:rFonts w:ascii="Arial" w:hAnsi="Arial" w:cs="Arial"/>
          <w:color w:val="444444"/>
        </w:rPr>
        <w:t>обитания  на</w:t>
      </w:r>
      <w:proofErr w:type="gramEnd"/>
      <w:r>
        <w:rPr>
          <w:rFonts w:ascii="Arial" w:hAnsi="Arial" w:cs="Arial"/>
          <w:color w:val="444444"/>
        </w:rPr>
        <w:t xml:space="preserve"> территории Томской области, за исключением охотничьих ресурсов, находящихся на особо охраняемых природных территориях федерального значения;</w:t>
      </w:r>
    </w:p>
    <w:p w14:paraId="424D9C8D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(абзац в редакции, введенной в действие с 02.06.2021 года постановлением Губернатора Томской области от 31 мая 2021 года № 48,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367BB59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выдачу разрешений на использование объектов животного </w:t>
      </w:r>
      <w:proofErr w:type="gramStart"/>
      <w:r>
        <w:rPr>
          <w:rFonts w:ascii="Arial" w:hAnsi="Arial" w:cs="Arial"/>
          <w:color w:val="444444"/>
        </w:rPr>
        <w:t>мира,  за</w:t>
      </w:r>
      <w:proofErr w:type="gramEnd"/>
      <w:r>
        <w:rPr>
          <w:rFonts w:ascii="Arial" w:hAnsi="Arial" w:cs="Arial"/>
          <w:color w:val="444444"/>
        </w:rPr>
        <w:t xml:space="preserve">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42F2896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6D8DC73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7320C63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осуществление мер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</w:t>
      </w:r>
      <w:proofErr w:type="gramStart"/>
      <w:r>
        <w:rPr>
          <w:rFonts w:ascii="Arial" w:hAnsi="Arial" w:cs="Arial"/>
          <w:color w:val="444444"/>
        </w:rPr>
        <w:t>значения;   </w:t>
      </w:r>
      <w:proofErr w:type="gramEnd"/>
      <w:r>
        <w:rPr>
          <w:rFonts w:ascii="Arial" w:hAnsi="Arial" w:cs="Arial"/>
          <w:color w:val="444444"/>
        </w:rPr>
        <w:t>  </w:t>
      </w:r>
      <w:r>
        <w:rPr>
          <w:rFonts w:ascii="Arial" w:hAnsi="Arial" w:cs="Arial"/>
          <w:color w:val="444444"/>
        </w:rPr>
        <w:br/>
      </w:r>
    </w:p>
    <w:p w14:paraId="4B62587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установление согласованных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объемов (лимитов) изъятия объектов животного </w:t>
      </w:r>
      <w:proofErr w:type="gramStart"/>
      <w:r>
        <w:rPr>
          <w:rFonts w:ascii="Arial" w:hAnsi="Arial" w:cs="Arial"/>
          <w:color w:val="444444"/>
        </w:rPr>
        <w:t>мира,  за</w:t>
      </w:r>
      <w:proofErr w:type="gramEnd"/>
      <w:r>
        <w:rPr>
          <w:rFonts w:ascii="Arial" w:hAnsi="Arial" w:cs="Arial"/>
          <w:color w:val="444444"/>
        </w:rPr>
        <w:t xml:space="preserve"> исключением объектов животного мира, находящихся на особо охраняемых природных территориях федерального значения;</w:t>
      </w:r>
    </w:p>
    <w:p w14:paraId="16E9D27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дополнительно введен с 02.06.2021 года постановлением Губернатора Томской области от 31 мая 2021 года № 48)</w:t>
      </w:r>
      <w:r>
        <w:rPr>
          <w:rFonts w:ascii="Arial" w:hAnsi="Arial" w:cs="Arial"/>
          <w:color w:val="444444"/>
        </w:rPr>
        <w:br/>
      </w:r>
    </w:p>
    <w:p w14:paraId="233CAA6D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является исполнительным органом государственной власти Томской области, реализующим следующие полномочия Томской области:</w:t>
      </w:r>
      <w:r>
        <w:rPr>
          <w:rFonts w:ascii="Arial" w:hAnsi="Arial" w:cs="Arial"/>
          <w:color w:val="444444"/>
        </w:rPr>
        <w:br/>
      </w:r>
    </w:p>
    <w:p w14:paraId="6962E71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и аннулирование охотничьих билетов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1248793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разработка и утверждение норм допустимой добычи охотничьих </w:t>
      </w:r>
      <w:proofErr w:type="gramStart"/>
      <w:r>
        <w:rPr>
          <w:rFonts w:ascii="Arial" w:hAnsi="Arial" w:cs="Arial"/>
          <w:color w:val="444444"/>
        </w:rPr>
        <w:t>ресурсов,  в</w:t>
      </w:r>
      <w:proofErr w:type="gramEnd"/>
      <w:r>
        <w:rPr>
          <w:rFonts w:ascii="Arial" w:hAnsi="Arial" w:cs="Arial"/>
          <w:color w:val="444444"/>
        </w:rPr>
        <w:t xml:space="preserve"> отношении которых не устанавливается лимит добычи, и норм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015EB8E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29E836C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выдача и замена удостоверений и нагрудных знаков производственных охотничьих инспекторов, аннулирование таких удостоверений в порядке, </w:t>
      </w:r>
      <w:r>
        <w:rPr>
          <w:rFonts w:ascii="Arial" w:hAnsi="Arial" w:cs="Arial"/>
          <w:color w:val="444444"/>
        </w:rPr>
        <w:lastRenderedPageBreak/>
        <w:t>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4C8B623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проверки знания требований к кандидату в производственные охотничьи инспекторы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1A43B41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326142FB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государственный надзор в области обращения с животными (в части соблюдения требований к осуществлению деятельности по обращению с дикими животными, содержащимися или используемыми в условиях неволи на особо охраняемых природных территориях регионального значения - государственных природных заказниках зоологического профиля);</w:t>
      </w:r>
      <w:r>
        <w:rPr>
          <w:rFonts w:ascii="Arial" w:hAnsi="Arial" w:cs="Arial"/>
          <w:color w:val="444444"/>
        </w:rPr>
        <w:br/>
      </w:r>
    </w:p>
    <w:p w14:paraId="5853627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государственный экологический надзор (в части государственного надзора в области охраны и использования особо охраняемых природных территорий регионального значения - государственных природных заказников зоологического профиля);</w:t>
      </w:r>
      <w:r>
        <w:rPr>
          <w:rFonts w:ascii="Arial" w:hAnsi="Arial" w:cs="Arial"/>
          <w:color w:val="444444"/>
        </w:rPr>
        <w:br/>
      </w:r>
    </w:p>
    <w:p w14:paraId="11F61DF2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в установленном порядке разрешений на проезд по особо охраняемым природным территориям областного значения - государственным природным заказникам зоологического профиля, режим особой охраны которых предусматривает возможность проезда по указанным территориям при условии получения названного разрешения;</w:t>
      </w:r>
      <w:r>
        <w:rPr>
          <w:rFonts w:ascii="Arial" w:hAnsi="Arial" w:cs="Arial"/>
          <w:color w:val="444444"/>
        </w:rPr>
        <w:br/>
      </w:r>
    </w:p>
    <w:p w14:paraId="29E779C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подготовка материалов по организации особо охраняемой природной территории областного значения - государственного природного заказника зоологического профиля;</w:t>
      </w:r>
      <w:r>
        <w:rPr>
          <w:rFonts w:ascii="Arial" w:hAnsi="Arial" w:cs="Arial"/>
          <w:color w:val="444444"/>
        </w:rPr>
        <w:br/>
      </w:r>
    </w:p>
    <w:p w14:paraId="30385962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обеспечение охраны особо охраняемых природных территорий областного значения - государственных природных заказников зоологического профиля;</w:t>
      </w:r>
      <w:r>
        <w:rPr>
          <w:rFonts w:ascii="Arial" w:hAnsi="Arial" w:cs="Arial"/>
          <w:color w:val="444444"/>
        </w:rPr>
        <w:br/>
      </w:r>
    </w:p>
    <w:p w14:paraId="7CC9C902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подписание акта выпуска, подтверждающего выпуск объектов аквакультуры в водный объект и являющегося основанием для изъятия объектов </w:t>
      </w:r>
      <w:proofErr w:type="gramStart"/>
      <w:r>
        <w:rPr>
          <w:rFonts w:ascii="Arial" w:hAnsi="Arial" w:cs="Arial"/>
          <w:color w:val="444444"/>
        </w:rPr>
        <w:t>аквакультуры  из</w:t>
      </w:r>
      <w:proofErr w:type="gramEnd"/>
      <w:r>
        <w:rPr>
          <w:rFonts w:ascii="Arial" w:hAnsi="Arial" w:cs="Arial"/>
          <w:color w:val="444444"/>
        </w:rPr>
        <w:t xml:space="preserve"> водного объекта;</w:t>
      </w:r>
      <w:r>
        <w:rPr>
          <w:rFonts w:ascii="Arial" w:hAnsi="Arial" w:cs="Arial"/>
          <w:color w:val="444444"/>
        </w:rPr>
        <w:br/>
      </w:r>
    </w:p>
    <w:p w14:paraId="64314BB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участие в организации работ по ведению государственного кадастра особо охраняемых природных территорий областного значения - государственных природных заказников зоологического профиля;</w:t>
      </w:r>
      <w:r>
        <w:rPr>
          <w:rFonts w:ascii="Arial" w:hAnsi="Arial" w:cs="Arial"/>
          <w:color w:val="444444"/>
        </w:rPr>
        <w:br/>
      </w:r>
    </w:p>
    <w:p w14:paraId="523253DE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определение границ рыбоводных участков во внутренних водах Российской Федерации, за исключением внутренних морских вод Российской Федерации, расположенных на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6FC841D0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иные полномочия в сфере деятельности Органа в </w:t>
      </w:r>
      <w:proofErr w:type="gramStart"/>
      <w:r>
        <w:rPr>
          <w:rFonts w:ascii="Arial" w:hAnsi="Arial" w:cs="Arial"/>
          <w:color w:val="444444"/>
        </w:rPr>
        <w:t>соответствии  с</w:t>
      </w:r>
      <w:proofErr w:type="gramEnd"/>
      <w:r>
        <w:rPr>
          <w:rFonts w:ascii="Arial" w:hAnsi="Arial" w:cs="Arial"/>
          <w:color w:val="444444"/>
        </w:rPr>
        <w:t xml:space="preserve"> законодательством;</w:t>
      </w:r>
    </w:p>
    <w:p w14:paraId="7091C46B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постановления Губернатора Томской области от 07 сентября 2020 года № 62, - см. предыдущую редакцию)</w:t>
      </w:r>
      <w:r>
        <w:rPr>
          <w:rFonts w:ascii="Arial" w:hAnsi="Arial" w:cs="Arial"/>
          <w:color w:val="444444"/>
        </w:rPr>
        <w:br/>
      </w:r>
    </w:p>
    <w:p w14:paraId="23292074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lastRenderedPageBreak/>
        <w:t>8-1</w:t>
      </w:r>
      <w:proofErr w:type="gramEnd"/>
      <w:r>
        <w:rPr>
          <w:rFonts w:ascii="Arial" w:hAnsi="Arial" w:cs="Arial"/>
          <w:color w:val="444444"/>
        </w:rPr>
        <w:t>) является исполнительным органом государственной власти Томской области, в ведении которого находятся особо охраняемые природные территории регионального значения - государственные природные заказники зоологического профиля;</w:t>
      </w:r>
    </w:p>
    <w:p w14:paraId="7BCEC50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дополнительно введен постановлением Губернатора Томской области от 07 сентября 2020 года № 62)</w:t>
      </w:r>
      <w:r>
        <w:rPr>
          <w:rFonts w:ascii="Arial" w:hAnsi="Arial" w:cs="Arial"/>
          <w:color w:val="444444"/>
        </w:rPr>
        <w:br/>
      </w:r>
    </w:p>
    <w:p w14:paraId="466A656E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организует и проводит совещания, конференции, встречи, выставки, конкурсы по вопросам, относящимся к сфере деятельности Органа;</w:t>
      </w:r>
      <w:r>
        <w:rPr>
          <w:rFonts w:ascii="Arial" w:hAnsi="Arial" w:cs="Arial"/>
          <w:color w:val="444444"/>
        </w:rPr>
        <w:br/>
      </w:r>
    </w:p>
    <w:p w14:paraId="7AC2016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10) выполняет функции главного распорядителя бюджетных </w:t>
      </w:r>
      <w:proofErr w:type="gramStart"/>
      <w:r>
        <w:rPr>
          <w:rFonts w:ascii="Arial" w:hAnsi="Arial" w:cs="Arial"/>
          <w:color w:val="444444"/>
        </w:rPr>
        <w:t>средств  в</w:t>
      </w:r>
      <w:proofErr w:type="gramEnd"/>
      <w:r>
        <w:rPr>
          <w:rFonts w:ascii="Arial" w:hAnsi="Arial" w:cs="Arial"/>
          <w:color w:val="444444"/>
        </w:rPr>
        <w:t xml:space="preserve"> отношении подведомственных областных государственных учреждений  и организаций;</w:t>
      </w:r>
      <w:r>
        <w:rPr>
          <w:rFonts w:ascii="Arial" w:hAnsi="Arial" w:cs="Arial"/>
          <w:color w:val="444444"/>
        </w:rPr>
        <w:br/>
      </w:r>
    </w:p>
    <w:p w14:paraId="7FBCC174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реализует в отношении подведомственных ему областных государственных учреждений, областных государственных предприятий полномочия учредителя;</w:t>
      </w:r>
    </w:p>
    <w:p w14:paraId="075674DB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редакции, введенной в действие с 02.06.2021 года постановлением Губернатора Томской области от 31 мая 2021 года № 48, - см. предыдущую редакцию)</w:t>
      </w:r>
      <w:r>
        <w:rPr>
          <w:rFonts w:ascii="Arial" w:hAnsi="Arial" w:cs="Arial"/>
          <w:color w:val="444444"/>
        </w:rPr>
        <w:br/>
      </w:r>
    </w:p>
    <w:p w14:paraId="1ACDB6D3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выступает государственным заказчиком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60EB782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направляет своих представителей для участия в конкурсных комиссиях, рабочих группах, совещательных органах, экспертных и координационных советах, семинарах, работа которых связана со сферой деятельности Органа;</w:t>
      </w:r>
      <w:r>
        <w:rPr>
          <w:rFonts w:ascii="Arial" w:hAnsi="Arial" w:cs="Arial"/>
          <w:color w:val="444444"/>
        </w:rPr>
        <w:br/>
      </w:r>
    </w:p>
    <w:p w14:paraId="446D05D3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14) исполняет поручения Губернатора Томской области, заместителя Губернатора Томской области по агропромышленной </w:t>
      </w:r>
      <w:proofErr w:type="gramStart"/>
      <w:r>
        <w:rPr>
          <w:rFonts w:ascii="Arial" w:hAnsi="Arial" w:cs="Arial"/>
          <w:color w:val="444444"/>
        </w:rPr>
        <w:t>политике  и</w:t>
      </w:r>
      <w:proofErr w:type="gramEnd"/>
      <w:r>
        <w:rPr>
          <w:rFonts w:ascii="Arial" w:hAnsi="Arial" w:cs="Arial"/>
          <w:color w:val="444444"/>
        </w:rPr>
        <w:t xml:space="preserve"> природопользованию;</w:t>
      </w:r>
      <w:r>
        <w:rPr>
          <w:rFonts w:ascii="Arial" w:hAnsi="Arial" w:cs="Arial"/>
          <w:color w:val="444444"/>
        </w:rPr>
        <w:br/>
      </w:r>
    </w:p>
    <w:p w14:paraId="2585361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15) принимает решение об утверждении кандидатур, </w:t>
      </w:r>
      <w:proofErr w:type="gramStart"/>
      <w:r>
        <w:rPr>
          <w:rFonts w:ascii="Arial" w:hAnsi="Arial" w:cs="Arial"/>
          <w:color w:val="444444"/>
        </w:rPr>
        <w:t>представляемых  на</w:t>
      </w:r>
      <w:proofErr w:type="gramEnd"/>
      <w:r>
        <w:rPr>
          <w:rFonts w:ascii="Arial" w:hAnsi="Arial" w:cs="Arial"/>
          <w:color w:val="444444"/>
        </w:rPr>
        <w:t xml:space="preserve"> награждение правительственными, отраслевыми наградами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0278B9F2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16) готовит ответы на обращения граждан, органов и </w:t>
      </w:r>
      <w:proofErr w:type="gramStart"/>
      <w:r>
        <w:rPr>
          <w:rFonts w:ascii="Arial" w:hAnsi="Arial" w:cs="Arial"/>
          <w:color w:val="444444"/>
        </w:rPr>
        <w:t>организаций  по</w:t>
      </w:r>
      <w:proofErr w:type="gramEnd"/>
      <w:r>
        <w:rPr>
          <w:rFonts w:ascii="Arial" w:hAnsi="Arial" w:cs="Arial"/>
          <w:color w:val="444444"/>
        </w:rPr>
        <w:t xml:space="preserve"> вопросам, относящимся к сфере деятельности Органа;</w:t>
      </w:r>
      <w:r>
        <w:rPr>
          <w:rFonts w:ascii="Arial" w:hAnsi="Arial" w:cs="Arial"/>
          <w:color w:val="444444"/>
        </w:rPr>
        <w:br/>
      </w:r>
    </w:p>
    <w:p w14:paraId="6C82251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готовит информацию по вопросам, относящимся к сфере деятельности Органа, для размещения в средствах массовой информации, информационно-телекоммуникационной сети общего пользования;</w:t>
      </w:r>
      <w:r>
        <w:rPr>
          <w:rFonts w:ascii="Arial" w:hAnsi="Arial" w:cs="Arial"/>
          <w:color w:val="444444"/>
        </w:rPr>
        <w:br/>
      </w:r>
    </w:p>
    <w:p w14:paraId="57D6F68C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разрабатывает, планирует и проводит мероприятия по мобилизационной подготовке и по вопросам ГО и ЧС системы;</w:t>
      </w:r>
      <w:r>
        <w:rPr>
          <w:rFonts w:ascii="Arial" w:hAnsi="Arial" w:cs="Arial"/>
          <w:color w:val="444444"/>
        </w:rPr>
        <w:br/>
      </w:r>
    </w:p>
    <w:p w14:paraId="6CBD32F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организует хранение, комплектование, учет и использование архивных документов Органа;</w:t>
      </w:r>
      <w:r>
        <w:rPr>
          <w:rFonts w:ascii="Arial" w:hAnsi="Arial" w:cs="Arial"/>
          <w:color w:val="444444"/>
        </w:rPr>
        <w:br/>
      </w:r>
    </w:p>
    <w:p w14:paraId="315A4E2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20) обеспечивает защиту сведений, составляющих государственную </w:t>
      </w:r>
      <w:proofErr w:type="gramStart"/>
      <w:r>
        <w:rPr>
          <w:rFonts w:ascii="Arial" w:hAnsi="Arial" w:cs="Arial"/>
          <w:color w:val="444444"/>
        </w:rPr>
        <w:t>тайну,  и</w:t>
      </w:r>
      <w:proofErr w:type="gramEnd"/>
      <w:r>
        <w:rPr>
          <w:rFonts w:ascii="Arial" w:hAnsi="Arial" w:cs="Arial"/>
          <w:color w:val="444444"/>
        </w:rPr>
        <w:t xml:space="preserve"> иной информации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0762A20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В целях выполнения функций, указанных в пункте 9 настоящего Положения, в пределах полномочий, установленных действующим законодательством, Орган имеет право:</w:t>
      </w:r>
      <w:r>
        <w:rPr>
          <w:rFonts w:ascii="Arial" w:hAnsi="Arial" w:cs="Arial"/>
          <w:color w:val="444444"/>
        </w:rPr>
        <w:br/>
      </w:r>
    </w:p>
    <w:p w14:paraId="003B11A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издавать приказы и распоряжения в сфере деятельности Органа;</w:t>
      </w:r>
      <w:r>
        <w:rPr>
          <w:rFonts w:ascii="Arial" w:hAnsi="Arial" w:cs="Arial"/>
          <w:color w:val="444444"/>
        </w:rPr>
        <w:br/>
      </w:r>
    </w:p>
    <w:p w14:paraId="7520E93D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запрашивать и получать необходимые материалы и </w:t>
      </w:r>
      <w:proofErr w:type="gramStart"/>
      <w:r>
        <w:rPr>
          <w:rFonts w:ascii="Arial" w:hAnsi="Arial" w:cs="Arial"/>
          <w:color w:val="444444"/>
        </w:rPr>
        <w:t>информацию  от</w:t>
      </w:r>
      <w:proofErr w:type="gramEnd"/>
      <w:r>
        <w:rPr>
          <w:rFonts w:ascii="Arial" w:hAnsi="Arial" w:cs="Arial"/>
          <w:color w:val="444444"/>
        </w:rPr>
        <w:t xml:space="preserve"> органов государственной власти, органов местного самоуправления, организаций, а также их должностных лиц;</w:t>
      </w:r>
      <w:r>
        <w:rPr>
          <w:rFonts w:ascii="Arial" w:hAnsi="Arial" w:cs="Arial"/>
          <w:color w:val="444444"/>
        </w:rPr>
        <w:br/>
      </w:r>
    </w:p>
    <w:p w14:paraId="0AA0C47F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привлекать для проработки вопросов, отнесенных к сфере деятельности Органа, научные и иные организации, ученых и специалистов;</w:t>
      </w:r>
      <w:r>
        <w:rPr>
          <w:rFonts w:ascii="Arial" w:hAnsi="Arial" w:cs="Arial"/>
          <w:color w:val="444444"/>
        </w:rPr>
        <w:br/>
      </w:r>
    </w:p>
    <w:p w14:paraId="549EFD40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создавать экспертные, консультативные, информационно-аналитические советы, комиссии и рабочие группы по вопросам, отнесенным к сфере деятельности Органа; утверждать положения о них и их составы;</w:t>
      </w:r>
      <w:r>
        <w:rPr>
          <w:rFonts w:ascii="Arial" w:hAnsi="Arial" w:cs="Arial"/>
          <w:color w:val="444444"/>
        </w:rPr>
        <w:br/>
      </w:r>
    </w:p>
    <w:p w14:paraId="7266542B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пользоваться государственными информационными системами, банками данных, в том числе банками данных органов местного самоуправления, а также системами связи, в том числе правительственными;</w:t>
      </w:r>
      <w:r>
        <w:rPr>
          <w:rFonts w:ascii="Arial" w:hAnsi="Arial" w:cs="Arial"/>
          <w:color w:val="444444"/>
        </w:rPr>
        <w:br/>
      </w:r>
    </w:p>
    <w:p w14:paraId="5AB7E03E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пользоваться иными правами в соответствии с действующим законодательством.</w:t>
      </w:r>
    </w:p>
    <w:p w14:paraId="5B2296A5" w14:textId="77777777" w:rsidR="00FD16BE" w:rsidRDefault="00FD16BE" w:rsidP="00FD16BE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3. Организация деятельности Органа</w:t>
      </w:r>
    </w:p>
    <w:p w14:paraId="58FA15E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Орган возглавляет руководитель Органа (начальник департамента), назначаемый на должность и освобождаемый от должности Губернатором Томской области. В случае временного отсутствия руководителя Органа его обязанности исполняет заместитель начальника департамента в соответствии с распоряжением.</w:t>
      </w:r>
      <w:r>
        <w:rPr>
          <w:rFonts w:ascii="Arial" w:hAnsi="Arial" w:cs="Arial"/>
          <w:color w:val="444444"/>
        </w:rPr>
        <w:br/>
      </w:r>
    </w:p>
    <w:p w14:paraId="0D271038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Руководитель Органа:</w:t>
      </w:r>
      <w:r>
        <w:rPr>
          <w:rFonts w:ascii="Arial" w:hAnsi="Arial" w:cs="Arial"/>
          <w:color w:val="444444"/>
        </w:rPr>
        <w:br/>
      </w:r>
    </w:p>
    <w:p w14:paraId="2EA5EAE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руководит на основе единоначалия деятельностью Органа и несет персональную ответственность за достижение им целей, задач и осуществление функций, указанных в пунктах 2, 3 и 9 настоящего Положения;</w:t>
      </w:r>
      <w:r>
        <w:rPr>
          <w:rFonts w:ascii="Arial" w:hAnsi="Arial" w:cs="Arial"/>
          <w:color w:val="444444"/>
        </w:rPr>
        <w:br/>
      </w:r>
    </w:p>
    <w:p w14:paraId="2E310FA9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подписывает от имени Органа приказы, распоряжения, договоры, соглашения и иные документы Органа;</w:t>
      </w:r>
      <w:r>
        <w:rPr>
          <w:rFonts w:ascii="Arial" w:hAnsi="Arial" w:cs="Arial"/>
          <w:color w:val="444444"/>
        </w:rPr>
        <w:br/>
      </w:r>
    </w:p>
    <w:p w14:paraId="2B32904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утверждает с учетом имеющегося фонда оплаты труда и установленной предельной штатной численности Органа структуру и штатное расписание Органа;</w:t>
      </w:r>
      <w:r>
        <w:rPr>
          <w:rFonts w:ascii="Arial" w:hAnsi="Arial" w:cs="Arial"/>
          <w:color w:val="444444"/>
        </w:rPr>
        <w:br/>
      </w:r>
    </w:p>
    <w:p w14:paraId="4DD5AB04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утверждает должностные регламенты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190E8D46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выполняет функцию представителя нанимателя в отношении лиц, поступающих на государственную гражданскую службу Томской области в штат Органа, а также в отношении государственных гражданских служащих Томской области, проходящих службу в штате Органа;</w:t>
      </w:r>
      <w:r>
        <w:rPr>
          <w:rFonts w:ascii="Arial" w:hAnsi="Arial" w:cs="Arial"/>
          <w:color w:val="444444"/>
        </w:rPr>
        <w:br/>
      </w:r>
    </w:p>
    <w:p w14:paraId="5E4E819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6) действует от имени Органа как работодатель при приеме лица на </w:t>
      </w:r>
      <w:proofErr w:type="gramStart"/>
      <w:r>
        <w:rPr>
          <w:rFonts w:ascii="Arial" w:hAnsi="Arial" w:cs="Arial"/>
          <w:color w:val="444444"/>
        </w:rPr>
        <w:t>работу  в</w:t>
      </w:r>
      <w:proofErr w:type="gramEnd"/>
      <w:r>
        <w:rPr>
          <w:rFonts w:ascii="Arial" w:hAnsi="Arial" w:cs="Arial"/>
          <w:color w:val="444444"/>
        </w:rPr>
        <w:t xml:space="preserve"> штат Органа, а также в отношениях с работниками Органа;</w:t>
      </w:r>
      <w:r>
        <w:rPr>
          <w:rFonts w:ascii="Arial" w:hAnsi="Arial" w:cs="Arial"/>
          <w:color w:val="444444"/>
        </w:rPr>
        <w:br/>
      </w:r>
    </w:p>
    <w:p w14:paraId="04CE1217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действует без доверенности от имени Органа, представляет его во всех органах и организациях;</w:t>
      </w:r>
      <w:r>
        <w:rPr>
          <w:rFonts w:ascii="Arial" w:hAnsi="Arial" w:cs="Arial"/>
          <w:color w:val="444444"/>
        </w:rPr>
        <w:br/>
      </w:r>
    </w:p>
    <w:p w14:paraId="7098B17A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8) выдает от имени Органа доверенности на представительство </w:t>
      </w:r>
      <w:proofErr w:type="gramStart"/>
      <w:r>
        <w:rPr>
          <w:rFonts w:ascii="Arial" w:hAnsi="Arial" w:cs="Arial"/>
          <w:color w:val="444444"/>
        </w:rPr>
        <w:t>Органа  в</w:t>
      </w:r>
      <w:proofErr w:type="gramEnd"/>
      <w:r>
        <w:rPr>
          <w:rFonts w:ascii="Arial" w:hAnsi="Arial" w:cs="Arial"/>
          <w:color w:val="444444"/>
        </w:rPr>
        <w:t xml:space="preserve"> органах и организациях;</w:t>
      </w:r>
      <w:r>
        <w:rPr>
          <w:rFonts w:ascii="Arial" w:hAnsi="Arial" w:cs="Arial"/>
          <w:color w:val="444444"/>
        </w:rPr>
        <w:br/>
      </w:r>
    </w:p>
    <w:p w14:paraId="2CDD8D3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осуществляет иные полномочия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4A7EF5B5" w14:textId="77777777" w:rsidR="00FD16BE" w:rsidRDefault="00FD16BE" w:rsidP="00FD16B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Орган имеет обособленные подразделения в форме территориальных отделов, расположенных в муниципальных образованиях Томской </w:t>
      </w:r>
      <w:proofErr w:type="gramStart"/>
      <w:r>
        <w:rPr>
          <w:rFonts w:ascii="Arial" w:hAnsi="Arial" w:cs="Arial"/>
          <w:color w:val="444444"/>
        </w:rPr>
        <w:t>области  в</w:t>
      </w:r>
      <w:proofErr w:type="gramEnd"/>
      <w:r>
        <w:rPr>
          <w:rFonts w:ascii="Arial" w:hAnsi="Arial" w:cs="Arial"/>
          <w:color w:val="444444"/>
        </w:rPr>
        <w:t xml:space="preserve"> соответствии с приказом руководителя Органа.</w:t>
      </w:r>
    </w:p>
    <w:p w14:paraId="03A4F73A" w14:textId="77777777" w:rsidR="00FD16BE" w:rsidRDefault="00FD16BE" w:rsidP="00FD16B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6AAD10B5" w14:textId="77777777" w:rsidR="00FD16BE" w:rsidRDefault="00FD16BE" w:rsidP="00FD16BE"/>
    <w:p w14:paraId="66418F71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D16B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D16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16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D16B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D16B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FD1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D1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