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0681E" w:rsidRDefault="0080681E">
      <w:pPr>
        <w:pStyle w:val="EcoNormal"/>
        <w:jc w:val="both"/>
        <w:outlineLvl w:val="0"/>
      </w:pPr>
      <w:bookmarkStart w:id="1" w:name="_GoBack"/>
      <w:bookmarkEnd w:id="1"/>
    </w:p>
    <w:p w:rsidR="0080681E" w:rsidRDefault="0080681E">
      <w:pPr>
        <w:pStyle w:val="EcoNormal"/>
        <w:outlineLvl w:val="0"/>
      </w:pPr>
      <w:r>
        <w:t>Зарегистрировано в Минюсте РФ 16 января 2007 г. N 8752</w:t>
      </w:r>
    </w:p>
    <w:p w:rsidR="0080681E" w:rsidRDefault="0080681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0681E" w:rsidRDefault="0080681E">
      <w:pPr>
        <w:pStyle w:val="EcoNormal"/>
        <w:jc w:val="center"/>
      </w:pPr>
    </w:p>
    <w:p w:rsidR="0080681E" w:rsidRDefault="0080681E">
      <w:pPr>
        <w:pStyle w:val="EcoTitle"/>
        <w:jc w:val="center"/>
      </w:pPr>
      <w:r>
        <w:t>МИНИСТЕРСТВО ПРИРОДНЫХ РЕСУРСОВ РОССИЙСКОЙ ФЕДЕРАЦИИ</w:t>
      </w:r>
    </w:p>
    <w:p w:rsidR="0080681E" w:rsidRDefault="0080681E">
      <w:pPr>
        <w:pStyle w:val="EcoTitle"/>
        <w:jc w:val="center"/>
      </w:pPr>
    </w:p>
    <w:p w:rsidR="0080681E" w:rsidRDefault="0080681E">
      <w:pPr>
        <w:pStyle w:val="EcoTitle"/>
        <w:jc w:val="center"/>
      </w:pPr>
      <w:r>
        <w:t>ПРИКАЗ</w:t>
      </w:r>
    </w:p>
    <w:p w:rsidR="0080681E" w:rsidRDefault="0080681E">
      <w:pPr>
        <w:pStyle w:val="EcoTitle"/>
        <w:jc w:val="center"/>
      </w:pPr>
      <w:r>
        <w:t>от 18 декабря 2006 г. N 288</w:t>
      </w:r>
    </w:p>
    <w:p w:rsidR="0080681E" w:rsidRDefault="0080681E">
      <w:pPr>
        <w:pStyle w:val="EcoTitle"/>
        <w:jc w:val="center"/>
      </w:pPr>
    </w:p>
    <w:p w:rsidR="0080681E" w:rsidRDefault="0080681E">
      <w:pPr>
        <w:pStyle w:val="EcoTitle"/>
        <w:jc w:val="center"/>
      </w:pPr>
      <w:r>
        <w:t>ОБ УТВЕРЖДЕНИИ ПЕРЕЧНЯ</w:t>
      </w:r>
    </w:p>
    <w:p w:rsidR="0080681E" w:rsidRDefault="0080681E">
      <w:pPr>
        <w:pStyle w:val="EcoTitle"/>
        <w:jc w:val="center"/>
      </w:pPr>
      <w:r>
        <w:t>ОБЪЕКТОВ, ПОДЛЕЖАЩИХ ФЕДЕРАЛЬНОМУ ГОСУДАРСТВЕННОМУ</w:t>
      </w:r>
    </w:p>
    <w:p w:rsidR="0080681E" w:rsidRDefault="0080681E">
      <w:pPr>
        <w:pStyle w:val="EcoTitle"/>
        <w:jc w:val="center"/>
      </w:pPr>
      <w:r>
        <w:t>КОНТРОЛЮ И НАДЗОРУ ЗА ИСПОЛЬЗОВАНИЕМ И ОХРАНОЙ</w:t>
      </w:r>
    </w:p>
    <w:p w:rsidR="0080681E" w:rsidRDefault="0080681E">
      <w:pPr>
        <w:pStyle w:val="EcoTitle"/>
        <w:jc w:val="center"/>
      </w:pPr>
      <w:r>
        <w:t>ВОДНЫХ ОБЪЕКТОВ</w:t>
      </w:r>
    </w:p>
    <w:p w:rsidR="0080681E" w:rsidRDefault="0080681E">
      <w:pPr>
        <w:pStyle w:val="EcoNormal"/>
        <w:ind w:firstLine="540"/>
        <w:jc w:val="both"/>
      </w:pPr>
    </w:p>
    <w:p w:rsidR="0080681E" w:rsidRDefault="0080681E">
      <w:pPr>
        <w:pStyle w:val="EcoNormal"/>
        <w:ind w:firstLine="540"/>
        <w:jc w:val="both"/>
      </w:pPr>
      <w:r>
        <w:t xml:space="preserve">Во исполнение Постановления Правительства Российской Федерации от 4 ноября 2006 г. N 640 "О критериях отнесения объектов к объектам, подлежащим федеральному государственному контролю и надзору за использованием и охраной водных объектов и </w:t>
      </w:r>
      <w:proofErr w:type="gramStart"/>
      <w:r>
        <w:t>региональному государственному контролю</w:t>
      </w:r>
      <w:proofErr w:type="gramEnd"/>
      <w:r>
        <w:t xml:space="preserve"> и надзору за использованием и охраной водных объектов" (Собрание законодательства Российской Федерации, 06.11.2006, N 45, ст. 4713) приказываю:</w:t>
      </w:r>
    </w:p>
    <w:p w:rsidR="0080681E" w:rsidRDefault="0080681E">
      <w:pPr>
        <w:pStyle w:val="EcoNormal"/>
        <w:ind w:firstLine="540"/>
        <w:jc w:val="both"/>
      </w:pPr>
      <w:r>
        <w:t>Утвердить прилагаемый Перечень объектов, подлежащих федеральному государственному контролю и надзору за использованием и охраной водных объектов.</w:t>
      </w:r>
    </w:p>
    <w:p w:rsidR="0080681E" w:rsidRDefault="0080681E">
      <w:pPr>
        <w:pStyle w:val="EcoNormal"/>
        <w:ind w:firstLine="540"/>
        <w:jc w:val="both"/>
      </w:pPr>
    </w:p>
    <w:p w:rsidR="0080681E" w:rsidRDefault="0080681E">
      <w:pPr>
        <w:pStyle w:val="EcoNormal"/>
        <w:jc w:val="right"/>
      </w:pPr>
      <w:r>
        <w:t>Министр</w:t>
      </w:r>
    </w:p>
    <w:p w:rsidR="0080681E" w:rsidRDefault="0080681E">
      <w:pPr>
        <w:pStyle w:val="EcoNormal"/>
        <w:jc w:val="right"/>
      </w:pPr>
      <w:r>
        <w:t>Ю.П.ТРУТНЕВ</w:t>
      </w:r>
    </w:p>
    <w:p w:rsidR="0080681E" w:rsidRDefault="0080681E">
      <w:pPr>
        <w:pStyle w:val="EcoNormal"/>
        <w:jc w:val="right"/>
      </w:pPr>
    </w:p>
    <w:p w:rsidR="0080681E" w:rsidRDefault="0080681E">
      <w:pPr>
        <w:pStyle w:val="EcoNormal"/>
        <w:jc w:val="right"/>
      </w:pPr>
    </w:p>
    <w:p w:rsidR="0080681E" w:rsidRDefault="0080681E">
      <w:pPr>
        <w:pStyle w:val="EcoNormal"/>
        <w:jc w:val="right"/>
      </w:pPr>
    </w:p>
    <w:p w:rsidR="0080681E" w:rsidRDefault="0080681E">
      <w:pPr>
        <w:pStyle w:val="EcoNormal"/>
        <w:jc w:val="right"/>
      </w:pPr>
    </w:p>
    <w:p w:rsidR="0080681E" w:rsidRDefault="0080681E">
      <w:pPr>
        <w:pStyle w:val="EcoNormal"/>
        <w:jc w:val="right"/>
      </w:pPr>
    </w:p>
    <w:p w:rsidR="0080681E" w:rsidRDefault="0080681E">
      <w:pPr>
        <w:pStyle w:val="EcoNormal"/>
        <w:jc w:val="right"/>
        <w:outlineLvl w:val="0"/>
      </w:pPr>
      <w:r>
        <w:t>Утвержден</w:t>
      </w:r>
    </w:p>
    <w:p w:rsidR="0080681E" w:rsidRDefault="0080681E">
      <w:pPr>
        <w:pStyle w:val="EcoNormal"/>
        <w:jc w:val="right"/>
      </w:pPr>
      <w:r>
        <w:t>Приказом МПР России</w:t>
      </w:r>
    </w:p>
    <w:p w:rsidR="0080681E" w:rsidRDefault="0080681E">
      <w:pPr>
        <w:pStyle w:val="EcoNormal"/>
        <w:jc w:val="right"/>
      </w:pPr>
      <w:r>
        <w:t>от 18 декабря 2006 г. N 288</w:t>
      </w:r>
    </w:p>
    <w:p w:rsidR="0080681E" w:rsidRDefault="0080681E">
      <w:pPr>
        <w:pStyle w:val="EcoNormal"/>
        <w:jc w:val="right"/>
      </w:pPr>
    </w:p>
    <w:p w:rsidR="0080681E" w:rsidRDefault="0080681E">
      <w:pPr>
        <w:pStyle w:val="EcoTitle"/>
        <w:jc w:val="center"/>
      </w:pPr>
      <w:bookmarkStart w:id="2" w:name="P28"/>
      <w:bookmarkEnd w:id="2"/>
      <w:r>
        <w:t>ПЕРЕЧЕНЬ</w:t>
      </w:r>
    </w:p>
    <w:p w:rsidR="0080681E" w:rsidRDefault="0080681E">
      <w:pPr>
        <w:pStyle w:val="EcoTitle"/>
        <w:jc w:val="center"/>
      </w:pPr>
      <w:r>
        <w:t>ОБЪЕКТОВ, ПОДЛЕЖАЩИХ ФЕДЕРАЛЬНОМУ ГОСУДАРСТВЕННОМУ</w:t>
      </w:r>
    </w:p>
    <w:p w:rsidR="0080681E" w:rsidRDefault="0080681E">
      <w:pPr>
        <w:pStyle w:val="EcoTitle"/>
        <w:jc w:val="center"/>
      </w:pPr>
      <w:r>
        <w:t>КОНТРОЛЮ И НАДЗОРУ ЗА ИСПОЛЬЗОВАНИЕМ И ОХРАНОЙ</w:t>
      </w:r>
    </w:p>
    <w:p w:rsidR="0080681E" w:rsidRDefault="0080681E">
      <w:pPr>
        <w:pStyle w:val="EcoTitle"/>
        <w:jc w:val="center"/>
      </w:pPr>
      <w:r>
        <w:t>ВОДНЫХ ОБЪЕКТОВ</w:t>
      </w:r>
    </w:p>
    <w:p w:rsidR="0080681E" w:rsidRDefault="0080681E">
      <w:pPr>
        <w:pStyle w:val="EcoNormal"/>
        <w:jc w:val="center"/>
      </w:pPr>
    </w:p>
    <w:p w:rsidR="0080681E" w:rsidRDefault="0080681E">
      <w:pPr>
        <w:pStyle w:val="EcoNormal"/>
        <w:ind w:firstLine="540"/>
        <w:jc w:val="both"/>
      </w:pPr>
      <w:r>
        <w:t xml:space="preserve">Объектами федерального государственного контроля и надзора за использованием и охраной водных объектов являются объекты хозяйственной и иной деятельности, осуществляемой физическими и юридическими лицами и связанной с использованием и охраной водных объектов, а также использованием территорий </w:t>
      </w:r>
      <w:proofErr w:type="spellStart"/>
      <w:r>
        <w:t>водоохранных</w:t>
      </w:r>
      <w:proofErr w:type="spellEnd"/>
      <w:r>
        <w:t xml:space="preserve"> зон и прибрежных защитных полос следующих водных объектов:</w:t>
      </w:r>
    </w:p>
    <w:p w:rsidR="0080681E" w:rsidRDefault="0080681E">
      <w:pPr>
        <w:pStyle w:val="EcoNormal"/>
        <w:ind w:firstLine="540"/>
        <w:jc w:val="both"/>
      </w:pPr>
      <w:r>
        <w:t>поверхностных водных объектов, расположенных на территориях двух и более субъектов Российской Федерации;</w:t>
      </w:r>
    </w:p>
    <w:p w:rsidR="0080681E" w:rsidRDefault="0080681E">
      <w:pPr>
        <w:pStyle w:val="EcoNormal"/>
        <w:ind w:firstLine="540"/>
        <w:jc w:val="both"/>
      </w:pPr>
      <w:r>
        <w:t>водных объектов или их частей, находящихся на землях обороны и безопасности, а также используемых для обеспечения обороны страны и безопасности государства и для обеспечения федеральных энергетических систем, федерального транспорта и иных государственных нужд;</w:t>
      </w:r>
    </w:p>
    <w:p w:rsidR="0080681E" w:rsidRDefault="0080681E">
      <w:pPr>
        <w:pStyle w:val="EcoNormal"/>
        <w:ind w:firstLine="540"/>
        <w:jc w:val="both"/>
      </w:pPr>
      <w:r>
        <w:t>внутренних морских вод Российской Федерации;</w:t>
      </w:r>
    </w:p>
    <w:p w:rsidR="0080681E" w:rsidRDefault="0080681E">
      <w:pPr>
        <w:pStyle w:val="EcoNormal"/>
        <w:ind w:firstLine="540"/>
        <w:jc w:val="both"/>
      </w:pPr>
      <w:r>
        <w:t>территориального моря Российской Федерации;</w:t>
      </w:r>
    </w:p>
    <w:p w:rsidR="0080681E" w:rsidRDefault="0080681E">
      <w:pPr>
        <w:pStyle w:val="EcoNormal"/>
        <w:ind w:firstLine="540"/>
        <w:jc w:val="both"/>
      </w:pPr>
      <w:r>
        <w:t xml:space="preserve">водных объектов, являющихся средой обитания анадромных и </w:t>
      </w:r>
      <w:proofErr w:type="spellStart"/>
      <w:r>
        <w:t>катадромных</w:t>
      </w:r>
      <w:proofErr w:type="spellEnd"/>
      <w:r>
        <w:t xml:space="preserve"> видов рыб;</w:t>
      </w:r>
    </w:p>
    <w:p w:rsidR="0080681E" w:rsidRDefault="0080681E">
      <w:pPr>
        <w:pStyle w:val="EcoNormal"/>
        <w:ind w:firstLine="540"/>
        <w:jc w:val="both"/>
      </w:pPr>
      <w:r>
        <w:t>трансграничных (пограничных) водных объектов;</w:t>
      </w:r>
    </w:p>
    <w:p w:rsidR="0080681E" w:rsidRDefault="0080681E">
      <w:pPr>
        <w:pStyle w:val="EcoNormal"/>
        <w:ind w:firstLine="540"/>
        <w:jc w:val="both"/>
      </w:pPr>
      <w:r>
        <w:t xml:space="preserve">водных объектов или их частей, используемых для нужд городов с численностью населения сто тысяч человек и более, а также для нужд предприятий и других организаций, производящих </w:t>
      </w:r>
      <w:r>
        <w:lastRenderedPageBreak/>
        <w:t>забор воды или сброс сточных вод в объеме более 15 млн. куб. метров в год.</w:t>
      </w:r>
    </w:p>
    <w:p w:rsidR="0080681E" w:rsidRDefault="0080681E">
      <w:pPr>
        <w:pStyle w:val="EcoNormal"/>
        <w:ind w:firstLine="540"/>
        <w:jc w:val="both"/>
      </w:pPr>
      <w:r>
        <w:t>Федеральному государственному контролю и надзору за использованием и охраной водных объектов подлежат также объекты, оказывающие негативное влияние на:</w:t>
      </w:r>
    </w:p>
    <w:p w:rsidR="0080681E" w:rsidRDefault="0080681E">
      <w:pPr>
        <w:pStyle w:val="EcoNormal"/>
        <w:ind w:firstLine="540"/>
        <w:jc w:val="both"/>
      </w:pPr>
      <w:r>
        <w:t>особо охраняемые водные объекты, либо водные объекты, являющиеся особо охраняемыми природными территориями федерального значения или представляющие собой часть этих территорий;</w:t>
      </w:r>
    </w:p>
    <w:p w:rsidR="0080681E" w:rsidRDefault="0080681E">
      <w:pPr>
        <w:pStyle w:val="EcoNormal"/>
        <w:ind w:firstLine="540"/>
        <w:jc w:val="both"/>
      </w:pPr>
      <w:r>
        <w:t xml:space="preserve">водные объекты или их части, являющиеся объектами, объявленными </w:t>
      </w:r>
      <w:proofErr w:type="spellStart"/>
      <w:r>
        <w:t>рыбохозяйственными</w:t>
      </w:r>
      <w:proofErr w:type="spellEnd"/>
      <w:r>
        <w:t xml:space="preserve"> заповедными зонами.</w:t>
      </w:r>
    </w:p>
    <w:p w:rsidR="0080681E" w:rsidRDefault="0080681E">
      <w:pPr>
        <w:pStyle w:val="EcoNormal"/>
        <w:ind w:firstLine="540"/>
        <w:jc w:val="both"/>
      </w:pPr>
    </w:p>
    <w:p w:rsidR="0080681E" w:rsidRDefault="0080681E">
      <w:pPr>
        <w:pStyle w:val="EcoNormal"/>
        <w:ind w:firstLine="540"/>
        <w:jc w:val="both"/>
      </w:pPr>
    </w:p>
    <w:p w:rsidR="0080681E" w:rsidRDefault="0080681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B6166" w:rsidRDefault="002B616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0681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0681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0681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