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95453" w:rsidRDefault="00695453">
      <w:pPr>
        <w:pStyle w:val="EcoNormal"/>
        <w:jc w:val="both"/>
        <w:outlineLvl w:val="0"/>
      </w:pPr>
      <w:bookmarkStart w:id="1" w:name="_GoBack"/>
      <w:bookmarkEnd w:id="1"/>
    </w:p>
    <w:p w:rsidR="00695453" w:rsidRDefault="00695453">
      <w:pPr>
        <w:pStyle w:val="EcoTitle"/>
        <w:jc w:val="center"/>
      </w:pPr>
      <w:r>
        <w:t>ПРАВИТЕЛЬСТВО РОССИЙСКОЙ ФЕДЕРАЦИИ</w:t>
      </w:r>
    </w:p>
    <w:p w:rsidR="00695453" w:rsidRDefault="00695453">
      <w:pPr>
        <w:pStyle w:val="EcoTitle"/>
        <w:jc w:val="center"/>
      </w:pPr>
    </w:p>
    <w:p w:rsidR="00695453" w:rsidRDefault="00695453">
      <w:pPr>
        <w:pStyle w:val="EcoTitle"/>
        <w:jc w:val="center"/>
      </w:pPr>
      <w:r>
        <w:t>ПОСТАНОВЛЕНИЕ</w:t>
      </w:r>
    </w:p>
    <w:p w:rsidR="00695453" w:rsidRDefault="00695453">
      <w:pPr>
        <w:pStyle w:val="EcoTitle"/>
        <w:jc w:val="center"/>
      </w:pPr>
      <w:r>
        <w:t>от 28 июня 2008 г. N 484</w:t>
      </w:r>
    </w:p>
    <w:p w:rsidR="00695453" w:rsidRDefault="00695453">
      <w:pPr>
        <w:pStyle w:val="EcoTitle"/>
        <w:jc w:val="center"/>
      </w:pPr>
    </w:p>
    <w:p w:rsidR="00695453" w:rsidRDefault="00695453">
      <w:pPr>
        <w:pStyle w:val="EcoTitle"/>
        <w:jc w:val="center"/>
      </w:pPr>
      <w:r>
        <w:t>О ПОРЯДКЕ РАЗРАБОТКИ И УТВЕРЖДЕНИЯ</w:t>
      </w:r>
    </w:p>
    <w:p w:rsidR="00695453" w:rsidRDefault="00695453">
      <w:pPr>
        <w:pStyle w:val="EcoTitle"/>
        <w:jc w:val="center"/>
      </w:pPr>
      <w:r>
        <w:t>НОРМАТИВОВ КАЧЕСТВА ВОДЫ ВОДНЫХ ОБЪЕКТОВ</w:t>
      </w:r>
    </w:p>
    <w:p w:rsidR="00695453" w:rsidRDefault="00695453">
      <w:pPr>
        <w:pStyle w:val="EcoTitle"/>
        <w:jc w:val="center"/>
      </w:pPr>
      <w:r>
        <w:t>РЫБОХОЗЯЙСТВЕННОГО ЗНАЧЕНИЯ, В ТОМ ЧИСЛЕ НОРМАТИВОВ</w:t>
      </w:r>
    </w:p>
    <w:p w:rsidR="00695453" w:rsidRDefault="00695453">
      <w:pPr>
        <w:pStyle w:val="EcoTitle"/>
        <w:jc w:val="center"/>
      </w:pPr>
      <w:r>
        <w:t>ПРЕДЕЛЬНО ДОПУСТИМЫХ КОНЦЕНТРАЦИЙ ВРЕДНЫХ ВЕЩЕСТВ В ВОДАХ</w:t>
      </w:r>
    </w:p>
    <w:p w:rsidR="00695453" w:rsidRDefault="00695453">
      <w:pPr>
        <w:pStyle w:val="EcoTitle"/>
        <w:jc w:val="center"/>
      </w:pPr>
      <w:r>
        <w:t>ВОДНЫХ ОБЪЕКТОВ РЫБОХОЗЯЙСТВЕННОГО ЗНАЧЕНИЯ</w:t>
      </w:r>
    </w:p>
    <w:p w:rsidR="00695453" w:rsidRDefault="00695453">
      <w:pPr>
        <w:pStyle w:val="EcoNormal"/>
        <w:jc w:val="center"/>
      </w:pPr>
    </w:p>
    <w:p w:rsidR="00695453" w:rsidRDefault="00695453">
      <w:pPr>
        <w:pStyle w:val="EcoNormal"/>
        <w:ind w:firstLine="540"/>
        <w:jc w:val="both"/>
      </w:pPr>
      <w:r>
        <w:t>В целях реализации части 1 статьи 47 Федерального закона "О рыболовстве и сохранении водных биологических ресурсов" Правительство Российской Федерации постановляет:</w:t>
      </w:r>
    </w:p>
    <w:p w:rsidR="00695453" w:rsidRDefault="00695453">
      <w:pPr>
        <w:pStyle w:val="EcoNormal"/>
        <w:ind w:firstLine="540"/>
        <w:jc w:val="both"/>
      </w:pPr>
      <w:r>
        <w:t xml:space="preserve">1. Установить, что нормативы качества воды водных объектов </w:t>
      </w:r>
      <w:proofErr w:type="spellStart"/>
      <w:r>
        <w:t>рыбохозяйственного</w:t>
      </w:r>
      <w:proofErr w:type="spellEnd"/>
      <w:r>
        <w:t xml:space="preserve"> значения, в том числе нормативы предельно допустимых концентраций вредных веществ в водах водных объектов </w:t>
      </w:r>
      <w:proofErr w:type="spellStart"/>
      <w:r>
        <w:t>рыбохозяйственного</w:t>
      </w:r>
      <w:proofErr w:type="spellEnd"/>
      <w:r>
        <w:t xml:space="preserve"> значения, разрабатывает и утверждает Министерство сельского хозяйства Российской Федерации по согласованию с Министерством природных ресурсов и экологии Российской Федерации на основании результатов проведения специализированных исследований в целях определения предельно допустимых концентраций химических веществ, радиоактивных веществ, микроорганизмов, а также других показателей качества воды водных объектов </w:t>
      </w:r>
      <w:proofErr w:type="spellStart"/>
      <w:r>
        <w:t>рыбохозяйственного</w:t>
      </w:r>
      <w:proofErr w:type="spellEnd"/>
      <w:r>
        <w:t xml:space="preserve"> значения в соответствии с методическими указаниями по разработке указанных нормативов.</w:t>
      </w:r>
    </w:p>
    <w:p w:rsidR="00695453" w:rsidRDefault="00695453">
      <w:pPr>
        <w:pStyle w:val="EcoNormal"/>
        <w:ind w:firstLine="540"/>
        <w:jc w:val="both"/>
      </w:pPr>
      <w:r>
        <w:t xml:space="preserve">2. Федеральному агентству по рыболовству согласовать с Министерством природных ресурсов и экологии Российской Федерации и утвердить до 1 января 2009 г. методические указания по разработке нормативов качества воды водных объектов </w:t>
      </w:r>
      <w:proofErr w:type="spellStart"/>
      <w:r>
        <w:t>рыбохозяйственного</w:t>
      </w:r>
      <w:proofErr w:type="spellEnd"/>
      <w:r>
        <w:t xml:space="preserve"> значения, в том числе нормативов предельно допустимых концентраций вредных веществ в водах водных объектов </w:t>
      </w:r>
      <w:proofErr w:type="spellStart"/>
      <w:r>
        <w:t>рыбохозяйственного</w:t>
      </w:r>
      <w:proofErr w:type="spellEnd"/>
      <w:r>
        <w:t xml:space="preserve"> значения.</w:t>
      </w:r>
    </w:p>
    <w:p w:rsidR="00695453" w:rsidRDefault="00695453">
      <w:pPr>
        <w:pStyle w:val="EcoNormal"/>
        <w:ind w:firstLine="540"/>
        <w:jc w:val="both"/>
      </w:pPr>
    </w:p>
    <w:p w:rsidR="00695453" w:rsidRDefault="00695453">
      <w:pPr>
        <w:pStyle w:val="EcoNormal"/>
        <w:jc w:val="right"/>
      </w:pPr>
      <w:r>
        <w:t>Председатель Правительства</w:t>
      </w:r>
    </w:p>
    <w:p w:rsidR="00695453" w:rsidRDefault="00695453">
      <w:pPr>
        <w:pStyle w:val="EcoNormal"/>
        <w:jc w:val="right"/>
      </w:pPr>
      <w:r>
        <w:t>Российской Федерации</w:t>
      </w:r>
    </w:p>
    <w:p w:rsidR="00695453" w:rsidRDefault="00695453">
      <w:pPr>
        <w:pStyle w:val="EcoNormal"/>
        <w:jc w:val="right"/>
      </w:pPr>
      <w:r>
        <w:t>В.ПУТИН</w:t>
      </w:r>
    </w:p>
    <w:p w:rsidR="00695453" w:rsidRDefault="00695453">
      <w:pPr>
        <w:pStyle w:val="EcoNormal"/>
        <w:ind w:firstLine="540"/>
        <w:jc w:val="both"/>
      </w:pPr>
    </w:p>
    <w:p w:rsidR="00695453" w:rsidRDefault="00695453">
      <w:pPr>
        <w:pStyle w:val="EcoNormal"/>
        <w:ind w:firstLine="540"/>
        <w:jc w:val="both"/>
      </w:pPr>
    </w:p>
    <w:p w:rsidR="00695453" w:rsidRDefault="0069545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56C28" w:rsidRDefault="00E56C2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954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954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9545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