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178B8E" w14:textId="77777777" w:rsidR="00591826" w:rsidRPr="00591826" w:rsidRDefault="00591826" w:rsidP="0059182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</w:t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УДМУРТСКОЙ РЕСПУБЛИКИ</w:t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22 июня 2012 года N 31-РЗ</w:t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</w:t>
      </w:r>
    </w:p>
    <w:p w14:paraId="0051C239" w14:textId="77777777" w:rsidR="00591826" w:rsidRPr="00591826" w:rsidRDefault="00591826" w:rsidP="0059182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8 июня 2021 года)</w:t>
      </w:r>
    </w:p>
    <w:p w14:paraId="5B94AD18" w14:textId="77777777" w:rsidR="00591826" w:rsidRPr="00591826" w:rsidRDefault="00591826" w:rsidP="0059182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Законов Удмуртской Республики от 25.12.2018 N 92-РЗ, от 08.06.2021 N 59-РЗ)</w:t>
      </w:r>
    </w:p>
    <w:p w14:paraId="71C147E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     Зарегистрировано в Управлении Минюста России по УР 29 июня 2012 г. N RU18000201200407</w:t>
      </w:r>
    </w:p>
    <w:p w14:paraId="1EEFB359" w14:textId="77777777" w:rsidR="00591826" w:rsidRPr="00591826" w:rsidRDefault="00591826" w:rsidP="0059182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Принят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Государственным Советом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Удмуртской Республики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19 июня 2012 г. N 796-IV</w:t>
      </w:r>
    </w:p>
    <w:p w14:paraId="6CC015C0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0F5E56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в соответствии со статьей 31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устанавливает порядок распределения разрешений на добычу охотничьих ресурсов (далее - разрешения) между физическими лицами, осуществляющими охоту в общедоступных охотничьих угодьях в Удмуртской Республике.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A2DF30" w14:textId="77777777" w:rsidR="00591826" w:rsidRPr="00591826" w:rsidRDefault="00591826" w:rsidP="0059182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1</w:t>
      </w:r>
    </w:p>
    <w:p w14:paraId="6B58F506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BCD70C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Распределение разрешений осуществляется исполнительным органом государственной власти Удмуртской Республики, реализующим на территории Удмуртской Республики государственную политику и осуществляющим полномочия в области охоты и сохранения охотничьих ресурсов (далее - уполномоченный орган), на основании поданных заявлений на выдачу разрешений.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92C88B" w14:textId="77777777" w:rsidR="00591826" w:rsidRPr="00591826" w:rsidRDefault="00591826" w:rsidP="0059182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2</w:t>
      </w:r>
    </w:p>
    <w:p w14:paraId="43244686" w14:textId="77777777" w:rsidR="00591826" w:rsidRPr="00591826" w:rsidRDefault="00591826" w:rsidP="0059182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25.12.2018 N 92-РЗ)</w:t>
      </w:r>
    </w:p>
    <w:p w14:paraId="61B26E3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3A8D7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 Заявления на выдачу разрешений на добычу охотничьих ресурсов, добыча которых осуществляется в соответствии с лимитами их добычи, и кабана подаются физическими лицами, имеющими охотничий билет единого федерального образца, в уполномоченный орган после официального опубликования и вступления в законную силу нормативных актов, устанавливающих лимиты добычи охотничьих ресурсов и нормы допустимой добычи кабана, и не ранее чем за 10 календарных дней до начала установленных сроков охоты.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520080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EE9E20E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Заявления на выдачу разрешений на добычу охотничьих ресурсов, не указанных в части 1 настоящей статьи, подаются в уполномоченный орган не ранее чем за 30 календарных дней до начала сезона охоты на заявленный вид охотничьих ресурсов.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91E55E" w14:textId="77777777" w:rsidR="00591826" w:rsidRPr="00591826" w:rsidRDefault="00591826" w:rsidP="0059182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3</w:t>
      </w:r>
    </w:p>
    <w:p w14:paraId="31190D0F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16BDFC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Распределение разрешений между заявителями осуществляется в порядке очередности, установленной исходя из даты и времени подачи или поступления заявления на выдачу разрешения в уполномоченный орган, в пределах квот добычи охотничьих ресурсов, норм допустимой добычи охотничьих ресурсов, норм пропускной способности, установленных в отношении общедоступных охотничьих угодий.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83359A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AC329C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рассмотрении заявлений на выдачу разрешений, поданных несколькими заявителями в один день или поступивших по почте в один день, очередность рассмотрения заявлений устанавливается исходя из времени их подачи в электронном виде лично заявителем или поступления по почте.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1E4019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8DC61D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F627DE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64479E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Заявителям, не указанным в пункте 1 части 3 настоящей статьи, выдается не более одного разрешения на добычу кабана и не более одного разрешения на добычу каждого вида охотничьих ресурсов, добыча которых осуществляется в соответствии с лимитами их добычи.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1C3551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3631C0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(часть 2 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1F7DFA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30908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Распределение разрешений на добычу копытных животных и медведя осуществляется в следующем порядке: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254112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3E019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70 процентов разрешений распределяется между заявителями: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CFE494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81031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6076FB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FC124B1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осуществлявшими в течение года, предшествующего началу срока сезона охоты, добычу волков на территории общедоступных охотничьих угодий;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A98C45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76F11B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осуществлявшими в течение года, предшествующего началу срока сезона охоты, регулирование численности лисиц на территории общедоступных охотничьих угодий;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0C81EF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E181AC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участвовавшими в течение года, предшествующего началу срока сезона охоты, в мероприятиях по сохранению охотничьих ресурсов и среды их обитания в общедоступных охотничьих угодьях, указанных в части 7 настоящей статьи;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3860C6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E57C1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Количество разрешений, подлежащих распределению в пользу заявителей, указанных в настоящем пункте, рассчитывается в целых единицах, при этом округление до целого значения производится в соответствии с правилами математического округления.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D6A1B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0628F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Законом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E7CDF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2E95B7E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30 процентов разрешений распределяется между иными заявителями.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67BA9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6D9662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2F068A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1ACD4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Количество разрешений, подлежащих распределению между иными заявителями, рассчитывается как разность между общим количеством разрешений, подлежащих распределению, и количеством разрешений, подлежащих распределению в пользу заявителей, указанных в пункте 1 части 3 настоящей статьи, и рассчитывается в целых единицах.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41DAEA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77E65F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(абзац введен Законом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CDC086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5FB1D2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(часть 3 в ред. Закона Удмуртской Республики от 25.12.2018 N 92-РЗ)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35704C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21F77D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Заявители, указанные в пункте 1 части 3 настоящей статьи, определяются уполномоченным органом на основании имеющихся у уполномоченного органа следующих документов: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205520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6E5084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по добыче волков и регулированию численности лисиц - на основании актов добычи, подписанных должностным лицом уполномоченного органа и заявителем;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13B205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A12A0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 участию в мероприятиях по сохранению охотничьих ресурсов и среды их обитания в общедоступных охотничьих угодьях, указанных в части 7 настоящей статьи, - на основании справки уполномоченного органа об участии этого физического лица в таких мероприятиях в период с 1 июня прошедшего года до 1 мая текущего.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D641EF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AC3D2C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Форма указанных в настоящей части справок и актов проведенных работ об участии в мероприятиях по сохранению охотничьих ресурсов и среды их обитания в общедоступных охотничьих угодьях, актов добычи волков и лисиц, а также порядок их выдачи утверждаются правовым актом уполномоченного органа.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B3A889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556AA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Объем, состав и места рекомендованных к проведению физическими лицами мероприятий по сохранению охотничьих ресурсов и среды их обитания в общедоступных охотничьих угодьях и их периодичность ежегодно не позднее 1 марта утверждаются уполномоченным органом.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E99589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1A6ED4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(часть 4 в ред. Закона Удмуртской Республики от 25.12.2018 N 92-РЗ)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1A8E7D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DD9123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Разрешения на добычу копытных животных и медведя между заявителями, добывшими волка, распределяются в следующем порядке: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9CF31E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279AA5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одного взрослого волка или двух волков в возрасте до шести месяцев - одно разрешение на взрослого кабана или два разрешения на кабана в возрасте до одного года, или одно разрешение на лося в возрасте до одного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64701F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2E60B5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двух взрослых волков или четырех волков в возрасте до шести месяцев - одно разрешение на взрослого лося или два разрешения на взрослого кабана, или четыре разрешения на кабана в возрасте до одного года, или два разрешения на лося в возрасте до одного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40B494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5C6DC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четырех взрослых волков или восьми волков в возрасте до шести месяцев - одно разрешение на медведя или два разрешения на взрослого лося, или четыре разрешения на лося в возрасте до одного года, или четыре разрешения на взрослого кабана, или восемь разрешений на кабана в возрасте до одного года.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EC473B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375776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Волки в возрасте до шести месяцев, добытые после первого октября, считаются взрослыми.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72838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2BEAF2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6. Разрешения на добычу копытных животных между заявителями, осуществлявшими регулирование численности лисиц, распределяются в следующем порядке: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E0FBC9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283EDE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десяти лисиц - одно разрешение на кабана в возрасте до одного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06CE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5E410B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двадцати лисиц - одно разрешение на взрослого кабана или два разрешения на кабана в возрасте до одного года, или одно разрешение на лося в возрасте до одного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F21125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88A396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 добыче сорока лисиц - одно разрешение на взрослого лося или два разрешения на взрослого кабана, или два разрешения на лося в возрасте до одного года, или четыре разрешения на кабана в возрасте до одного года.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F8A81A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55DBF6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Разрешения на добычу копытных животных и медведя между заявителями, участвовавшими в мероприятиях по сохранению охотничьих ресурсов и среды их обитания, распределяются в следующем порядке: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E46980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B0142A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вспашка, приобретение семян и посев не менее двух кормовых полей общей площадью не менее 2 га - одно разрешение на медведя, или одно разрешение на взрослого кабана, или два разрешения на кабана в возрасте до 1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025FBB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1F65EB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приобретение и выкладка кормов на кормовую площадку для подкормки кабанов в зимнее время в период с 1 октября по 31 марта из расчета 160 килограммов кормовых единиц на одну особь при содержании подкормочной площадки на 10 кабанов в течение всего подкормочного периода с выкладкой кормов - два разрешения на взрослого кабана, или четыре разрешения на кабана в возрасте до 1 года, или одно разрешение на взрослого кабана и два разрешения на кабана в возрасте до 1 года;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95D22C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ACA7BE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AC01FD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D4F1D8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изготовление из материалов исполнителя, установка 5 крытых солонцов для лосей и выкладка кормовой соли не менее 200 кг - одно разрешение на взрослого лося или два разрешения на лося в возрасте до 1 года.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4EC862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E6A1412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(часть 7 в ред. Закона Удмуртской Республики от 25.12.2018 N 92-РЗ)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90C06B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32A674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8. В случае если за 20 календарных дней до окончания сезона охоты остаются нераспределенными разрешения, подлежащие распределению между заявителями, указанными в пункте 1 части 3 настоящей статьи, указанные 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разрешения подлежат распределению между иными заявителями в порядке очередности исходя из даты и времени подачи или поступления заявлений, по которым ранее было отказано в выдаче разрешения в связи с превышением установленной квоты добычи охотничьих ресурсов или нормы допустимой добычи кабана.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28AB53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7415A4F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Закона Удмуртской Республики от 08.06.2021 N 59-РЗ)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32434B" w14:textId="77777777" w:rsidR="00591826" w:rsidRPr="00591826" w:rsidRDefault="00591826" w:rsidP="0059182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Статья 4</w:t>
      </w:r>
    </w:p>
    <w:p w14:paraId="404C6FBC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6750D1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Настоящий Закон вступает в силу через десять дней после его официального опубликования.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9453BE" w14:textId="77777777" w:rsidR="00591826" w:rsidRPr="00591826" w:rsidRDefault="00591826" w:rsidP="0059182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Президент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Удмуртской Республики</w:t>
      </w: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А.А.ВОЛКОВ</w:t>
      </w:r>
    </w:p>
    <w:p w14:paraId="5A5D767D" w14:textId="77777777" w:rsidR="00591826" w:rsidRPr="00591826" w:rsidRDefault="00591826" w:rsidP="005918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978AC7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г. Ижевск</w:t>
      </w:r>
    </w:p>
    <w:p w14:paraId="26B3C751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 июня 2012 года</w:t>
      </w:r>
    </w:p>
    <w:p w14:paraId="59F22BCA" w14:textId="77777777" w:rsidR="00591826" w:rsidRPr="00591826" w:rsidRDefault="00591826" w:rsidP="005918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591826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N 31-РЗ</w:t>
      </w:r>
    </w:p>
    <w:p w14:paraId="3A86DB85" w14:textId="77777777" w:rsidR="00591826" w:rsidRPr="00591826" w:rsidRDefault="00591826" w:rsidP="00591826">
      <w:pPr>
        <w:spacing w:after="200" w:line="276" w:lineRule="auto"/>
        <w:rPr>
          <w:rFonts w:ascii="Calibri" w:eastAsia="Calibri" w:hAnsi="Calibri" w:cs="Times New Roman"/>
        </w:rPr>
      </w:pPr>
    </w:p>
    <w:p w14:paraId="1D1ADB97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