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54918" w:rsidRPr="00154918" w:rsidRDefault="00154918" w:rsidP="0015491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54918">
        <w:rPr>
          <w:rFonts w:ascii="Times New Roman" w:hAnsi="Times New Roman" w:cs="Times New Roman"/>
          <w:b/>
          <w:sz w:val="24"/>
          <w:szCs w:val="24"/>
        </w:rPr>
        <w:t>Об экологическом образовании и экологическом просвещении в Кабардино-Балкарской Республике</w:t>
      </w:r>
    </w:p>
    <w:p w:rsidR="00154918" w:rsidRPr="00154918" w:rsidRDefault="00154918" w:rsidP="0015491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jc w:val="center"/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ЗАКОН</w:t>
      </w:r>
    </w:p>
    <w:p w:rsidR="00154918" w:rsidRPr="00154918" w:rsidRDefault="00154918" w:rsidP="0015491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jc w:val="center"/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КАБАРДИНО-БАЛКАРСКОЙ РЕСПУБЛИКИ</w:t>
      </w:r>
    </w:p>
    <w:p w:rsidR="00154918" w:rsidRPr="00154918" w:rsidRDefault="00154918" w:rsidP="0015491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jc w:val="center"/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от 09 ноября 2012 года N 75-РЗ</w:t>
      </w:r>
    </w:p>
    <w:p w:rsidR="00154918" w:rsidRPr="00154918" w:rsidRDefault="00154918" w:rsidP="0015491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jc w:val="center"/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Об экологическом образовании и экологическом просвещении в Кабардино-Балкарской Республике</w:t>
      </w:r>
    </w:p>
    <w:p w:rsidR="00154918" w:rsidRPr="00154918" w:rsidRDefault="00154918" w:rsidP="0015491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jc w:val="right"/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Принят Парламентом</w:t>
      </w:r>
    </w:p>
    <w:p w:rsidR="00154918" w:rsidRPr="00154918" w:rsidRDefault="00154918" w:rsidP="0015491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jc w:val="right"/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Кабардино-Балкарской Республики</w:t>
      </w:r>
    </w:p>
    <w:p w:rsidR="00154918" w:rsidRPr="00154918" w:rsidRDefault="00154918" w:rsidP="0015491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jc w:val="right"/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25 октября 2012 года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jc w:val="center"/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(изменения и дополнения:</w:t>
      </w:r>
    </w:p>
    <w:p w:rsidR="00154918" w:rsidRPr="00154918" w:rsidRDefault="00154918" w:rsidP="0015491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jc w:val="center"/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Закон Кабардино-Балкарской Республики от 17.12.2013 года N 83-РЗ, НГР: RU07000201300377)</w:t>
      </w:r>
    </w:p>
    <w:p w:rsidR="00154918" w:rsidRPr="00154918" w:rsidRDefault="00154918" w:rsidP="0015491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Настоящий Закон устанавливает принципы государственной политики Кабардино-Балкарской Республики в области экологического образования и особенности организации и развития системы всеобщего и комплексного экологического образования и формирования экологической культуры на территории Кабардино-Балкарской Республики в целях реализации государственной политики в сфере охраны окружающей среды, обеспечения экологической безопасности.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Статья 1. Основные понятия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lastRenderedPageBreak/>
        <w:t>Основные понятия используются в настоящем Законе в следующем значении: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1) экологическое образование - непрерывный процесс обучения, воспитания и развития личности, направленный на формирование системы научных и практических знаний и умений, а также ценностных ориентации, поведения и деятельности в сфере охраны окружающей среды, устойчивого природопользования и потребления;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2) экологическое поведение - совокупность действий и поступков людей, непосредственно или опосредованно связанных с воздействием на окружающую среду и использованием природных ресурсов, определяющихся уровнем экологического сознания человека и освоенными практическими умениями в сфере природопользования;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3) экологическое воспитание - процесс непрерывного, систематического и целенаправленного повышения уровня сознательного и нравственного отношения К окружающей среде;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4) экологическое просвещение - деятельность, направленная на распространение знаний об экологической безопасности, информации о состоянии окружающей среды и об использовании природных ресурсов в целях формирования экологической культуры населения;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(в редакции Закона Кабардино-Балкарской Республики от 17.12.2013 года N 83-РЗ, НГР: RU07000201300377)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5) система экологического образования - достаточная для реализации целей и задач непрерывного экологического образования совокупность необходимых и взаимодействующих организационных форм, включающая в себя инфраструктуру экологического образования, управление, кадровое обеспечение, нормативное правовое управление, научно-методическое и информационное обеспечение и экономическую составляющую, а также распространение экологических знаний (средства массовой информации, учреждения культуры, природоохранные учреждения, организации спорта и туризма);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6) экологическая культура - совокупность экологического сознания и экологического поведения человека, способ организации и развития жизнедеятельности в системе ценностных ориентации и экологических норм взаимодействия с окружающей средой на основе экологических знаний, навыков и умений.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lastRenderedPageBreak/>
        <w:t>Статья 2. Основные цели и задачи экологического образования в Кабардино-Балкарской Республике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1. В целях формирования экологической культуры и профессиональной подготовки специалистов в области охраны окружающей среды устанавливается система всеобщего и комплексного экологического образования, включающая в себя общее образование, среднее профессиональное образование, высшее образование и дополнительное профессиональное образование специалистов, а также распространение экологических знаний, в том числе через средства массовой информации, музеи, библиотеки, учреждения культуры природоохранные учреждения, организации спорта и туризма.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(в редакции Закона Кабардино-Балкарской Республики от 17.12.2013 года N 83-РЗ, НГР: RU07000201300377)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2. Основными задачами экологического образования в Кабардино-Балкарской Республике являются: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1) развитие системы всеобщего и комплексного экологического образования;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(в редакции Закона Кабардино-Балкарской Республики от 17.12.2013 года N 83-РЗ, НГР: RU07000201300377)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2) профессиональное обучение и дополнительное профессиональное образование педагогических работников в сфере экологи: для всех уровней системы образования просвещения, в том числе по вопросам экологической безопасности;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(в редакции Закона Кабардино-Балкарской Республики от 17.12.2013 года N 83-РЗ, НГР: RU07000201300377)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3) повышение роли особо охраняемых природных территорий как эколого-просветительских центров;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lastRenderedPageBreak/>
        <w:t xml:space="preserve">4) информирование населения об экологическом обстановке в </w:t>
      </w:r>
      <w:proofErr w:type="spellStart"/>
      <w:r w:rsidRPr="00154918">
        <w:rPr>
          <w:rFonts w:ascii="Times New Roman" w:hAnsi="Times New Roman" w:cs="Times New Roman"/>
          <w:sz w:val="24"/>
          <w:szCs w:val="24"/>
        </w:rPr>
        <w:t>Кабардино</w:t>
      </w:r>
      <w:proofErr w:type="spellEnd"/>
      <w:r w:rsidRPr="00154918">
        <w:rPr>
          <w:rFonts w:ascii="Times New Roman" w:hAnsi="Times New Roman" w:cs="Times New Roman"/>
          <w:sz w:val="24"/>
          <w:szCs w:val="24"/>
        </w:rPr>
        <w:t>- Балкарской Республике;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5) информированность руководителей организаций и специалистов в области охраны окружающей среды и экологической безопасности об ответственности за экологические нарушения, а также обучение их методам управления учетом экологического фактора;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6) освещение вопросов экологии в средствах массовой информации.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Статья 3. Основные принципы государственной политики Кабардино-Балкарской Республики в области экологического образования и просвещения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1. Государственная политика Кабардино-Балкарской Республики в области экологического образования и просвещения осуществляется в соответствии с требованиями законодательства об охране окружающей среды и законодательства об образовании, соответствующими образовательными программами, а также общими принципами экологического образования, действующими в Российской Федерации и в международной практике.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(в редакции Закона Кабардино-Балкарской Республики от 17.12.2013 года N 83-РЗ, НГР: RU07000201300377)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2. К принципам государственной политики Кабардино-Балкарской Республики в области экологического образования и просвещения относятся: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1) создание каждому равных условий для овладения общими экологическими знаниями;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2) гарантированность обучения экологическим знаниям в рамках образовательных программ;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(в редакции Закона Кабардино-Балкарской Республики от 17.12.2013 года N 83-РЗ, НГР: RU07000201300377)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3) непрерывность и комплексность процесса экологического образования;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4) обеспечение гласности в области экологического образования и просвещения;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5) создание условий для участия населения и общественных организаций в осуществлении государственной политики в области экологического образования и просвещения.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Статья 4. Система экологического образования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В целях формирования экологической культуры и профессиональной подготовки специалистов в области охраны окружающей среды устанавливается система всеобщего и комплексного экологического образования, включающая в себя общее образование, среднее профессиональное образование, высшее образование и дополнительное профессиональное образование специалистов, а также распространение экологических знаний, в том числе через средства массовой информации, музеи, библиотеки, учреждения культуры, природоохранные учреждения, организации спорта и туризма.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(в редакции Закона Кабардино-Балкарской Республики от 17.12.2013 года N 83-РЗ, НГР: RU07000201300377)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Статья 5. Полномочия органов исполнительной власти Кабардино-Балкарской Республики в сфере экологического образования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К полномочиям органов исполнительной власти Кабардино-Балкарской Республики в сфере экологического образования относятся: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1) принятие нормативных правовых актов в сфере экологического образования и контроль за их исполнением;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2) разработка, утверждение и реализация долгосрочных республиканских целевых программ в сфере экологического образования;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lastRenderedPageBreak/>
        <w:t>3) организация и развитие системы экологического образования, формирование экологической культуры на территории Кабардино-Балкарской Республики;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4) установление порядка подготовки, переподготовки и аттестации руководителей организаций и специалистов, ответственных за принятие решений при осуществлении хозяйственной и иной деятельности, которая оказывает или может оказать негативное воздействие на окружающую среду на территории Кабардино-Балкарской Республики;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5) научное, информационное и учебно-методическое обеспечение системы всеобщего комплексного экологического образования;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6) обеспечение информирования населения по вопросам экологии и рационального природопользования.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Статья 6. Обеспечение экологического воспитания и образования в образовательных организациях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(в редакции Закона Кабардино-Балкарской Республики от 17.12.2013 года N 83-РЗ, НГР: RU07000201300377)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1. Обеспечение экологического воспитания и образования в образовательных организациях осуществляется в рамках образовательных программ в соответствии с действующим законодательством Российской Федерации и законодательством Кабардино-Балкарской Республики, в которых предусматривается преподавание основ экологических знаний с учетом региональных экологических особенностей.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(в редакции Закона Кабардино-Балкарской Республики от 17.12.2013 года N 83-РЗ, НГР: RU07000201300377)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Утратила силу часть 2 Законом Кабардино-Балкарской Республики от 17.12.2013 года N 83-РЗ, НГР: RU07000201300377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lastRenderedPageBreak/>
        <w:t>3. В государственных (республиканских) и муниципальных дошкольных образовательных организациях и общеобразовательных организациях могут организовываться детские экологические организации, экологические лагеря, экспедиции, походы и экскурсии.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(в редакции Закона Кабардино-Балкарской Республики от 17.12.2013 года N 83-РЗ, НГР: RU07000201300377)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 xml:space="preserve">4. В государственных (республиканских) и муниципальных общеобразовательных организациях, профессиональных образовательных организациях, образовательных организациях высшего образования и организациях дополнительного профессионального образования </w:t>
      </w:r>
      <w:proofErr w:type="spellStart"/>
      <w:r w:rsidRPr="00154918">
        <w:rPr>
          <w:rFonts w:ascii="Times New Roman" w:hAnsi="Times New Roman" w:cs="Times New Roman"/>
          <w:sz w:val="24"/>
          <w:szCs w:val="24"/>
        </w:rPr>
        <w:t>образования</w:t>
      </w:r>
      <w:proofErr w:type="spellEnd"/>
      <w:r w:rsidRPr="00154918">
        <w:rPr>
          <w:rFonts w:ascii="Times New Roman" w:hAnsi="Times New Roman" w:cs="Times New Roman"/>
          <w:sz w:val="24"/>
          <w:szCs w:val="24"/>
        </w:rPr>
        <w:t xml:space="preserve"> осуществляется эколого-ориентированная подготовка специалистов путем введения соответствующих курсов и вовлечения учащихся и студентов в практическую природоохранную деятельность, в том числе посредством создания научных экологических школ, "малых академий", проведения семинаров, конференций и конкурсов, а также профессиональная подготовка специалистов-экологов на специальных отделениях, курсах и факультетах.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(в редакции Закона Кабардино-Балкарской Республики от 17.12.2013 года N 83-РЗ, НГР: RU07000201300377)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5. Государственные (республиканские) и муниципальные образовательные организации высшего образования, организации дополнительного профессионального образования и профессиональные образовательные организации организуют специализированные экологические курсы для должностных лиц, контролирующих деятельность организаций и предприятий, оказывающих вредное влияние на окружающую среду, с выдачей им соответствующих документов (сертификатов).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(в редакции Закона Кабардино-Балкарской Республики от 17.12.2013 года N 83-РЗ, НГР: RU07000201300377)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Статья 7. Обеспечение экологического просвещения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1. Экологическое просвещение населения обеспечивается через средства массовой информации, музеи, библиотеки, эколого-просветительские центры, лектории, экологические инициативы и акции, конференции и выставки.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2. Публичные и научные библиотеки, библиотеки государственных (республиканских) образовательных организаций, муниципальных образовательных организаций, общественных организаций, краеведческие музеи являются центрами распространения и пропаганды экологичёских знаний, комплектуют соответствующие фонды, целенаправленно проводят мероприятия по экологическому просвещению населения в соответствии с их профилем.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(в редакции Закона Кабардино-Балкарской Республики от 17.12.2013 года N 83-РЗ, НГР: RU07000201300377)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3. Особо охраняемые территории, ботанические сады, детские эколого-биологические центры, станции юных натуралистов осуществляют эколого-просветительскую деятельность посредством создания соответствующих центров, музеев природы, экологических троп, экологических лагерей, развития экологического туризма и других эффективных форм экологического просвещения.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Статья 8. Финансирование экологического образования и просвещения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Финансирование экологического образования и просвещения осуществляется за счет источников, не запрещенных действующим законодательством Российской Федерации.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jc w:val="right"/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Глава</w:t>
      </w:r>
    </w:p>
    <w:p w:rsidR="00154918" w:rsidRPr="00154918" w:rsidRDefault="00154918" w:rsidP="0015491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jc w:val="right"/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Кабардино-Балкарской Республики</w:t>
      </w:r>
    </w:p>
    <w:p w:rsidR="00154918" w:rsidRPr="00154918" w:rsidRDefault="00154918" w:rsidP="0015491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jc w:val="right"/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 xml:space="preserve">А. </w:t>
      </w:r>
      <w:proofErr w:type="spellStart"/>
      <w:r w:rsidRPr="00154918">
        <w:rPr>
          <w:rFonts w:ascii="Times New Roman" w:hAnsi="Times New Roman" w:cs="Times New Roman"/>
          <w:sz w:val="24"/>
          <w:szCs w:val="24"/>
        </w:rPr>
        <w:t>Каноков</w:t>
      </w:r>
      <w:proofErr w:type="spellEnd"/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город Нальчик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9 ноября 2012 года</w:t>
      </w:r>
    </w:p>
    <w:p w:rsidR="00154918" w:rsidRPr="00154918" w:rsidRDefault="00154918" w:rsidP="00154918">
      <w:pPr>
        <w:rPr>
          <w:rFonts w:ascii="Times New Roman" w:hAnsi="Times New Roman" w:cs="Times New Roman"/>
          <w:sz w:val="24"/>
          <w:szCs w:val="24"/>
        </w:rPr>
      </w:pPr>
    </w:p>
    <w:p w:rsidR="006A66AD" w:rsidRPr="000C42FB" w:rsidRDefault="00154918" w:rsidP="00154918">
      <w:pPr>
        <w:rPr>
          <w:rFonts w:ascii="Times New Roman" w:hAnsi="Times New Roman" w:cs="Times New Roman"/>
          <w:sz w:val="24"/>
          <w:szCs w:val="24"/>
        </w:rPr>
      </w:pPr>
      <w:r w:rsidRPr="00154918">
        <w:rPr>
          <w:rFonts w:ascii="Times New Roman" w:hAnsi="Times New Roman" w:cs="Times New Roman"/>
          <w:sz w:val="24"/>
          <w:szCs w:val="24"/>
        </w:rPr>
        <w:t>N 75-РЗ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6A66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536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70691cf085054737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