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8B1597" w14:textId="77777777" w:rsidR="001B629C" w:rsidRPr="001B629C" w:rsidRDefault="001B629C" w:rsidP="001B629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629C">
        <w:rPr>
          <w:rFonts w:ascii="Arial" w:hAnsi="Arial" w:cs="Arial"/>
          <w:sz w:val="24"/>
          <w:szCs w:val="24"/>
        </w:rPr>
        <w:t>ПРАВИТЕЛЬСТВО ВОЛОГОДСКОЙ ОБЛАСТИ</w:t>
      </w:r>
      <w:r w:rsidRPr="001B629C">
        <w:rPr>
          <w:rFonts w:ascii="Arial" w:hAnsi="Arial" w:cs="Arial"/>
          <w:sz w:val="24"/>
          <w:szCs w:val="24"/>
        </w:rPr>
        <w:br/>
      </w:r>
      <w:r w:rsidRPr="001B629C">
        <w:rPr>
          <w:rFonts w:ascii="Arial" w:hAnsi="Arial" w:cs="Arial"/>
          <w:sz w:val="24"/>
          <w:szCs w:val="24"/>
        </w:rPr>
        <w:br/>
        <w:t>ПОСТАНОВЛЕНИЕ</w:t>
      </w:r>
      <w:r w:rsidRPr="001B629C">
        <w:rPr>
          <w:rFonts w:ascii="Arial" w:hAnsi="Arial" w:cs="Arial"/>
          <w:sz w:val="24"/>
          <w:szCs w:val="24"/>
        </w:rPr>
        <w:br/>
      </w:r>
      <w:r w:rsidRPr="001B629C">
        <w:rPr>
          <w:rFonts w:ascii="Arial" w:hAnsi="Arial" w:cs="Arial"/>
          <w:sz w:val="24"/>
          <w:szCs w:val="24"/>
        </w:rPr>
        <w:br/>
        <w:t>от 30 января 2012 года N 49</w:t>
      </w:r>
      <w:r w:rsidRPr="001B629C">
        <w:rPr>
          <w:rFonts w:ascii="Arial" w:hAnsi="Arial" w:cs="Arial"/>
          <w:sz w:val="24"/>
          <w:szCs w:val="24"/>
        </w:rPr>
        <w:br/>
      </w:r>
      <w:r w:rsidRPr="001B629C">
        <w:rPr>
          <w:rFonts w:ascii="Arial" w:hAnsi="Arial" w:cs="Arial"/>
          <w:sz w:val="24"/>
          <w:szCs w:val="24"/>
        </w:rPr>
        <w:br/>
      </w:r>
      <w:r w:rsidRPr="001B629C">
        <w:rPr>
          <w:rFonts w:ascii="Arial" w:hAnsi="Arial" w:cs="Arial"/>
          <w:sz w:val="24"/>
          <w:szCs w:val="24"/>
        </w:rPr>
        <w:br/>
        <w:t>Об утверждении Порядка проведения в городских и иных поселениях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73C832D8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(с изменениями на 23 декабря 2019 года)</w:t>
      </w:r>
    </w:p>
    <w:p w14:paraId="6253855F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(в ред. постановлений Правительства Вологодской области от 23.12.2013 N 1329, от 23.12.2019 N 1279)</w:t>
      </w:r>
    </w:p>
    <w:p w14:paraId="393085EC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br/>
      </w:r>
      <w:r w:rsidRPr="001B629C">
        <w:rPr>
          <w:rFonts w:ascii="Arial" w:hAnsi="Arial" w:cs="Arial"/>
        </w:rPr>
        <w:br/>
      </w:r>
    </w:p>
    <w:p w14:paraId="158E849B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В соответствии со статьей 19 Федерального закона от 4 мая 1999 года N 96-ФЗ "Об охране атмосферного воздуха", статьей 3 закона области от 27 февраля 2006 года N 1415-ОЗ "О разграничении полномочий в области охраны окружающей среды, охраны атмосферного воздуха, использования и охраны водных объектов, использования и охраны недр, экологической экспертизы, обеспечения радиационной безопасности и обращения с радиоактивными отходами между органами государственной власти области" Правительство области постановляет:</w:t>
      </w:r>
      <w:r w:rsidRPr="001B629C">
        <w:rPr>
          <w:rFonts w:ascii="Arial" w:hAnsi="Arial" w:cs="Arial"/>
        </w:rPr>
        <w:br/>
      </w:r>
    </w:p>
    <w:p w14:paraId="1781E7E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B6316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(преамбула в ред. постановления Правительства Вологодской области от 23.12.2019 N 1279)</w:t>
      </w:r>
      <w:r w:rsidRPr="001B629C">
        <w:rPr>
          <w:rFonts w:ascii="Arial" w:hAnsi="Arial" w:cs="Arial"/>
        </w:rPr>
        <w:br/>
      </w:r>
    </w:p>
    <w:p w14:paraId="630523B9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85D3A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1. Утвердить прилагаемый Порядок проведения в городских и иных поселениях работ по регулированию выбросов загрязняющих веществ в атмосферный воздух в периоды неблагоприятных метеорологических условий.</w:t>
      </w:r>
      <w:r w:rsidRPr="001B629C">
        <w:rPr>
          <w:rFonts w:ascii="Arial" w:hAnsi="Arial" w:cs="Arial"/>
        </w:rPr>
        <w:br/>
      </w:r>
    </w:p>
    <w:p w14:paraId="285D5EED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F704F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(в ред. постановления Правительства Вологодской области от 23.12.2019 N 1279)</w:t>
      </w:r>
      <w:r w:rsidRPr="001B629C">
        <w:rPr>
          <w:rFonts w:ascii="Arial" w:hAnsi="Arial" w:cs="Arial"/>
        </w:rPr>
        <w:br/>
      </w:r>
    </w:p>
    <w:p w14:paraId="685441B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AF4F6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2. Утратил силу. - Постановление Правительства Вологодской области от 23.12.2019 N 1279.</w:t>
      </w:r>
      <w:r w:rsidRPr="001B629C">
        <w:rPr>
          <w:rFonts w:ascii="Arial" w:hAnsi="Arial" w:cs="Arial"/>
        </w:rPr>
        <w:br/>
      </w:r>
    </w:p>
    <w:p w14:paraId="39443A2A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82AF6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3. Настоящее постановление вступает в силу по истечении 10 дней после дня его официального опубликования.</w:t>
      </w:r>
      <w:r w:rsidRPr="001B629C">
        <w:rPr>
          <w:rFonts w:ascii="Arial" w:hAnsi="Arial" w:cs="Arial"/>
        </w:rPr>
        <w:br/>
      </w:r>
    </w:p>
    <w:p w14:paraId="6214E0B4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br/>
      </w:r>
      <w:r w:rsidRPr="001B629C">
        <w:rPr>
          <w:rFonts w:ascii="Arial" w:hAnsi="Arial" w:cs="Arial"/>
        </w:rPr>
        <w:br/>
        <w:t>Губернатор области</w:t>
      </w:r>
      <w:r w:rsidRPr="001B629C">
        <w:rPr>
          <w:rFonts w:ascii="Arial" w:hAnsi="Arial" w:cs="Arial"/>
        </w:rPr>
        <w:br/>
        <w:t>О.А.КУВШИННИКОВ</w:t>
      </w:r>
    </w:p>
    <w:p w14:paraId="55FD4237" w14:textId="77777777" w:rsidR="001B629C" w:rsidRPr="001B629C" w:rsidRDefault="001B629C" w:rsidP="001B629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B629C">
        <w:rPr>
          <w:rFonts w:ascii="Arial" w:hAnsi="Arial" w:cs="Arial"/>
          <w:sz w:val="24"/>
          <w:szCs w:val="24"/>
        </w:rPr>
        <w:lastRenderedPageBreak/>
        <w:br/>
      </w:r>
      <w:r w:rsidRPr="001B629C">
        <w:rPr>
          <w:rFonts w:ascii="Arial" w:hAnsi="Arial" w:cs="Arial"/>
          <w:sz w:val="24"/>
          <w:szCs w:val="24"/>
        </w:rPr>
        <w:br/>
        <w:t>Утвержден</w:t>
      </w:r>
      <w:r w:rsidRPr="001B629C">
        <w:rPr>
          <w:rFonts w:ascii="Arial" w:hAnsi="Arial" w:cs="Arial"/>
          <w:sz w:val="24"/>
          <w:szCs w:val="24"/>
        </w:rPr>
        <w:br/>
        <w:t>Постановлением</w:t>
      </w:r>
      <w:r w:rsidRPr="001B629C">
        <w:rPr>
          <w:rFonts w:ascii="Arial" w:hAnsi="Arial" w:cs="Arial"/>
          <w:sz w:val="24"/>
          <w:szCs w:val="24"/>
        </w:rPr>
        <w:br/>
        <w:t>Правительства области</w:t>
      </w:r>
      <w:r w:rsidRPr="001B629C">
        <w:rPr>
          <w:rFonts w:ascii="Arial" w:hAnsi="Arial" w:cs="Arial"/>
          <w:sz w:val="24"/>
          <w:szCs w:val="24"/>
        </w:rPr>
        <w:br/>
        <w:t>от 30 января 2012 г. N 49</w:t>
      </w:r>
    </w:p>
    <w:p w14:paraId="6FE2163D" w14:textId="77777777" w:rsidR="001B629C" w:rsidRPr="001B629C" w:rsidRDefault="001B629C" w:rsidP="001B629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B629C">
        <w:rPr>
          <w:rFonts w:ascii="Arial" w:hAnsi="Arial" w:cs="Arial"/>
          <w:b/>
          <w:bCs/>
        </w:rPr>
        <w:br/>
      </w:r>
      <w:r w:rsidRPr="001B629C">
        <w:rPr>
          <w:rFonts w:ascii="Arial" w:hAnsi="Arial" w:cs="Arial"/>
          <w:b/>
          <w:bCs/>
        </w:rPr>
        <w:br/>
        <w:t>ПОРЯДОК ПРОВЕДЕНИЯ В ГОРОДСКИХ И ИНЫХ ПОСЕЛЕНИЯХ РАБОТ ПО РЕГУЛИРОВАНИЮ ВЫБРОСОВ ЗАГРЯЗНЯЮЩИХ ВЕЩЕСТВ В АТМОСФЕРНЫЙ ВОЗДУХ В ПЕРИОДЫ НЕБЛАГОПРИЯТНЫХ МЕТЕОРОЛОГИЧЕСКИХ УСЛОВИЙ (ДАЛЕЕ - ПОРЯДОК)</w:t>
      </w:r>
    </w:p>
    <w:p w14:paraId="4F7C0F54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(в ред. постановления Правительства Вологодской области от 23.12.2019 N 1279)</w:t>
      </w:r>
    </w:p>
    <w:p w14:paraId="6564FC61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br/>
      </w:r>
    </w:p>
    <w:p w14:paraId="6E330088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1. Настоящий Порядок определяет правила проведения на территории области работ по регулированию выбросов загрязняющих веществ в атмосферный воздух в периоды неблагоприятных метеорологических условий (далее - НМУ) в целях снижения их негативного воздействия на окружающую среду и предотвращения угрозы жизни и здоровью населения.</w:t>
      </w:r>
      <w:r w:rsidRPr="001B629C">
        <w:rPr>
          <w:rFonts w:ascii="Arial" w:hAnsi="Arial" w:cs="Arial"/>
        </w:rPr>
        <w:br/>
      </w:r>
    </w:p>
    <w:p w14:paraId="35A865C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6682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2. Порядок направлен на реализацию норм, содержащихся в статье 19 Федерального закона от 4 мая 1999 года N 96-ФЗ "Об охране атмосферного воздуха". Понятия и термины, используемые в настоящем Порядке, применяются в том же значении, что и в указанном Федеральном законе.</w:t>
      </w:r>
      <w:r w:rsidRPr="001B629C">
        <w:rPr>
          <w:rFonts w:ascii="Arial" w:hAnsi="Arial" w:cs="Arial"/>
        </w:rPr>
        <w:br/>
      </w:r>
    </w:p>
    <w:p w14:paraId="45E7661B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4F8E4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Под регулированием выбросов загрязняющих веществ в атмосферный воздух в периоды НМУ, способствующих накоплению загрязняющих веществ в приземном слое атмосферного воздуха, понимается кратковременное уменьшение (сокращение) выбросов загрязняющих веществ в атмосферный воздух в периоды НМУ с целью предотвращения роста концентрации этих веществ в атмосферном воздухе.</w:t>
      </w:r>
      <w:r w:rsidRPr="001B629C">
        <w:rPr>
          <w:rFonts w:ascii="Arial" w:hAnsi="Arial" w:cs="Arial"/>
        </w:rPr>
        <w:br/>
      </w:r>
    </w:p>
    <w:p w14:paraId="460D2FEC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45C8F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3. Работы по регулированию выбросов загрязняющих веществ в атмосферный воздух в периоды НМУ проводятся в городских и иных поселениях, на территории которых организован государственный мониторинг атмосферного воздуха на постах государственной сети наблюдений.</w:t>
      </w:r>
      <w:r w:rsidRPr="001B629C">
        <w:rPr>
          <w:rFonts w:ascii="Arial" w:hAnsi="Arial" w:cs="Arial"/>
        </w:rPr>
        <w:br/>
      </w:r>
    </w:p>
    <w:p w14:paraId="738F9C08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1E70D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4. Регулирование выбросов загрязняющих веществ в атмосферный воздух в периоды НМУ включает в себя:</w:t>
      </w:r>
      <w:r w:rsidRPr="001B629C">
        <w:rPr>
          <w:rFonts w:ascii="Arial" w:hAnsi="Arial" w:cs="Arial"/>
        </w:rPr>
        <w:br/>
      </w:r>
    </w:p>
    <w:p w14:paraId="31E9D024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2B690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 xml:space="preserve">разработку и согласование хозяйствующими субъектами - юридическими лицами, индивидуальными предпринимателями, имеющими источники выбросов загрязняющих веществ (далее - хозяйствующие субъекты), мероприятий по уменьшению выбросов загрязняющих веществ в атмосферный воздух (далее - </w:t>
      </w:r>
      <w:r w:rsidRPr="001B629C">
        <w:rPr>
          <w:rFonts w:ascii="Arial" w:hAnsi="Arial" w:cs="Arial"/>
        </w:rPr>
        <w:lastRenderedPageBreak/>
        <w:t>мероприятия) в периоды НМУ;</w:t>
      </w:r>
      <w:r w:rsidRPr="001B629C">
        <w:rPr>
          <w:rFonts w:ascii="Arial" w:hAnsi="Arial" w:cs="Arial"/>
        </w:rPr>
        <w:br/>
      </w:r>
    </w:p>
    <w:p w14:paraId="2182A913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D13FF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информирование об НМУ;</w:t>
      </w:r>
      <w:r w:rsidRPr="001B629C">
        <w:rPr>
          <w:rFonts w:ascii="Arial" w:hAnsi="Arial" w:cs="Arial"/>
        </w:rPr>
        <w:br/>
      </w:r>
    </w:p>
    <w:p w14:paraId="2114EC2A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4C885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организацию приема прогноза об НМУ;</w:t>
      </w:r>
      <w:r w:rsidRPr="001B629C">
        <w:rPr>
          <w:rFonts w:ascii="Arial" w:hAnsi="Arial" w:cs="Arial"/>
        </w:rPr>
        <w:br/>
      </w:r>
    </w:p>
    <w:p w14:paraId="447D782C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8125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проведение хозяйствующими субъектами мероприятий в периоды НМУ;</w:t>
      </w:r>
      <w:r w:rsidRPr="001B629C">
        <w:rPr>
          <w:rFonts w:ascii="Arial" w:hAnsi="Arial" w:cs="Arial"/>
        </w:rPr>
        <w:br/>
      </w:r>
    </w:p>
    <w:p w14:paraId="45656695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D3213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контроль за проведением хозяйствующими субъектами мероприятий в периоды НМУ.</w:t>
      </w:r>
      <w:r w:rsidRPr="001B629C">
        <w:rPr>
          <w:rFonts w:ascii="Arial" w:hAnsi="Arial" w:cs="Arial"/>
        </w:rPr>
        <w:br/>
      </w:r>
    </w:p>
    <w:p w14:paraId="2116FBD7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82107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5. Разработанные хозяйствующими субъектами мероприятия согласовываются с Департаментом природных ресурсов и охраны окружающей среды области в соответствии с административным регламентом, утверждаемым приказом Департамента природных ресурсов и охраны окружающей среды области.</w:t>
      </w:r>
      <w:r w:rsidRPr="001B629C">
        <w:rPr>
          <w:rFonts w:ascii="Arial" w:hAnsi="Arial" w:cs="Arial"/>
        </w:rPr>
        <w:br/>
      </w:r>
    </w:p>
    <w:p w14:paraId="5DA7CCAD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3FF76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6. Информирование о НМУ осуществляется в соответствии с Порядком представления информации о неблагоприятных метеорологических условиях, требованиями к составу и содержанию такой информации, порядком ее опубликования и предоставления заинтересованным лицам, утвержденными приказом Министерства природных ресурсов и экологии Российской Федерации от 17 ноября 2011 года N 899 (далее - Порядок).</w:t>
      </w:r>
      <w:r w:rsidRPr="001B629C">
        <w:rPr>
          <w:rFonts w:ascii="Arial" w:hAnsi="Arial" w:cs="Arial"/>
        </w:rPr>
        <w:br/>
      </w:r>
    </w:p>
    <w:p w14:paraId="5C4C19F2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C4F13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7. При получении прогноза о НМУ от территориальных органов и подведомственных организаций федерального органа исполнительной власти в области гидрометеорологии и смежных с ней областях (далее - уполномоченный орган) в соответствии с Порядком Департамент природных ресурсов и охраны окружающей среды области в течение одного часа подтверждает уполномоченному органу факт его получения с использованием средства связи, которым такой прогноз был получен.</w:t>
      </w:r>
      <w:r w:rsidRPr="001B629C">
        <w:rPr>
          <w:rFonts w:ascii="Arial" w:hAnsi="Arial" w:cs="Arial"/>
        </w:rPr>
        <w:br/>
      </w:r>
    </w:p>
    <w:p w14:paraId="17C276E7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83E15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8. Хозяйствующие субъекты при получении прогноза об НМУ обязаны:</w:t>
      </w:r>
      <w:r w:rsidRPr="001B629C">
        <w:rPr>
          <w:rFonts w:ascii="Arial" w:hAnsi="Arial" w:cs="Arial"/>
        </w:rPr>
        <w:br/>
      </w:r>
    </w:p>
    <w:p w14:paraId="46526E04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366BE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организовать работу по приему прогноза об НМУ от уполномоченного органа и его передаче в свои структурные подразделения в соответствии с требованиями, установленными Руководящим документом РД-52.04.52-85 "Методические указания. Регулирование выбросов при неблагоприятных метеорологических условиях";</w:t>
      </w:r>
      <w:r w:rsidRPr="001B629C">
        <w:rPr>
          <w:rFonts w:ascii="Arial" w:hAnsi="Arial" w:cs="Arial"/>
        </w:rPr>
        <w:br/>
      </w:r>
    </w:p>
    <w:p w14:paraId="11997851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9877A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lastRenderedPageBreak/>
        <w:t>проводить в период НМУ мероприятия в соответствии со степенью опасности НМУ;</w:t>
      </w:r>
      <w:r w:rsidRPr="001B629C">
        <w:rPr>
          <w:rFonts w:ascii="Arial" w:hAnsi="Arial" w:cs="Arial"/>
        </w:rPr>
        <w:br/>
      </w:r>
    </w:p>
    <w:p w14:paraId="4DBF3B2C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DD762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осуществлять производственный контроль за эффективностью проводимых мероприятий.</w:t>
      </w:r>
      <w:r w:rsidRPr="001B629C">
        <w:rPr>
          <w:rFonts w:ascii="Arial" w:hAnsi="Arial" w:cs="Arial"/>
        </w:rPr>
        <w:br/>
      </w:r>
    </w:p>
    <w:p w14:paraId="114CA09F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ABB51" w14:textId="77777777" w:rsidR="001B629C" w:rsidRPr="001B629C" w:rsidRDefault="001B629C" w:rsidP="001B62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629C">
        <w:rPr>
          <w:rFonts w:ascii="Arial" w:hAnsi="Arial" w:cs="Arial"/>
        </w:rPr>
        <w:t>9. Контроль за проведением хозяйствующими субъектами мероприятий в периоды НМУ в рамках реализации полномочий по региональному государственному экологическому надзору осуществляет Департамент природных ресурсов и охраны окружающей среды области.</w:t>
      </w:r>
    </w:p>
    <w:p w14:paraId="6DB0FE2C" w14:textId="77777777" w:rsidR="001B629C" w:rsidRPr="001B629C" w:rsidRDefault="001B629C" w:rsidP="001B629C"/>
    <w:p w14:paraId="5163E2CF" w14:textId="77777777" w:rsidR="0095194F" w:rsidRPr="001B629C" w:rsidRDefault="0095194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B629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B62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B62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1B6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B6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