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8B1E10" w:rsidRPr="008B1E10" w:rsidRDefault="008B1E10" w:rsidP="008B1E10">
      <w:pPr>
        <w:jc w:val="center"/>
        <w:rPr>
          <w:rFonts w:ascii="Times New Roman" w:hAnsi="Times New Roman" w:cs="Times New Roman"/>
          <w:b/>
          <w:sz w:val="24"/>
          <w:szCs w:val="24"/>
        </w:rPr>
      </w:pPr>
      <w:r w:rsidRPr="008B1E10">
        <w:rPr>
          <w:rFonts w:ascii="Times New Roman" w:hAnsi="Times New Roman" w:cs="Times New Roman"/>
          <w:b/>
          <w:sz w:val="24"/>
          <w:szCs w:val="24"/>
        </w:rPr>
        <w:t xml:space="preserve">Об утверждении Положения о предоставлении и расходовании субсидий из областного бюджета местным бюджетам в целях </w:t>
      </w:r>
      <w:proofErr w:type="spellStart"/>
      <w:r w:rsidRPr="008B1E10">
        <w:rPr>
          <w:rFonts w:ascii="Times New Roman" w:hAnsi="Times New Roman" w:cs="Times New Roman"/>
          <w:b/>
          <w:sz w:val="24"/>
          <w:szCs w:val="24"/>
        </w:rPr>
        <w:t>софинансирования</w:t>
      </w:r>
      <w:proofErr w:type="spellEnd"/>
      <w:r w:rsidRPr="008B1E10">
        <w:rPr>
          <w:rFonts w:ascii="Times New Roman" w:hAnsi="Times New Roman" w:cs="Times New Roman"/>
          <w:b/>
          <w:sz w:val="24"/>
          <w:szCs w:val="24"/>
        </w:rPr>
        <w:t xml:space="preserve"> расходных обязательств муниципальных образований Иркутской области на реализацию мероприятий по сбору, транспортированию и утилизации (захоронению) твердых коммунальных отходов с несанкционированных мест размещения отходов на 2018 год (с изменениями на 25 октября 2018 года)</w:t>
      </w:r>
    </w:p>
    <w:p w:rsidR="008B1E10" w:rsidRPr="008B1E10" w:rsidRDefault="008B1E10" w:rsidP="008B1E10">
      <w:pPr>
        <w:jc w:val="center"/>
        <w:rPr>
          <w:rFonts w:ascii="Times New Roman" w:hAnsi="Times New Roman" w:cs="Times New Roman"/>
          <w:b/>
          <w:sz w:val="24"/>
          <w:szCs w:val="24"/>
        </w:rPr>
      </w:pPr>
    </w:p>
    <w:p w:rsidR="008B1E10" w:rsidRPr="008B1E10" w:rsidRDefault="008B1E10" w:rsidP="008B1E10">
      <w:pPr>
        <w:jc w:val="center"/>
        <w:rPr>
          <w:rFonts w:ascii="Times New Roman" w:hAnsi="Times New Roman" w:cs="Times New Roman"/>
          <w:b/>
          <w:sz w:val="24"/>
          <w:szCs w:val="24"/>
        </w:rPr>
      </w:pPr>
    </w:p>
    <w:p w:rsidR="008B1E10" w:rsidRPr="008B1E10" w:rsidRDefault="008B1E10" w:rsidP="008B1E10">
      <w:pPr>
        <w:jc w:val="center"/>
        <w:rPr>
          <w:rFonts w:ascii="Times New Roman" w:hAnsi="Times New Roman" w:cs="Times New Roman"/>
          <w:sz w:val="24"/>
          <w:szCs w:val="24"/>
        </w:rPr>
      </w:pPr>
      <w:r w:rsidRPr="008B1E10">
        <w:rPr>
          <w:rFonts w:ascii="Times New Roman" w:hAnsi="Times New Roman" w:cs="Times New Roman"/>
          <w:sz w:val="24"/>
          <w:szCs w:val="24"/>
        </w:rPr>
        <w:t>ПРАВИТЕЛЬСТВО ИРКУТСКОЙ ОБЛАСТИ</w:t>
      </w:r>
    </w:p>
    <w:p w:rsidR="008B1E10" w:rsidRPr="008B1E10" w:rsidRDefault="008B1E10" w:rsidP="008B1E10">
      <w:pPr>
        <w:jc w:val="center"/>
        <w:rPr>
          <w:rFonts w:ascii="Times New Roman" w:hAnsi="Times New Roman" w:cs="Times New Roman"/>
          <w:sz w:val="24"/>
          <w:szCs w:val="24"/>
        </w:rPr>
      </w:pPr>
    </w:p>
    <w:p w:rsidR="008B1E10" w:rsidRPr="008B1E10" w:rsidRDefault="008B1E10" w:rsidP="008B1E10">
      <w:pPr>
        <w:jc w:val="center"/>
        <w:rPr>
          <w:rFonts w:ascii="Times New Roman" w:hAnsi="Times New Roman" w:cs="Times New Roman"/>
          <w:sz w:val="24"/>
          <w:szCs w:val="24"/>
        </w:rPr>
      </w:pPr>
      <w:r w:rsidRPr="008B1E10">
        <w:rPr>
          <w:rFonts w:ascii="Times New Roman" w:hAnsi="Times New Roman" w:cs="Times New Roman"/>
          <w:sz w:val="24"/>
          <w:szCs w:val="24"/>
        </w:rPr>
        <w:t>ПОСТАНОВЛЕНИЕ</w:t>
      </w:r>
    </w:p>
    <w:p w:rsidR="008B1E10" w:rsidRPr="008B1E10" w:rsidRDefault="008B1E10" w:rsidP="008B1E10">
      <w:pPr>
        <w:jc w:val="center"/>
        <w:rPr>
          <w:rFonts w:ascii="Times New Roman" w:hAnsi="Times New Roman" w:cs="Times New Roman"/>
          <w:sz w:val="24"/>
          <w:szCs w:val="24"/>
        </w:rPr>
      </w:pPr>
    </w:p>
    <w:p w:rsidR="008B1E10" w:rsidRPr="008B1E10" w:rsidRDefault="008B1E10" w:rsidP="008B1E10">
      <w:pPr>
        <w:jc w:val="center"/>
        <w:rPr>
          <w:rFonts w:ascii="Times New Roman" w:hAnsi="Times New Roman" w:cs="Times New Roman"/>
          <w:sz w:val="24"/>
          <w:szCs w:val="24"/>
        </w:rPr>
      </w:pPr>
      <w:r w:rsidRPr="008B1E10">
        <w:rPr>
          <w:rFonts w:ascii="Times New Roman" w:hAnsi="Times New Roman" w:cs="Times New Roman"/>
          <w:sz w:val="24"/>
          <w:szCs w:val="24"/>
        </w:rPr>
        <w:t>от 17 сентября 2018 года N 663-пп</w:t>
      </w:r>
    </w:p>
    <w:p w:rsidR="008B1E10" w:rsidRPr="008B1E10" w:rsidRDefault="008B1E10" w:rsidP="008B1E10">
      <w:pPr>
        <w:jc w:val="center"/>
        <w:rPr>
          <w:rFonts w:ascii="Times New Roman" w:hAnsi="Times New Roman" w:cs="Times New Roman"/>
          <w:sz w:val="24"/>
          <w:szCs w:val="24"/>
        </w:rPr>
      </w:pPr>
    </w:p>
    <w:p w:rsidR="008B1E10" w:rsidRPr="008B1E10" w:rsidRDefault="008B1E10" w:rsidP="008B1E10">
      <w:pPr>
        <w:jc w:val="center"/>
        <w:rPr>
          <w:rFonts w:ascii="Times New Roman" w:hAnsi="Times New Roman" w:cs="Times New Roman"/>
          <w:sz w:val="24"/>
          <w:szCs w:val="24"/>
        </w:rPr>
      </w:pPr>
    </w:p>
    <w:p w:rsidR="008B1E10" w:rsidRPr="008B1E10" w:rsidRDefault="008B1E10" w:rsidP="008B1E10">
      <w:pPr>
        <w:jc w:val="center"/>
        <w:rPr>
          <w:rFonts w:ascii="Times New Roman" w:hAnsi="Times New Roman" w:cs="Times New Roman"/>
          <w:sz w:val="24"/>
          <w:szCs w:val="24"/>
        </w:rPr>
      </w:pPr>
      <w:r w:rsidRPr="008B1E10">
        <w:rPr>
          <w:rFonts w:ascii="Times New Roman" w:hAnsi="Times New Roman" w:cs="Times New Roman"/>
          <w:sz w:val="24"/>
          <w:szCs w:val="24"/>
        </w:rPr>
        <w:t xml:space="preserve">Об утверждении Положения о предоставлении и расходовании субсидий из областного бюджета местным бюджетам в целях </w:t>
      </w:r>
      <w:proofErr w:type="spellStart"/>
      <w:r w:rsidRPr="008B1E10">
        <w:rPr>
          <w:rFonts w:ascii="Times New Roman" w:hAnsi="Times New Roman" w:cs="Times New Roman"/>
          <w:sz w:val="24"/>
          <w:szCs w:val="24"/>
        </w:rPr>
        <w:t>софинансирования</w:t>
      </w:r>
      <w:proofErr w:type="spellEnd"/>
      <w:r w:rsidRPr="008B1E10">
        <w:rPr>
          <w:rFonts w:ascii="Times New Roman" w:hAnsi="Times New Roman" w:cs="Times New Roman"/>
          <w:sz w:val="24"/>
          <w:szCs w:val="24"/>
        </w:rPr>
        <w:t xml:space="preserve"> расходных обязательств муниципальных образований Иркутской области на реализацию мероприятий по сбору, транспортированию и утилизации (захоронению) твердых коммунальных отходов с несанкционированных мест размещения отходов на 2018 год</w:t>
      </w:r>
    </w:p>
    <w:p w:rsidR="008B1E10" w:rsidRPr="008B1E10" w:rsidRDefault="008B1E10" w:rsidP="008B1E10">
      <w:pPr>
        <w:jc w:val="center"/>
        <w:rPr>
          <w:rFonts w:ascii="Times New Roman" w:hAnsi="Times New Roman" w:cs="Times New Roman"/>
          <w:sz w:val="24"/>
          <w:szCs w:val="24"/>
        </w:rPr>
      </w:pPr>
    </w:p>
    <w:p w:rsidR="008B1E10" w:rsidRPr="008B1E10" w:rsidRDefault="008B1E10" w:rsidP="008B1E10">
      <w:pPr>
        <w:jc w:val="center"/>
        <w:rPr>
          <w:rFonts w:ascii="Times New Roman" w:hAnsi="Times New Roman" w:cs="Times New Roman"/>
          <w:sz w:val="24"/>
          <w:szCs w:val="24"/>
        </w:rPr>
      </w:pPr>
      <w:r w:rsidRPr="008B1E10">
        <w:rPr>
          <w:rFonts w:ascii="Times New Roman" w:hAnsi="Times New Roman" w:cs="Times New Roman"/>
          <w:sz w:val="24"/>
          <w:szCs w:val="24"/>
        </w:rPr>
        <w:t>(с изменениями на 25 октября 2018 года)</w:t>
      </w:r>
    </w:p>
    <w:p w:rsidR="008B1E10" w:rsidRPr="008B1E10" w:rsidRDefault="008B1E10" w:rsidP="008B1E10">
      <w:pPr>
        <w:jc w:val="center"/>
        <w:rPr>
          <w:rFonts w:ascii="Times New Roman" w:hAnsi="Times New Roman" w:cs="Times New Roman"/>
          <w:sz w:val="24"/>
          <w:szCs w:val="24"/>
        </w:rPr>
      </w:pPr>
    </w:p>
    <w:p w:rsidR="008B1E10" w:rsidRPr="008B1E10" w:rsidRDefault="008B1E10" w:rsidP="008B1E10">
      <w:pPr>
        <w:jc w:val="center"/>
        <w:rPr>
          <w:rFonts w:ascii="Times New Roman" w:hAnsi="Times New Roman" w:cs="Times New Roman"/>
          <w:sz w:val="24"/>
          <w:szCs w:val="24"/>
        </w:rPr>
      </w:pPr>
      <w:r w:rsidRPr="008B1E10">
        <w:rPr>
          <w:rFonts w:ascii="Times New Roman" w:hAnsi="Times New Roman" w:cs="Times New Roman"/>
          <w:sz w:val="24"/>
          <w:szCs w:val="24"/>
        </w:rPr>
        <w:t>(в ред. Постановления Правительства Иркутской области от 25.10.2018 N 765-пп)</w:t>
      </w:r>
    </w:p>
    <w:p w:rsidR="008B1E10" w:rsidRPr="008B1E10" w:rsidRDefault="008B1E10" w:rsidP="008B1E10">
      <w:pPr>
        <w:jc w:val="cente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В соответствии со статьей 139 Бюджетного кодекса Российской Федерации, руководствуясь частью 4 статьи 66, статьей 67 Устава Иркутской области, Правительство Иркутской области постановляет:</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 xml:space="preserve">1. Утвердить Положение о предоставлении и расходовании субсидий из областного бюджета местным бюджетам в целях </w:t>
      </w:r>
      <w:proofErr w:type="spellStart"/>
      <w:r w:rsidRPr="008B1E10">
        <w:rPr>
          <w:rFonts w:ascii="Times New Roman" w:hAnsi="Times New Roman" w:cs="Times New Roman"/>
          <w:sz w:val="24"/>
          <w:szCs w:val="24"/>
        </w:rPr>
        <w:t>софинансирования</w:t>
      </w:r>
      <w:proofErr w:type="spellEnd"/>
      <w:r w:rsidRPr="008B1E10">
        <w:rPr>
          <w:rFonts w:ascii="Times New Roman" w:hAnsi="Times New Roman" w:cs="Times New Roman"/>
          <w:sz w:val="24"/>
          <w:szCs w:val="24"/>
        </w:rPr>
        <w:t xml:space="preserve"> расходных обязательств муниципальных образований Иркутской области на реализацию мероприятий по сбору, транспортированию и утилизации (захоронению) твердых коммунальных отходов с несанкционированных мест размещения отходов на 2018 год (прилагается).</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 xml:space="preserve">2. Настоящее постановление подлежит официальному опубликованию на "Официальном </w:t>
      </w:r>
      <w:proofErr w:type="spellStart"/>
      <w:r w:rsidRPr="008B1E10">
        <w:rPr>
          <w:rFonts w:ascii="Times New Roman" w:hAnsi="Times New Roman" w:cs="Times New Roman"/>
          <w:sz w:val="24"/>
          <w:szCs w:val="24"/>
        </w:rPr>
        <w:t>интернет-портале</w:t>
      </w:r>
      <w:proofErr w:type="spellEnd"/>
      <w:r w:rsidRPr="008B1E10">
        <w:rPr>
          <w:rFonts w:ascii="Times New Roman" w:hAnsi="Times New Roman" w:cs="Times New Roman"/>
          <w:sz w:val="24"/>
          <w:szCs w:val="24"/>
        </w:rPr>
        <w:t xml:space="preserve"> правовой информации" (</w:t>
      </w:r>
      <w:proofErr w:type="spellStart"/>
      <w:r w:rsidRPr="008B1E10">
        <w:rPr>
          <w:rFonts w:ascii="Times New Roman" w:hAnsi="Times New Roman" w:cs="Times New Roman"/>
          <w:sz w:val="24"/>
          <w:szCs w:val="24"/>
        </w:rPr>
        <w:t>www.pravo.gov.ru</w:t>
      </w:r>
      <w:proofErr w:type="spellEnd"/>
      <w:r w:rsidRPr="008B1E10">
        <w:rPr>
          <w:rFonts w:ascii="Times New Roman" w:hAnsi="Times New Roman" w:cs="Times New Roman"/>
          <w:sz w:val="24"/>
          <w:szCs w:val="24"/>
        </w:rPr>
        <w:t>).</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DC5928">
      <w:pPr>
        <w:jc w:val="right"/>
        <w:rPr>
          <w:rFonts w:ascii="Times New Roman" w:hAnsi="Times New Roman" w:cs="Times New Roman"/>
          <w:sz w:val="24"/>
          <w:szCs w:val="24"/>
        </w:rPr>
      </w:pPr>
      <w:r w:rsidRPr="008B1E10">
        <w:rPr>
          <w:rFonts w:ascii="Times New Roman" w:hAnsi="Times New Roman" w:cs="Times New Roman"/>
          <w:sz w:val="24"/>
          <w:szCs w:val="24"/>
        </w:rPr>
        <w:t>Первый заместитель Губернатора</w:t>
      </w:r>
    </w:p>
    <w:p w:rsidR="008B1E10" w:rsidRPr="008B1E10" w:rsidRDefault="008B1E10" w:rsidP="00DC5928">
      <w:pPr>
        <w:jc w:val="right"/>
        <w:rPr>
          <w:rFonts w:ascii="Times New Roman" w:hAnsi="Times New Roman" w:cs="Times New Roman"/>
          <w:sz w:val="24"/>
          <w:szCs w:val="24"/>
        </w:rPr>
      </w:pPr>
      <w:r w:rsidRPr="008B1E10">
        <w:rPr>
          <w:rFonts w:ascii="Times New Roman" w:hAnsi="Times New Roman" w:cs="Times New Roman"/>
          <w:sz w:val="24"/>
          <w:szCs w:val="24"/>
        </w:rPr>
        <w:t>Иркутской области - Председатель</w:t>
      </w:r>
    </w:p>
    <w:p w:rsidR="008B1E10" w:rsidRPr="008B1E10" w:rsidRDefault="008B1E10" w:rsidP="00DC5928">
      <w:pPr>
        <w:jc w:val="right"/>
        <w:rPr>
          <w:rFonts w:ascii="Times New Roman" w:hAnsi="Times New Roman" w:cs="Times New Roman"/>
          <w:sz w:val="24"/>
          <w:szCs w:val="24"/>
        </w:rPr>
      </w:pPr>
      <w:r w:rsidRPr="008B1E10">
        <w:rPr>
          <w:rFonts w:ascii="Times New Roman" w:hAnsi="Times New Roman" w:cs="Times New Roman"/>
          <w:sz w:val="24"/>
          <w:szCs w:val="24"/>
        </w:rPr>
        <w:t>Правительства Иркутской области</w:t>
      </w:r>
    </w:p>
    <w:p w:rsidR="008B1E10" w:rsidRPr="008B1E10" w:rsidRDefault="008B1E10" w:rsidP="00DC5928">
      <w:pPr>
        <w:jc w:val="right"/>
        <w:rPr>
          <w:rFonts w:ascii="Times New Roman" w:hAnsi="Times New Roman" w:cs="Times New Roman"/>
          <w:sz w:val="24"/>
          <w:szCs w:val="24"/>
        </w:rPr>
      </w:pPr>
      <w:r w:rsidRPr="008B1E10">
        <w:rPr>
          <w:rFonts w:ascii="Times New Roman" w:hAnsi="Times New Roman" w:cs="Times New Roman"/>
          <w:sz w:val="24"/>
          <w:szCs w:val="24"/>
        </w:rPr>
        <w:t>Р.Н.БОЛОТОВ</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DC5928">
      <w:pPr>
        <w:jc w:val="center"/>
        <w:rPr>
          <w:rFonts w:ascii="Times New Roman" w:hAnsi="Times New Roman" w:cs="Times New Roman"/>
          <w:sz w:val="24"/>
          <w:szCs w:val="24"/>
        </w:rPr>
      </w:pPr>
      <w:r w:rsidRPr="008B1E10">
        <w:rPr>
          <w:rFonts w:ascii="Times New Roman" w:hAnsi="Times New Roman" w:cs="Times New Roman"/>
          <w:sz w:val="24"/>
          <w:szCs w:val="24"/>
        </w:rPr>
        <w:t>ПОЛОЖЕНИЕ О ПРЕДОСТАВЛЕНИИ И РАСХОДОВАНИИ СУБСИДИЙ ИЗ ОБЛАСТНОГО БЮДЖЕТА МЕСТНЫМ БЮДЖЕТАМ В ЦЕЛЯХ СОФИНАНСИРОВАНИЯ РАСХОДНЫХ ОБЯЗАТЕЛЬСТВ МУНИЦИПАЛЬНЫХ ОБРАЗОВАНИЙ ИРКУТСКОЙ ОБЛАСТИ НА РЕАЛИЗАЦИЮ МЕРОПРИЯТИЙ ПО СБОРУ, ТРАНСПОРТИРОВАНИЮ И УТИЛИЗАЦИИ (ЗАХОРОНЕНИЮ) ТВЕРДЫХ КОММУНАЛЬНЫХ ОТХОДОВ С НЕСАНКЦИОНИРОВАННЫХ МЕСТ РАЗМЕЩЕНИЯ ОТХОДОВ НА 2018 ГОД</w:t>
      </w:r>
    </w:p>
    <w:p w:rsidR="008B1E10" w:rsidRPr="008B1E10" w:rsidRDefault="008B1E10" w:rsidP="00DC5928">
      <w:pPr>
        <w:jc w:val="center"/>
        <w:rPr>
          <w:rFonts w:ascii="Times New Roman" w:hAnsi="Times New Roman" w:cs="Times New Roman"/>
          <w:sz w:val="24"/>
          <w:szCs w:val="24"/>
        </w:rPr>
      </w:pPr>
    </w:p>
    <w:p w:rsidR="008B1E10" w:rsidRPr="008B1E10" w:rsidRDefault="008B1E10" w:rsidP="00DC5928">
      <w:pPr>
        <w:jc w:val="center"/>
        <w:rPr>
          <w:rFonts w:ascii="Times New Roman" w:hAnsi="Times New Roman" w:cs="Times New Roman"/>
          <w:sz w:val="24"/>
          <w:szCs w:val="24"/>
        </w:rPr>
      </w:pPr>
      <w:r w:rsidRPr="008B1E10">
        <w:rPr>
          <w:rFonts w:ascii="Times New Roman" w:hAnsi="Times New Roman" w:cs="Times New Roman"/>
          <w:sz w:val="24"/>
          <w:szCs w:val="24"/>
        </w:rPr>
        <w:t>(в ред. Постановления Правительства Иркутской области от 25.10.2018 N 765-пп)</w:t>
      </w:r>
    </w:p>
    <w:p w:rsidR="008B1E10" w:rsidRPr="008B1E10" w:rsidRDefault="008B1E10" w:rsidP="00DC5928">
      <w:pPr>
        <w:jc w:val="cente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 xml:space="preserve">1. Настоящее Положение устанавливает условия предоставления и расходования субсидий из областного бюджета местным бюджетам в целях </w:t>
      </w:r>
      <w:proofErr w:type="spellStart"/>
      <w:r w:rsidRPr="008B1E10">
        <w:rPr>
          <w:rFonts w:ascii="Times New Roman" w:hAnsi="Times New Roman" w:cs="Times New Roman"/>
          <w:sz w:val="24"/>
          <w:szCs w:val="24"/>
        </w:rPr>
        <w:t>софинансирования</w:t>
      </w:r>
      <w:proofErr w:type="spellEnd"/>
      <w:r w:rsidRPr="008B1E10">
        <w:rPr>
          <w:rFonts w:ascii="Times New Roman" w:hAnsi="Times New Roman" w:cs="Times New Roman"/>
          <w:sz w:val="24"/>
          <w:szCs w:val="24"/>
        </w:rPr>
        <w:t xml:space="preserve"> расходных обязательств </w:t>
      </w:r>
      <w:r w:rsidRPr="008B1E10">
        <w:rPr>
          <w:rFonts w:ascii="Times New Roman" w:hAnsi="Times New Roman" w:cs="Times New Roman"/>
          <w:sz w:val="24"/>
          <w:szCs w:val="24"/>
        </w:rPr>
        <w:lastRenderedPageBreak/>
        <w:t>муниципальных образований Иркутской области по участию в организации деятельности по сбору (в том числе раздельному сбору), транспортированию, обработке, утилизации, обезвреживанию, захоронению твердых коммунальных отходов на реализацию мероприятий по сбору, транспортированию и утилизации (захоронению) твердых коммунальных отходов с несанкционированных мест размещения отходов на 2018 год (далее соответственно - субсидии, муниципальные образования, ТКО, мероприятия), критерии отбора муниципальных образований для предоставления субсидий, распределение субсидий между муниципальными образованиями Иркутской области, а также порядок предоставления и возврата субсидий.</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2. Исполнительным органом государственной власти Иркутской области, уполномоченным на предоставление субсидий, является министерство природных ресурсов и экологии Иркутской области (далее - министерство).</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3. Предоставление субсидий осуществляется в пределах лимитов бюджетных обязательств, доведенных до министерства на 2018 год, в соответствии со сводной бюджетной росписью областного бюджета.</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4. Критериями отбора муниципальных образований для предоставления субсидий являются:</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1) наделение муниципального образования статусом муниципального района, городского округа;</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2) размещение ТКО в объеме не менее 100 м3 в несанкционированных местах размещения отходов, расположенных на земельных участках, находящихся в муниципальной собственности муниципального образования (далее - земельные участки);</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 xml:space="preserve">3) отсутствие факта получения в 2017 году средств областного бюджета на реализацию мероприятий по сбору, транспортированию и утилизации (захоронению) твердых коммунальных </w:t>
      </w:r>
      <w:r w:rsidRPr="008B1E10">
        <w:rPr>
          <w:rFonts w:ascii="Times New Roman" w:hAnsi="Times New Roman" w:cs="Times New Roman"/>
          <w:sz w:val="24"/>
          <w:szCs w:val="24"/>
        </w:rPr>
        <w:lastRenderedPageBreak/>
        <w:t>отходов с несанкционированных мест размещения отходов, включенных в заявку на предоставление субсидий (далее - заявка);</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4) отсутствие факта образования новых несанкционированных мест размещения отходов на территории муниципального образования по сравнению с 2017 годом.</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5. Проверка соответствия муниципальных образований критериям отбора, установленным подпунктами 1, 3 пункта 4 настоящего Положения, осуществляется министерством самостоятельно.</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6. Условиями предоставления субсидий являются:</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1) наличие муниципальной программы, предусматривающей реализацию мероприятий, соответствующих целям, задачам и целевым показателям подпрограммы "Отходы производства и потребления в Иркутской области" на 2014 - 2020 годы государственной программы Иркутской области "Охрана окружающей среды" на 2014 - 2020 годы, утвержденной постановлением Правительства Иркутской области от 24 октября 2013 года N 444-пп (далее - муниципальная программа);</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2) наличие акта обследования несанкционированного места размещения отходов с приложением фотоматериалов;</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3) наличие локального ресурсного сметного расчета стоимости реализации мероприятий;</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lastRenderedPageBreak/>
        <w:t>4) наличие отчета маркшейдерского обеспечения, муниципального контракта (соглашения) на выполнение маркшейдерских работ;</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5) наличие в местном бюджете бюджетных ассигнований на реализацию мероприятий в следующих размерах:</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 xml:space="preserve">не менее трех процентов от годового объема финансирования мероприятий при условии, что 0 &lt;= </w:t>
      </w:r>
      <w:proofErr w:type="spellStart"/>
      <w:r w:rsidRPr="008B1E10">
        <w:rPr>
          <w:rFonts w:ascii="Times New Roman" w:hAnsi="Times New Roman" w:cs="Times New Roman"/>
          <w:sz w:val="24"/>
          <w:szCs w:val="24"/>
        </w:rPr>
        <w:t>РБОi</w:t>
      </w:r>
      <w:proofErr w:type="spellEnd"/>
      <w:r w:rsidRPr="008B1E10">
        <w:rPr>
          <w:rFonts w:ascii="Times New Roman" w:hAnsi="Times New Roman" w:cs="Times New Roman"/>
          <w:sz w:val="24"/>
          <w:szCs w:val="24"/>
        </w:rPr>
        <w:t xml:space="preserve"> &lt; 0,5;</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 xml:space="preserve">не менее четырех процентов от годового объема финансирования мероприятий при условии, что 0,5 &lt;= </w:t>
      </w:r>
      <w:proofErr w:type="spellStart"/>
      <w:r w:rsidRPr="008B1E10">
        <w:rPr>
          <w:rFonts w:ascii="Times New Roman" w:hAnsi="Times New Roman" w:cs="Times New Roman"/>
          <w:sz w:val="24"/>
          <w:szCs w:val="24"/>
        </w:rPr>
        <w:t>РБОi</w:t>
      </w:r>
      <w:proofErr w:type="spellEnd"/>
      <w:r w:rsidRPr="008B1E10">
        <w:rPr>
          <w:rFonts w:ascii="Times New Roman" w:hAnsi="Times New Roman" w:cs="Times New Roman"/>
          <w:sz w:val="24"/>
          <w:szCs w:val="24"/>
        </w:rPr>
        <w:t xml:space="preserve"> &lt; 1;</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 xml:space="preserve">не менее 25 процентов от годового объема финансирования мероприятий при условии, что 1 &lt;= </w:t>
      </w:r>
      <w:proofErr w:type="spellStart"/>
      <w:r w:rsidRPr="008B1E10">
        <w:rPr>
          <w:rFonts w:ascii="Times New Roman" w:hAnsi="Times New Roman" w:cs="Times New Roman"/>
          <w:sz w:val="24"/>
          <w:szCs w:val="24"/>
        </w:rPr>
        <w:t>РБОi</w:t>
      </w:r>
      <w:proofErr w:type="spellEnd"/>
      <w:r w:rsidRPr="008B1E10">
        <w:rPr>
          <w:rFonts w:ascii="Times New Roman" w:hAnsi="Times New Roman" w:cs="Times New Roman"/>
          <w:sz w:val="24"/>
          <w:szCs w:val="24"/>
        </w:rPr>
        <w:t xml:space="preserve"> &lt; 2;</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 xml:space="preserve">не менее 50 процентов от годового объема финансирования мероприятий при условии, что </w:t>
      </w:r>
      <w:proofErr w:type="spellStart"/>
      <w:r w:rsidRPr="008B1E10">
        <w:rPr>
          <w:rFonts w:ascii="Times New Roman" w:hAnsi="Times New Roman" w:cs="Times New Roman"/>
          <w:sz w:val="24"/>
          <w:szCs w:val="24"/>
        </w:rPr>
        <w:t>РБОi</w:t>
      </w:r>
      <w:proofErr w:type="spellEnd"/>
      <w:r w:rsidRPr="008B1E10">
        <w:rPr>
          <w:rFonts w:ascii="Times New Roman" w:hAnsi="Times New Roman" w:cs="Times New Roman"/>
          <w:sz w:val="24"/>
          <w:szCs w:val="24"/>
        </w:rPr>
        <w:t xml:space="preserve"> &gt;= 2,</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где:</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roofErr w:type="spellStart"/>
      <w:r w:rsidRPr="008B1E10">
        <w:rPr>
          <w:rFonts w:ascii="Times New Roman" w:hAnsi="Times New Roman" w:cs="Times New Roman"/>
          <w:sz w:val="24"/>
          <w:szCs w:val="24"/>
        </w:rPr>
        <w:t>РБОi</w:t>
      </w:r>
      <w:proofErr w:type="spellEnd"/>
      <w:r w:rsidRPr="008B1E10">
        <w:rPr>
          <w:rFonts w:ascii="Times New Roman" w:hAnsi="Times New Roman" w:cs="Times New Roman"/>
          <w:sz w:val="24"/>
          <w:szCs w:val="24"/>
        </w:rPr>
        <w:t xml:space="preserve"> - уровень расчетной бюджетной обеспеченности i-го муниципального образования на 2018 год, рассчитанный в соответствии с Законом Иркутской области от 22 октября 2013 года N 74-ОЗ "О межбюджетных трансфертах и нормативах отчислений доходов в местные бюджеты".</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7. Условиями расходования субсидий являются:</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 xml:space="preserve">1) осуществление централизации закупок товаров, работ, услуг с начальной (максимальной) ценой контракта, превышающей 50 000 </w:t>
      </w:r>
      <w:proofErr w:type="spellStart"/>
      <w:r w:rsidRPr="008B1E10">
        <w:rPr>
          <w:rFonts w:ascii="Times New Roman" w:hAnsi="Times New Roman" w:cs="Times New Roman"/>
          <w:sz w:val="24"/>
          <w:szCs w:val="24"/>
        </w:rPr>
        <w:t>000</w:t>
      </w:r>
      <w:proofErr w:type="spellEnd"/>
      <w:r w:rsidRPr="008B1E10">
        <w:rPr>
          <w:rFonts w:ascii="Times New Roman" w:hAnsi="Times New Roman" w:cs="Times New Roman"/>
          <w:sz w:val="24"/>
          <w:szCs w:val="24"/>
        </w:rPr>
        <w:t xml:space="preserve"> (пятьдесят миллионов) рублей, уполномоченным исполнительным органом государственной власти Иркутской области на определение поставщиков (подрядчиков, исполнителей);</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2) письменное уведомление министерства об отсутствии потребности в части субсидий в случае уменьшения стоимости реализации мероприятий в течение пяти рабочих дней со дня такого уменьшения.</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8. В целях предоставления субсидий министерство в срок до 15 октября 2018 года размещает на официальном сайте министерства в информационно-телекоммуникационной сети "Интернет" извещение, которое должно содержать следующие сведения:</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1) порядок, срок и место представления документов, необходимых для предоставления субсидий;</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2) контактную информацию.</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9. Для предоставления субсидий органы местного самоуправления муниципальных образований в срок, установленный в извещении, представляют в министерство следующие документы:</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lastRenderedPageBreak/>
        <w:t>1) заявку с указанием несанкционированных мест размещения отходов, в отношении которых планируется реализация мероприятий, в произвольной форме;</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2) документ, содержащий сведения об объеме накопленных ТКО (в м3) в несанкционированных местах размещения отходов, расположенных на земельных участках, площади земельных участков (в м2) под несанкционированными местами размещения отходов с указанием их географического положения и координат (в системе WGS-84 или МСК-38), в произвольной форме;</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3) выписку из Единого государственного реестра недвижимости о земельных участках под несанкционированными местами размещения отходов;</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4) информацию о количестве расположенных на территории муниципального образования несанкционированных мест размещения отходов в 2017, 2018 годах;</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5) копию муниципальной программы;</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6) акт обследования несанкционированного места размещения отходов с приложением фотоматериалов;</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7) локальный ресурсный сметный расчет стоимости реализации мероприятий;</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8) отчет маркшейдерского обеспечения, копию муниципального контракта (соглашения) на выполнение маркшейдерских работ;</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9) выписку из сводной бюджетной росписи местного бюджета, подтверждающую наличие в местном бюджете бюджетных ассигнований на реализацию мероприятий в 2018 году в размере, предусмотренном подпунктом 5 пункта 6 настоящего Положения, либо гарантийное письмо, подписанное главой муниципального образования, о включении в состав расходов местного бюджета бюджетных ассигнований на реализацию мероприятий в 2018 году в размере, предусмотренном подпунктом 5 пункта 6 настоящего Положения;</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10) копии судебных решений о необходимости реализации мероприятий по сбору, транспортированию и утилизации (захоронению) ТКО с несанкционированных мест размещения отходов, включенных в заявку (при наличии).</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10. Документы, указанные в пункте 9 настоящего Положения (далее - документы), представляются на бумажном носителе в одном экземпляре в прошитом, пронумерованном виде, скрепляются печатью и подписью главы муниципального образования и регистрируются в министерстве в день их представления в журнале регистрации заявок с указанием номера регистрационной записи, даты и времени представления.</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11. Министерство по результатам рассмотрения документов в течение 10 рабочих дней со дня окончания срока их представления, установленного в извещении, принимает решение о предоставлении субсидий либо об отказе в предоставлении субсидий.</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Решения, указанные в абзаце первом настоящего пункта, в течение 10 рабочих дней со дня их принятия направляются министерством соответствующим органам местного самоуправления муниципальных образований.</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12. Основаниями для отказа в предоставлении субсидий являются:</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1) несоответствие муниципального образования критериям отбора и условиям предоставления субсидий, установленным пунктами 4, 6 настоящего Положения;</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2) непредставление (представление не в полном объеме) документов, указанных в подпунктах 1 - 9 пункта 9 настоящего Положения;</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3) представление документов по истечении срока, установленного в извещении.</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13. Расчет размера субсидий (Q) осуществляется по следующей формуле:</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Q = P - S,</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где:</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P - стоимость реализации мероприятий, приведенная в текущие цены, в соответствии с локальным ресурсным сметным расчетом стоимости реализации мероприятий;</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S - размер финансирования мероприятий за счет средств местного бюджета, предусмотренный подпунктом 5 пункта 6 настоящего Положения.</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14. В случае недостаточности средств областного бюджета для предоставления субсидий в полном объеме каждому муниципальному образованию документы рассматриваются в следующей очередности:</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1) в первую очередь - документы, представленные муниципальными образованиями, расположенными в центральной экологической зоне Байкальской природной территории;</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2) во вторую очередь - документы, представленные муниципальными образованиями, наделенными статусом городского округа;</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3) в третью очередь - документы, представленные муниципальными образованиями, имеющими судебные решения о необходимости реализации мероприятий по сбору, транспортированию и утилизации (захоронению) ТКО с несанкционированных мест размещения отходов, включенных в заявку;</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 xml:space="preserve">4) в четвертую очередь - документы, представленные муниципальными образованиями, включенными в перечень </w:t>
      </w:r>
      <w:proofErr w:type="spellStart"/>
      <w:r w:rsidRPr="008B1E10">
        <w:rPr>
          <w:rFonts w:ascii="Times New Roman" w:hAnsi="Times New Roman" w:cs="Times New Roman"/>
          <w:sz w:val="24"/>
          <w:szCs w:val="24"/>
        </w:rPr>
        <w:t>монопрофильных</w:t>
      </w:r>
      <w:proofErr w:type="spellEnd"/>
      <w:r w:rsidRPr="008B1E10">
        <w:rPr>
          <w:rFonts w:ascii="Times New Roman" w:hAnsi="Times New Roman" w:cs="Times New Roman"/>
          <w:sz w:val="24"/>
          <w:szCs w:val="24"/>
        </w:rPr>
        <w:t xml:space="preserve"> муниципальных образований Российской Федерации (моногородов), утвержденный правовым актом Правительства Российской Федерации;</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5) в пятую очередь - документы, представленные муниципальными образованиями, не получавшими субсидии в предыдущие годы;</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6) в шестую очередь - документы, представленные муниципальными образованиями, получившими субсидии в предыдущие годы.</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15. При наличии заявок от нескольких муниципальных образований, относящихся к одной категории в соответствии с пунктом 14 настоящего Положения, субсидии предоставляются исходя из очередности представления документов в министерство согласно журналу регистрации заявок.</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16. Распределение субсидий между муниципальными образованиями устанавливается приложением к настоящему Положению.</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(в ред. Постановления Правительства Иркутской области от 25.10.2018 N 765-пп)</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17. Предоставление субсидий осуществляется на основании соглашения о предоставлении субсидий, содержащего информацию об уровне финансирования мероприятий за счет средств местного бюджета, значения целевых показателей результативности предоставления субсидий, заключаемого между министерством и органом местного самоуправления муниципального образования в соответствии с типовой формой, установленной министерством финансов Иркутской области (далее - соглашение), путем их перечисления в установленном законодательством порядке.</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18. Для перечисления субсидий органы местного самоуправления муниципальных образований представляют в министерство следующие документы:</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1) выписку из сводной бюджетной росписи местного бюджета, подтверждающую наличие в местном бюджете бюджетных ассигнований на реализацию мероприятий в 2018 году в размере, предусмотренном подпунктом 5 пункта 6 настоящего Положения (в случае представления в соответствии с настоящим Положением гарантийного письма, подписанного главой муниципального образования, о включении в состав расходов местного бюджета бюджетных ассигнований на реализацию мероприятий в 2018 году);</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2) в случае передачи полномочий получателя средств областного бюджета по перечислению субсидий Управлению Федерального казначейства по Иркутской области:</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копию соглашения об осуществлении органами Федерального казначейства отдельных функций по исполнению местного бюджета при кассовом обслуживании исполнения местного бюджета в части санкционирования оплаты денежных обязательств, источником финансового обеспечения которых являются субсидии (в случае открытия лицевых счетов получателям средств местного бюджета в территориальных органах Федерального казначейства);</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копию порядка санкционирования оплаты денежных обязательств получателей средств местного бюджета либо порядка исполнения местного бюджета по расходам (в случае открытия лицевых счетов получателям средств местного бюджета в финансовых органах муниципальных образований).</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19. Органы местного самоуправления муниципальных образований представляют в министерство отчет о ходе реализации мероприятий и использовании субсидий, отчет о достижении значений целевых показателей результативности предоставления субсидий по форме и в сроки, установленные соглашением.</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20. Ответственность за достоверность представляемых в министерство в соответствии с настоящим Положением сведений и целевое использование субсидий возлагается на органы местного самоуправления муниципальных образований.</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21. В случае невыполнения муниципальными образованиями условий расходования субсидий, установленных пунктом 7 настоящего Положения, муниципальные образования осуществляют возврат субсидий в полном объеме.</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 xml:space="preserve">22. В случае </w:t>
      </w:r>
      <w:proofErr w:type="spellStart"/>
      <w:r w:rsidRPr="008B1E10">
        <w:rPr>
          <w:rFonts w:ascii="Times New Roman" w:hAnsi="Times New Roman" w:cs="Times New Roman"/>
          <w:sz w:val="24"/>
          <w:szCs w:val="24"/>
        </w:rPr>
        <w:t>недостижения</w:t>
      </w:r>
      <w:proofErr w:type="spellEnd"/>
      <w:r w:rsidRPr="008B1E10">
        <w:rPr>
          <w:rFonts w:ascii="Times New Roman" w:hAnsi="Times New Roman" w:cs="Times New Roman"/>
          <w:sz w:val="24"/>
          <w:szCs w:val="24"/>
        </w:rPr>
        <w:t xml:space="preserve"> муниципальным образованием по состоянию на 31 декабря 2018 года значений целевых показателей результативности предоставления субсидий, установленных соглашением, и если в срок до 1 февраля 2019 года указанные значения не достигнуты, расчет объема средств, подлежащих возврату из местного бюджета в областной бюджет в срок до 1 марта 2019 года (</w:t>
      </w:r>
      <w:proofErr w:type="spellStart"/>
      <w:r w:rsidRPr="008B1E10">
        <w:rPr>
          <w:rFonts w:ascii="Times New Roman" w:hAnsi="Times New Roman" w:cs="Times New Roman"/>
          <w:sz w:val="24"/>
          <w:szCs w:val="24"/>
        </w:rPr>
        <w:t>Vвозврата</w:t>
      </w:r>
      <w:proofErr w:type="spellEnd"/>
      <w:r w:rsidRPr="008B1E10">
        <w:rPr>
          <w:rFonts w:ascii="Times New Roman" w:hAnsi="Times New Roman" w:cs="Times New Roman"/>
          <w:sz w:val="24"/>
          <w:szCs w:val="24"/>
        </w:rPr>
        <w:t>), осуществляется по следующей формуле:</w:t>
      </w:r>
    </w:p>
    <w:p w:rsidR="008B1E10" w:rsidRPr="008B1E10" w:rsidRDefault="008B1E10" w:rsidP="008B1E10">
      <w:pPr>
        <w:rPr>
          <w:rFonts w:ascii="Times New Roman" w:hAnsi="Times New Roman" w:cs="Times New Roman"/>
          <w:sz w:val="24"/>
          <w:szCs w:val="24"/>
        </w:rPr>
      </w:pPr>
    </w:p>
    <w:p w:rsidR="008B1E10" w:rsidRPr="00DC5928" w:rsidRDefault="00DC5928" w:rsidP="00DC5928">
      <w:pPr>
        <w:rPr>
          <w:rFonts w:ascii="Times New Roman" w:hAnsi="Times New Roman" w:cs="Times New Roman"/>
          <w:sz w:val="24"/>
          <w:szCs w:val="24"/>
        </w:rPr>
      </w:pPr>
      <w:r>
        <w:rPr>
          <w:rFonts w:ascii="Times New Roman" w:hAnsi="Times New Roman" w:cs="Times New Roman"/>
          <w:sz w:val="24"/>
          <w:szCs w:val="24"/>
          <w:lang w:val="en-US"/>
        </w:rPr>
        <w:t>V</w:t>
      </w:r>
      <w:r>
        <w:rPr>
          <w:rFonts w:ascii="Times New Roman" w:hAnsi="Times New Roman" w:cs="Times New Roman"/>
          <w:sz w:val="24"/>
          <w:szCs w:val="24"/>
        </w:rPr>
        <w:t>возврата</w:t>
      </w:r>
      <w:r w:rsidRPr="00DC5928">
        <w:rPr>
          <w:rFonts w:ascii="Times New Roman" w:hAnsi="Times New Roman" w:cs="Times New Roman"/>
          <w:sz w:val="24"/>
          <w:szCs w:val="24"/>
        </w:rPr>
        <w:t xml:space="preserve"> = </w:t>
      </w:r>
      <w:r>
        <w:rPr>
          <w:rFonts w:ascii="Times New Roman" w:hAnsi="Times New Roman" w:cs="Times New Roman"/>
          <w:sz w:val="24"/>
          <w:szCs w:val="24"/>
          <w:lang w:val="en-US"/>
        </w:rPr>
        <w:t>V</w:t>
      </w:r>
      <w:proofErr w:type="spellStart"/>
      <w:r w:rsidRPr="008B1E10">
        <w:rPr>
          <w:rFonts w:ascii="Times New Roman" w:hAnsi="Times New Roman" w:cs="Times New Roman"/>
          <w:sz w:val="24"/>
          <w:szCs w:val="24"/>
        </w:rPr>
        <w:t>mp</w:t>
      </w:r>
      <w:proofErr w:type="spellEnd"/>
      <w:r>
        <w:rPr>
          <w:rFonts w:ascii="Times New Roman" w:hAnsi="Times New Roman" w:cs="Times New Roman"/>
          <w:sz w:val="24"/>
          <w:szCs w:val="24"/>
        </w:rPr>
        <w:t xml:space="preserve"> * СУММА</w:t>
      </w:r>
      <w:r w:rsidRPr="00DC5928">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lang w:val="en-US"/>
        </w:rPr>
        <w:t>Di</w:t>
      </w:r>
      <w:r>
        <w:rPr>
          <w:rFonts w:ascii="Times New Roman" w:hAnsi="Times New Roman" w:cs="Times New Roman"/>
          <w:sz w:val="24"/>
          <w:szCs w:val="24"/>
        </w:rPr>
        <w:t>) *</w:t>
      </w:r>
      <w:r w:rsidRPr="00DC5928">
        <w:rPr>
          <w:rFonts w:ascii="Times New Roman" w:hAnsi="Times New Roman" w:cs="Times New Roman"/>
          <w:sz w:val="24"/>
          <w:szCs w:val="24"/>
        </w:rPr>
        <w:t xml:space="preserve"> </w:t>
      </w:r>
      <w:r>
        <w:rPr>
          <w:rFonts w:ascii="Times New Roman" w:hAnsi="Times New Roman" w:cs="Times New Roman"/>
          <w:sz w:val="24"/>
          <w:szCs w:val="24"/>
          <w:lang w:val="en-US"/>
        </w:rPr>
        <w:t>k</w:t>
      </w:r>
    </w:p>
    <w:p w:rsidR="008B1E10" w:rsidRPr="008B1E10" w:rsidRDefault="008B1E10" w:rsidP="008B1E10">
      <w:pPr>
        <w:pStyle w:val="formattext"/>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где:</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roofErr w:type="spellStart"/>
      <w:r w:rsidRPr="008B1E10">
        <w:rPr>
          <w:rFonts w:ascii="Times New Roman" w:hAnsi="Times New Roman" w:cs="Times New Roman"/>
          <w:sz w:val="24"/>
          <w:szCs w:val="24"/>
        </w:rPr>
        <w:t>Vmp</w:t>
      </w:r>
      <w:proofErr w:type="spellEnd"/>
      <w:r w:rsidRPr="008B1E10">
        <w:rPr>
          <w:rFonts w:ascii="Times New Roman" w:hAnsi="Times New Roman" w:cs="Times New Roman"/>
          <w:sz w:val="24"/>
          <w:szCs w:val="24"/>
        </w:rPr>
        <w:t xml:space="preserve"> - размер субсидий, предоставленных местному бюджету в 2018 году;</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roofErr w:type="spellStart"/>
      <w:r w:rsidRPr="008B1E10">
        <w:rPr>
          <w:rFonts w:ascii="Times New Roman" w:hAnsi="Times New Roman" w:cs="Times New Roman"/>
          <w:sz w:val="24"/>
          <w:szCs w:val="24"/>
        </w:rPr>
        <w:t>Di</w:t>
      </w:r>
      <w:proofErr w:type="spellEnd"/>
      <w:r w:rsidRPr="008B1E10">
        <w:rPr>
          <w:rFonts w:ascii="Times New Roman" w:hAnsi="Times New Roman" w:cs="Times New Roman"/>
          <w:sz w:val="24"/>
          <w:szCs w:val="24"/>
        </w:rPr>
        <w:t xml:space="preserve"> - индекс, отражающий уровень </w:t>
      </w:r>
      <w:proofErr w:type="spellStart"/>
      <w:r w:rsidRPr="008B1E10">
        <w:rPr>
          <w:rFonts w:ascii="Times New Roman" w:hAnsi="Times New Roman" w:cs="Times New Roman"/>
          <w:sz w:val="24"/>
          <w:szCs w:val="24"/>
        </w:rPr>
        <w:t>недостижения</w:t>
      </w:r>
      <w:proofErr w:type="spellEnd"/>
      <w:r w:rsidRPr="008B1E10">
        <w:rPr>
          <w:rFonts w:ascii="Times New Roman" w:hAnsi="Times New Roman" w:cs="Times New Roman"/>
          <w:sz w:val="24"/>
          <w:szCs w:val="24"/>
        </w:rPr>
        <w:t xml:space="preserve"> значения i-го целевого показателя результативности предоставления субсидий;</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roofErr w:type="spellStart"/>
      <w:r w:rsidRPr="008B1E10">
        <w:rPr>
          <w:rFonts w:ascii="Times New Roman" w:hAnsi="Times New Roman" w:cs="Times New Roman"/>
          <w:sz w:val="24"/>
          <w:szCs w:val="24"/>
        </w:rPr>
        <w:t>k</w:t>
      </w:r>
      <w:proofErr w:type="spellEnd"/>
      <w:r w:rsidRPr="008B1E10">
        <w:rPr>
          <w:rFonts w:ascii="Times New Roman" w:hAnsi="Times New Roman" w:cs="Times New Roman"/>
          <w:sz w:val="24"/>
          <w:szCs w:val="24"/>
        </w:rPr>
        <w:t xml:space="preserve"> - понижающий коэффициент, равный 0,1.</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 xml:space="preserve">23. Расчет индекса, отражающего уровень </w:t>
      </w:r>
      <w:proofErr w:type="spellStart"/>
      <w:r w:rsidRPr="008B1E10">
        <w:rPr>
          <w:rFonts w:ascii="Times New Roman" w:hAnsi="Times New Roman" w:cs="Times New Roman"/>
          <w:sz w:val="24"/>
          <w:szCs w:val="24"/>
        </w:rPr>
        <w:t>недостижения</w:t>
      </w:r>
      <w:proofErr w:type="spellEnd"/>
      <w:r w:rsidRPr="008B1E10">
        <w:rPr>
          <w:rFonts w:ascii="Times New Roman" w:hAnsi="Times New Roman" w:cs="Times New Roman"/>
          <w:sz w:val="24"/>
          <w:szCs w:val="24"/>
        </w:rPr>
        <w:t xml:space="preserve"> значения i-го целевого показателя результативности предоставления субсидий (</w:t>
      </w:r>
      <w:proofErr w:type="spellStart"/>
      <w:r w:rsidRPr="008B1E10">
        <w:rPr>
          <w:rFonts w:ascii="Times New Roman" w:hAnsi="Times New Roman" w:cs="Times New Roman"/>
          <w:sz w:val="24"/>
          <w:szCs w:val="24"/>
        </w:rPr>
        <w:t>Di</w:t>
      </w:r>
      <w:proofErr w:type="spellEnd"/>
      <w:r w:rsidRPr="008B1E10">
        <w:rPr>
          <w:rFonts w:ascii="Times New Roman" w:hAnsi="Times New Roman" w:cs="Times New Roman"/>
          <w:sz w:val="24"/>
          <w:szCs w:val="24"/>
        </w:rPr>
        <w:t>), осуществляется по следующей формуле:</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roofErr w:type="spellStart"/>
      <w:r w:rsidRPr="008B1E10">
        <w:rPr>
          <w:rFonts w:ascii="Times New Roman" w:hAnsi="Times New Roman" w:cs="Times New Roman"/>
          <w:sz w:val="24"/>
          <w:szCs w:val="24"/>
        </w:rPr>
        <w:t>Di</w:t>
      </w:r>
      <w:proofErr w:type="spellEnd"/>
      <w:r w:rsidRPr="008B1E10">
        <w:rPr>
          <w:rFonts w:ascii="Times New Roman" w:hAnsi="Times New Roman" w:cs="Times New Roman"/>
          <w:sz w:val="24"/>
          <w:szCs w:val="24"/>
        </w:rPr>
        <w:t xml:space="preserve"> = 1 - </w:t>
      </w:r>
      <w:proofErr w:type="spellStart"/>
      <w:r w:rsidRPr="008B1E10">
        <w:rPr>
          <w:rFonts w:ascii="Times New Roman" w:hAnsi="Times New Roman" w:cs="Times New Roman"/>
          <w:sz w:val="24"/>
          <w:szCs w:val="24"/>
        </w:rPr>
        <w:t>Ti</w:t>
      </w:r>
      <w:proofErr w:type="spellEnd"/>
      <w:r w:rsidRPr="008B1E10">
        <w:rPr>
          <w:rFonts w:ascii="Times New Roman" w:hAnsi="Times New Roman" w:cs="Times New Roman"/>
          <w:sz w:val="24"/>
          <w:szCs w:val="24"/>
        </w:rPr>
        <w:t xml:space="preserve"> / </w:t>
      </w:r>
      <w:proofErr w:type="spellStart"/>
      <w:r w:rsidRPr="008B1E10">
        <w:rPr>
          <w:rFonts w:ascii="Times New Roman" w:hAnsi="Times New Roman" w:cs="Times New Roman"/>
          <w:sz w:val="24"/>
          <w:szCs w:val="24"/>
        </w:rPr>
        <w:t>Si</w:t>
      </w:r>
      <w:proofErr w:type="spellEnd"/>
      <w:r w:rsidRPr="008B1E10">
        <w:rPr>
          <w:rFonts w:ascii="Times New Roman" w:hAnsi="Times New Roman" w:cs="Times New Roman"/>
          <w:sz w:val="24"/>
          <w:szCs w:val="24"/>
        </w:rPr>
        <w:t>,</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lastRenderedPageBreak/>
        <w:t>где:</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roofErr w:type="spellStart"/>
      <w:r w:rsidRPr="008B1E10">
        <w:rPr>
          <w:rFonts w:ascii="Times New Roman" w:hAnsi="Times New Roman" w:cs="Times New Roman"/>
          <w:sz w:val="24"/>
          <w:szCs w:val="24"/>
        </w:rPr>
        <w:t>Ti</w:t>
      </w:r>
      <w:proofErr w:type="spellEnd"/>
      <w:r w:rsidRPr="008B1E10">
        <w:rPr>
          <w:rFonts w:ascii="Times New Roman" w:hAnsi="Times New Roman" w:cs="Times New Roman"/>
          <w:sz w:val="24"/>
          <w:szCs w:val="24"/>
        </w:rPr>
        <w:t xml:space="preserve"> - фактическое значение i-го целевого показателя результативности предоставления субсидий;</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roofErr w:type="spellStart"/>
      <w:r w:rsidRPr="008B1E10">
        <w:rPr>
          <w:rFonts w:ascii="Times New Roman" w:hAnsi="Times New Roman" w:cs="Times New Roman"/>
          <w:sz w:val="24"/>
          <w:szCs w:val="24"/>
        </w:rPr>
        <w:t>Si</w:t>
      </w:r>
      <w:proofErr w:type="spellEnd"/>
      <w:r w:rsidRPr="008B1E10">
        <w:rPr>
          <w:rFonts w:ascii="Times New Roman" w:hAnsi="Times New Roman" w:cs="Times New Roman"/>
          <w:sz w:val="24"/>
          <w:szCs w:val="24"/>
        </w:rPr>
        <w:t xml:space="preserve"> - плановое значение i-го целевого показателя результативности предоставления субсидий.</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24. Применение к муниципальному образованию меры ответственности, предусмотренной пунктом 22 настоящего Положения, не освобождает муниципальное образование от обязанности по достижению значений целевых показателей результативности предоставления субсидий, установленных соглашением.</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25. Основанием для освобождения муниципального образования от применения меры ответственности, предусмотренной пунктом 22 настоящего Положения, является документально подтвержденное наступление обстоятельств непреодолимой силы, препятствующих достижению значений целевых показателей результативности предоставления субсидий, установленных соглашением.</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Документы, подтверждающие наступление обстоятельств непреодолимой силы, препятствующих достижению значений целевых показателей результативности предоставления субсидий, установленных соглашением, представляются в министерство муниципальным образованием в течение 30 дней со дня наступления указанных обстоятельств одновременно с информацией о предпринимаемых мерах по достижению значений целевых показателей результативности предоставления субсидий, установленных соглашением.</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26. Министерство проводит оценку эффективности (результативности) предоставления (использования) субсидий в соответствии с порядком, утвержденным правовым актом министерства.</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Отчет о проведении оценки эффективности (результативности) предоставления (использования) субсидий формируется министерством и направляется в министерство экономического развития Иркутской области в срок до 30 марта 2019 года.</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r w:rsidRPr="008B1E10">
        <w:rPr>
          <w:rFonts w:ascii="Times New Roman" w:hAnsi="Times New Roman" w:cs="Times New Roman"/>
          <w:sz w:val="24"/>
          <w:szCs w:val="24"/>
        </w:rPr>
        <w:t>27. Контроль за целевым использованием субсидий в пределах своей компетенции осуществляют министерство и иные уполномоченные органы.</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DC5928">
      <w:pPr>
        <w:jc w:val="right"/>
        <w:rPr>
          <w:rFonts w:ascii="Times New Roman" w:hAnsi="Times New Roman" w:cs="Times New Roman"/>
          <w:sz w:val="24"/>
          <w:szCs w:val="24"/>
        </w:rPr>
      </w:pPr>
      <w:r w:rsidRPr="008B1E10">
        <w:rPr>
          <w:rFonts w:ascii="Times New Roman" w:hAnsi="Times New Roman" w:cs="Times New Roman"/>
          <w:sz w:val="24"/>
          <w:szCs w:val="24"/>
        </w:rPr>
        <w:t>Министр природных ресурсов</w:t>
      </w:r>
    </w:p>
    <w:p w:rsidR="008B1E10" w:rsidRPr="008B1E10" w:rsidRDefault="008B1E10" w:rsidP="00DC5928">
      <w:pPr>
        <w:jc w:val="right"/>
        <w:rPr>
          <w:rFonts w:ascii="Times New Roman" w:hAnsi="Times New Roman" w:cs="Times New Roman"/>
          <w:sz w:val="24"/>
          <w:szCs w:val="24"/>
        </w:rPr>
      </w:pPr>
      <w:r w:rsidRPr="008B1E10">
        <w:rPr>
          <w:rFonts w:ascii="Times New Roman" w:hAnsi="Times New Roman" w:cs="Times New Roman"/>
          <w:sz w:val="24"/>
          <w:szCs w:val="24"/>
        </w:rPr>
        <w:t>и экологии Иркутской области</w:t>
      </w:r>
    </w:p>
    <w:p w:rsidR="008B1E10" w:rsidRDefault="008B1E10" w:rsidP="00DC5928">
      <w:pPr>
        <w:jc w:val="right"/>
        <w:rPr>
          <w:rFonts w:ascii="Times New Roman" w:hAnsi="Times New Roman" w:cs="Times New Roman"/>
          <w:sz w:val="24"/>
          <w:szCs w:val="24"/>
        </w:rPr>
      </w:pPr>
      <w:r w:rsidRPr="008B1E10">
        <w:rPr>
          <w:rFonts w:ascii="Times New Roman" w:hAnsi="Times New Roman" w:cs="Times New Roman"/>
          <w:sz w:val="24"/>
          <w:szCs w:val="24"/>
        </w:rPr>
        <w:t>А.В.КРЮЧКОВ</w:t>
      </w:r>
    </w:p>
    <w:p w:rsidR="00DC5928" w:rsidRPr="008B1E10" w:rsidRDefault="00DC5928" w:rsidP="008B1E10">
      <w:pPr>
        <w:rPr>
          <w:rFonts w:ascii="Times New Roman" w:hAnsi="Times New Roman" w:cs="Times New Roman"/>
          <w:sz w:val="24"/>
          <w:szCs w:val="24"/>
        </w:rPr>
      </w:pPr>
    </w:p>
    <w:p w:rsidR="008B1E10" w:rsidRPr="008B1E10" w:rsidRDefault="008B1E10" w:rsidP="00DC5928">
      <w:pPr>
        <w:jc w:val="center"/>
        <w:rPr>
          <w:rFonts w:ascii="Times New Roman" w:hAnsi="Times New Roman" w:cs="Times New Roman"/>
          <w:sz w:val="24"/>
          <w:szCs w:val="24"/>
        </w:rPr>
      </w:pPr>
      <w:r w:rsidRPr="008B1E10">
        <w:rPr>
          <w:rFonts w:ascii="Times New Roman" w:hAnsi="Times New Roman" w:cs="Times New Roman"/>
          <w:sz w:val="24"/>
          <w:szCs w:val="24"/>
        </w:rPr>
        <w:t xml:space="preserve">Приложение. Распределение субсидий из областного бюджета местным бюджетам в целях </w:t>
      </w:r>
      <w:proofErr w:type="spellStart"/>
      <w:r w:rsidRPr="008B1E10">
        <w:rPr>
          <w:rFonts w:ascii="Times New Roman" w:hAnsi="Times New Roman" w:cs="Times New Roman"/>
          <w:sz w:val="24"/>
          <w:szCs w:val="24"/>
        </w:rPr>
        <w:t>софинансирования</w:t>
      </w:r>
      <w:proofErr w:type="spellEnd"/>
      <w:r w:rsidRPr="008B1E10">
        <w:rPr>
          <w:rFonts w:ascii="Times New Roman" w:hAnsi="Times New Roman" w:cs="Times New Roman"/>
          <w:sz w:val="24"/>
          <w:szCs w:val="24"/>
        </w:rPr>
        <w:t xml:space="preserve"> расходных обязательств муниципальных образований Иркутской области по участию в организации деятельности по сбору (в том числе раздельному сбору),...</w:t>
      </w:r>
    </w:p>
    <w:p w:rsidR="008B1E10" w:rsidRPr="008B1E10" w:rsidRDefault="008B1E10" w:rsidP="00DC5928">
      <w:pPr>
        <w:jc w:val="cente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DC5928">
      <w:pPr>
        <w:jc w:val="right"/>
        <w:rPr>
          <w:rFonts w:ascii="Times New Roman" w:hAnsi="Times New Roman" w:cs="Times New Roman"/>
          <w:sz w:val="24"/>
          <w:szCs w:val="24"/>
        </w:rPr>
      </w:pPr>
      <w:r w:rsidRPr="008B1E10">
        <w:rPr>
          <w:rFonts w:ascii="Times New Roman" w:hAnsi="Times New Roman" w:cs="Times New Roman"/>
          <w:sz w:val="24"/>
          <w:szCs w:val="24"/>
        </w:rPr>
        <w:t>Приложение</w:t>
      </w:r>
    </w:p>
    <w:p w:rsidR="008B1E10" w:rsidRPr="008B1E10" w:rsidRDefault="008B1E10" w:rsidP="00DC5928">
      <w:pPr>
        <w:jc w:val="right"/>
        <w:rPr>
          <w:rFonts w:ascii="Times New Roman" w:hAnsi="Times New Roman" w:cs="Times New Roman"/>
          <w:sz w:val="24"/>
          <w:szCs w:val="24"/>
        </w:rPr>
      </w:pPr>
      <w:r w:rsidRPr="008B1E10">
        <w:rPr>
          <w:rFonts w:ascii="Times New Roman" w:hAnsi="Times New Roman" w:cs="Times New Roman"/>
          <w:sz w:val="24"/>
          <w:szCs w:val="24"/>
        </w:rPr>
        <w:t>к Положению о предоставлении и расходовании субсидий</w:t>
      </w:r>
    </w:p>
    <w:p w:rsidR="008B1E10" w:rsidRPr="008B1E10" w:rsidRDefault="008B1E10" w:rsidP="00DC5928">
      <w:pPr>
        <w:jc w:val="right"/>
        <w:rPr>
          <w:rFonts w:ascii="Times New Roman" w:hAnsi="Times New Roman" w:cs="Times New Roman"/>
          <w:sz w:val="24"/>
          <w:szCs w:val="24"/>
        </w:rPr>
      </w:pPr>
      <w:r w:rsidRPr="008B1E10">
        <w:rPr>
          <w:rFonts w:ascii="Times New Roman" w:hAnsi="Times New Roman" w:cs="Times New Roman"/>
          <w:sz w:val="24"/>
          <w:szCs w:val="24"/>
        </w:rPr>
        <w:t>из областного бюджета местным бюджетам в целях</w:t>
      </w:r>
    </w:p>
    <w:p w:rsidR="008B1E10" w:rsidRPr="008B1E10" w:rsidRDefault="008B1E10" w:rsidP="00DC5928">
      <w:pPr>
        <w:jc w:val="right"/>
        <w:rPr>
          <w:rFonts w:ascii="Times New Roman" w:hAnsi="Times New Roman" w:cs="Times New Roman"/>
          <w:sz w:val="24"/>
          <w:szCs w:val="24"/>
        </w:rPr>
      </w:pPr>
      <w:proofErr w:type="spellStart"/>
      <w:r w:rsidRPr="008B1E10">
        <w:rPr>
          <w:rFonts w:ascii="Times New Roman" w:hAnsi="Times New Roman" w:cs="Times New Roman"/>
          <w:sz w:val="24"/>
          <w:szCs w:val="24"/>
        </w:rPr>
        <w:t>софинансирования</w:t>
      </w:r>
      <w:proofErr w:type="spellEnd"/>
      <w:r w:rsidRPr="008B1E10">
        <w:rPr>
          <w:rFonts w:ascii="Times New Roman" w:hAnsi="Times New Roman" w:cs="Times New Roman"/>
          <w:sz w:val="24"/>
          <w:szCs w:val="24"/>
        </w:rPr>
        <w:t xml:space="preserve"> расходных обязательств муниципальных</w:t>
      </w:r>
    </w:p>
    <w:p w:rsidR="008B1E10" w:rsidRPr="008B1E10" w:rsidRDefault="008B1E10" w:rsidP="00DC5928">
      <w:pPr>
        <w:jc w:val="right"/>
        <w:rPr>
          <w:rFonts w:ascii="Times New Roman" w:hAnsi="Times New Roman" w:cs="Times New Roman"/>
          <w:sz w:val="24"/>
          <w:szCs w:val="24"/>
        </w:rPr>
      </w:pPr>
      <w:r w:rsidRPr="008B1E10">
        <w:rPr>
          <w:rFonts w:ascii="Times New Roman" w:hAnsi="Times New Roman" w:cs="Times New Roman"/>
          <w:sz w:val="24"/>
          <w:szCs w:val="24"/>
        </w:rPr>
        <w:t>образований Иркутской области на реализацию мероприятий</w:t>
      </w:r>
    </w:p>
    <w:p w:rsidR="008B1E10" w:rsidRPr="008B1E10" w:rsidRDefault="008B1E10" w:rsidP="00DC5928">
      <w:pPr>
        <w:jc w:val="right"/>
        <w:rPr>
          <w:rFonts w:ascii="Times New Roman" w:hAnsi="Times New Roman" w:cs="Times New Roman"/>
          <w:sz w:val="24"/>
          <w:szCs w:val="24"/>
        </w:rPr>
      </w:pPr>
      <w:r w:rsidRPr="008B1E10">
        <w:rPr>
          <w:rFonts w:ascii="Times New Roman" w:hAnsi="Times New Roman" w:cs="Times New Roman"/>
          <w:sz w:val="24"/>
          <w:szCs w:val="24"/>
        </w:rPr>
        <w:t>по сбору, транспортированию и утилизации (захоронению)</w:t>
      </w:r>
    </w:p>
    <w:p w:rsidR="008B1E10" w:rsidRPr="008B1E10" w:rsidRDefault="008B1E10" w:rsidP="00DC5928">
      <w:pPr>
        <w:jc w:val="right"/>
        <w:rPr>
          <w:rFonts w:ascii="Times New Roman" w:hAnsi="Times New Roman" w:cs="Times New Roman"/>
          <w:sz w:val="24"/>
          <w:szCs w:val="24"/>
        </w:rPr>
      </w:pPr>
      <w:r w:rsidRPr="008B1E10">
        <w:rPr>
          <w:rFonts w:ascii="Times New Roman" w:hAnsi="Times New Roman" w:cs="Times New Roman"/>
          <w:sz w:val="24"/>
          <w:szCs w:val="24"/>
        </w:rPr>
        <w:t>твердых коммунальных отходов с несанкционированных мест</w:t>
      </w:r>
    </w:p>
    <w:p w:rsidR="008B1E10" w:rsidRPr="008B1E10" w:rsidRDefault="008B1E10" w:rsidP="00DC5928">
      <w:pPr>
        <w:jc w:val="right"/>
        <w:rPr>
          <w:rFonts w:ascii="Times New Roman" w:hAnsi="Times New Roman" w:cs="Times New Roman"/>
          <w:sz w:val="24"/>
          <w:szCs w:val="24"/>
        </w:rPr>
      </w:pPr>
      <w:r w:rsidRPr="008B1E10">
        <w:rPr>
          <w:rFonts w:ascii="Times New Roman" w:hAnsi="Times New Roman" w:cs="Times New Roman"/>
          <w:sz w:val="24"/>
          <w:szCs w:val="24"/>
        </w:rPr>
        <w:t>размещения отходов на 2018 год</w:t>
      </w: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p w:rsidR="008B1E10" w:rsidRPr="008B1E10" w:rsidRDefault="008B1E10" w:rsidP="00DC5928">
      <w:pPr>
        <w:jc w:val="center"/>
        <w:rPr>
          <w:rFonts w:ascii="Times New Roman" w:hAnsi="Times New Roman" w:cs="Times New Roman"/>
          <w:sz w:val="24"/>
          <w:szCs w:val="24"/>
        </w:rPr>
      </w:pPr>
      <w:r w:rsidRPr="008B1E10">
        <w:rPr>
          <w:rFonts w:ascii="Times New Roman" w:hAnsi="Times New Roman" w:cs="Times New Roman"/>
          <w:sz w:val="24"/>
          <w:szCs w:val="24"/>
        </w:rPr>
        <w:t>РАСПРЕДЕЛЕНИЕ СУБСИДИЙ ИЗ ОБЛАСТНОГО БЮДЖЕТА МЕСТНЫМ БЮДЖЕТАМ В ЦЕЛЯХ СОФИНАНСИРОВАНИЯ РАСХОДНЫХ ОБЯЗАТЕЛЬСТВ МУНИЦИПАЛЬНЫХ ОБРАЗОВАНИЙ ИРКУТСКОЙ ОБЛАСТИ ПО УЧАСТИЮ В ОРГАНИЗАЦИИ ДЕЯТЕЛЬНОСТИ ПО СБОРУ (В ТОМ ЧИСЛЕ РАЗДЕЛЬНОМУ СБОРУ), ТРАНСПОРТИРОВАНИЮ, ОБРАБОТКЕ, УТИЛИЗАЦИИ, ОБЕЗВРЕЖИВАНИЮ, ЗАХОРОНЕНИЮ ТВЕРДЫХ КОММУНАЛЬНЫХ ОТХОДОВ НА РЕАЛИЗАЦИЮ МЕРОПРИЯТИЙ ПО СБОРУ, ТРАНСПОРТИРОВАНИЮ И УТИЛИЗАЦИИ (ЗАХОРОНЕНИЮ) ТВЕРДЫХ КОММУНАЛЬНЫХ ОТХОДОВ С НЕСАНКЦИОНИРОВАННЫХ МЕСТ РАЗМЕЩЕНИЯ ОТХОДОВ НА 2018 ГОД</w:t>
      </w:r>
    </w:p>
    <w:p w:rsidR="008B1E10" w:rsidRPr="008B1E10" w:rsidRDefault="008B1E10" w:rsidP="00DC5928">
      <w:pPr>
        <w:jc w:val="center"/>
        <w:rPr>
          <w:rFonts w:ascii="Times New Roman" w:hAnsi="Times New Roman" w:cs="Times New Roman"/>
          <w:sz w:val="24"/>
          <w:szCs w:val="24"/>
        </w:rPr>
      </w:pPr>
    </w:p>
    <w:p w:rsidR="008B1E10" w:rsidRPr="008B1E10" w:rsidRDefault="008B1E10" w:rsidP="00DC5928">
      <w:pPr>
        <w:jc w:val="center"/>
        <w:rPr>
          <w:rFonts w:ascii="Times New Roman" w:hAnsi="Times New Roman" w:cs="Times New Roman"/>
          <w:sz w:val="24"/>
          <w:szCs w:val="24"/>
        </w:rPr>
      </w:pPr>
      <w:r w:rsidRPr="008B1E10">
        <w:rPr>
          <w:rFonts w:ascii="Times New Roman" w:hAnsi="Times New Roman" w:cs="Times New Roman"/>
          <w:sz w:val="24"/>
          <w:szCs w:val="24"/>
        </w:rPr>
        <w:t>(введено Постановлением Правительства Иркутской области от 25.10.2018 N 765-пп)</w:t>
      </w:r>
    </w:p>
    <w:p w:rsidR="008B1E10" w:rsidRPr="008B1E10" w:rsidRDefault="008B1E10" w:rsidP="00DC5928">
      <w:pPr>
        <w:jc w:val="center"/>
        <w:rPr>
          <w:rFonts w:ascii="Times New Roman" w:hAnsi="Times New Roman" w:cs="Times New Roman"/>
          <w:sz w:val="24"/>
          <w:szCs w:val="24"/>
        </w:rPr>
      </w:pPr>
    </w:p>
    <w:p w:rsidR="008B1E10" w:rsidRPr="008B1E10" w:rsidRDefault="008B1E10" w:rsidP="008B1E10">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697"/>
        <w:gridCol w:w="6128"/>
        <w:gridCol w:w="2817"/>
      </w:tblGrid>
      <w:tr w:rsidR="008B1E10" w:rsidRPr="008B1E10" w:rsidTr="008B1E10">
        <w:trPr>
          <w:trHeight w:val="15"/>
          <w:tblCellSpacing w:w="15" w:type="dxa"/>
        </w:trPr>
        <w:tc>
          <w:tcPr>
            <w:tcW w:w="554" w:type="dxa"/>
            <w:vAlign w:val="center"/>
            <w:hideMark/>
          </w:tcPr>
          <w:p w:rsidR="008B1E10" w:rsidRPr="008B1E10" w:rsidRDefault="008B1E10" w:rsidP="008B1E10">
            <w:pPr>
              <w:spacing w:after="0" w:line="240" w:lineRule="auto"/>
              <w:rPr>
                <w:rFonts w:ascii="Times New Roman" w:eastAsia="Times New Roman" w:hAnsi="Times New Roman" w:cs="Times New Roman"/>
                <w:sz w:val="24"/>
                <w:szCs w:val="24"/>
                <w:lang w:eastAsia="ru-RU"/>
              </w:rPr>
            </w:pPr>
          </w:p>
        </w:tc>
        <w:tc>
          <w:tcPr>
            <w:tcW w:w="6098" w:type="dxa"/>
            <w:vAlign w:val="center"/>
            <w:hideMark/>
          </w:tcPr>
          <w:p w:rsidR="008B1E10" w:rsidRPr="008B1E10" w:rsidRDefault="008B1E10" w:rsidP="008B1E10">
            <w:pPr>
              <w:spacing w:after="0" w:line="240" w:lineRule="auto"/>
              <w:rPr>
                <w:rFonts w:ascii="Times New Roman" w:eastAsia="Times New Roman" w:hAnsi="Times New Roman" w:cs="Times New Roman"/>
                <w:sz w:val="24"/>
                <w:szCs w:val="24"/>
                <w:lang w:eastAsia="ru-RU"/>
              </w:rPr>
            </w:pPr>
          </w:p>
        </w:tc>
        <w:tc>
          <w:tcPr>
            <w:tcW w:w="2772" w:type="dxa"/>
            <w:vAlign w:val="center"/>
            <w:hideMark/>
          </w:tcPr>
          <w:p w:rsidR="008B1E10" w:rsidRPr="008B1E10" w:rsidRDefault="008B1E10" w:rsidP="008B1E10">
            <w:pPr>
              <w:spacing w:after="0" w:line="240" w:lineRule="auto"/>
              <w:rPr>
                <w:rFonts w:ascii="Times New Roman" w:eastAsia="Times New Roman" w:hAnsi="Times New Roman" w:cs="Times New Roman"/>
                <w:sz w:val="24"/>
                <w:szCs w:val="24"/>
                <w:lang w:eastAsia="ru-RU"/>
              </w:rPr>
            </w:pPr>
          </w:p>
        </w:tc>
      </w:tr>
      <w:tr w:rsidR="008B1E10" w:rsidRPr="008B1E10" w:rsidTr="008B1E10">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B1E10" w:rsidRPr="008B1E10" w:rsidRDefault="008B1E10" w:rsidP="008B1E10">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B1E10">
              <w:rPr>
                <w:rFonts w:ascii="Times New Roman" w:eastAsia="Times New Roman" w:hAnsi="Times New Roman" w:cs="Times New Roman"/>
                <w:sz w:val="24"/>
                <w:szCs w:val="24"/>
                <w:lang w:eastAsia="ru-RU"/>
              </w:rPr>
              <w:t xml:space="preserve">N </w:t>
            </w:r>
            <w:proofErr w:type="spellStart"/>
            <w:r w:rsidRPr="008B1E10">
              <w:rPr>
                <w:rFonts w:ascii="Times New Roman" w:eastAsia="Times New Roman" w:hAnsi="Times New Roman" w:cs="Times New Roman"/>
                <w:sz w:val="24"/>
                <w:szCs w:val="24"/>
                <w:lang w:eastAsia="ru-RU"/>
              </w:rPr>
              <w:t>п</w:t>
            </w:r>
            <w:proofErr w:type="spellEnd"/>
            <w:r w:rsidRPr="008B1E10">
              <w:rPr>
                <w:rFonts w:ascii="Times New Roman" w:eastAsia="Times New Roman" w:hAnsi="Times New Roman" w:cs="Times New Roman"/>
                <w:sz w:val="24"/>
                <w:szCs w:val="24"/>
                <w:lang w:eastAsia="ru-RU"/>
              </w:rPr>
              <w:t>/</w:t>
            </w:r>
            <w:proofErr w:type="spellStart"/>
            <w:r w:rsidRPr="008B1E10">
              <w:rPr>
                <w:rFonts w:ascii="Times New Roman" w:eastAsia="Times New Roman" w:hAnsi="Times New Roman" w:cs="Times New Roman"/>
                <w:sz w:val="24"/>
                <w:szCs w:val="24"/>
                <w:lang w:eastAsia="ru-RU"/>
              </w:rPr>
              <w:t>п</w:t>
            </w:r>
            <w:proofErr w:type="spellEnd"/>
            <w:r w:rsidRPr="008B1E10">
              <w:rPr>
                <w:rFonts w:ascii="Times New Roman" w:eastAsia="Times New Roman" w:hAnsi="Times New Roman" w:cs="Times New Roman"/>
                <w:sz w:val="24"/>
                <w:szCs w:val="24"/>
                <w:lang w:eastAsia="ru-RU"/>
              </w:rPr>
              <w:t xml:space="preserve"> </w:t>
            </w:r>
          </w:p>
        </w:tc>
        <w:tc>
          <w:tcPr>
            <w:tcW w:w="609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B1E10" w:rsidRPr="008B1E10" w:rsidRDefault="008B1E10" w:rsidP="008B1E10">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B1E10">
              <w:rPr>
                <w:rFonts w:ascii="Times New Roman" w:eastAsia="Times New Roman" w:hAnsi="Times New Roman" w:cs="Times New Roman"/>
                <w:sz w:val="24"/>
                <w:szCs w:val="24"/>
                <w:lang w:eastAsia="ru-RU"/>
              </w:rPr>
              <w:t xml:space="preserve">Наименование муниципального образования Иркутской области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B1E10" w:rsidRPr="008B1E10" w:rsidRDefault="008B1E10" w:rsidP="008B1E10">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B1E10">
              <w:rPr>
                <w:rFonts w:ascii="Times New Roman" w:eastAsia="Times New Roman" w:hAnsi="Times New Roman" w:cs="Times New Roman"/>
                <w:sz w:val="24"/>
                <w:szCs w:val="24"/>
                <w:lang w:eastAsia="ru-RU"/>
              </w:rPr>
              <w:t>Размер субсидий (рублей)</w:t>
            </w:r>
          </w:p>
        </w:tc>
      </w:tr>
      <w:tr w:rsidR="008B1E10" w:rsidRPr="008B1E10" w:rsidTr="008B1E10">
        <w:trPr>
          <w:tblCellSpacing w:w="15" w:type="dxa"/>
        </w:trPr>
        <w:tc>
          <w:tcPr>
            <w:tcW w:w="55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B1E10" w:rsidRPr="008B1E10" w:rsidRDefault="008B1E10" w:rsidP="008B1E10">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B1E10">
              <w:rPr>
                <w:rFonts w:ascii="Times New Roman" w:eastAsia="Times New Roman" w:hAnsi="Times New Roman" w:cs="Times New Roman"/>
                <w:sz w:val="24"/>
                <w:szCs w:val="24"/>
                <w:lang w:eastAsia="ru-RU"/>
              </w:rPr>
              <w:t>1.</w:t>
            </w:r>
          </w:p>
        </w:tc>
        <w:tc>
          <w:tcPr>
            <w:tcW w:w="6098"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B1E10" w:rsidRPr="008B1E10" w:rsidRDefault="008B1E10" w:rsidP="008B1E10">
            <w:pPr>
              <w:spacing w:before="100" w:beforeAutospacing="1" w:after="100" w:afterAutospacing="1" w:line="240" w:lineRule="auto"/>
              <w:jc w:val="center"/>
              <w:rPr>
                <w:rFonts w:ascii="Times New Roman" w:eastAsia="Times New Roman" w:hAnsi="Times New Roman" w:cs="Times New Roman"/>
                <w:sz w:val="24"/>
                <w:szCs w:val="24"/>
                <w:lang w:eastAsia="ru-RU"/>
              </w:rPr>
            </w:pPr>
            <w:proofErr w:type="spellStart"/>
            <w:r w:rsidRPr="008B1E10">
              <w:rPr>
                <w:rFonts w:ascii="Times New Roman" w:eastAsia="Times New Roman" w:hAnsi="Times New Roman" w:cs="Times New Roman"/>
                <w:sz w:val="24"/>
                <w:szCs w:val="24"/>
                <w:lang w:eastAsia="ru-RU"/>
              </w:rPr>
              <w:t>Ольхонское</w:t>
            </w:r>
            <w:proofErr w:type="spellEnd"/>
            <w:r w:rsidRPr="008B1E10">
              <w:rPr>
                <w:rFonts w:ascii="Times New Roman" w:eastAsia="Times New Roman" w:hAnsi="Times New Roman" w:cs="Times New Roman"/>
                <w:sz w:val="24"/>
                <w:szCs w:val="24"/>
                <w:lang w:eastAsia="ru-RU"/>
              </w:rPr>
              <w:t xml:space="preserve"> районное муниципальное образование </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B1E10" w:rsidRPr="008B1E10" w:rsidRDefault="008B1E10" w:rsidP="008B1E10">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B1E10">
              <w:rPr>
                <w:rFonts w:ascii="Times New Roman" w:eastAsia="Times New Roman" w:hAnsi="Times New Roman" w:cs="Times New Roman"/>
                <w:sz w:val="24"/>
                <w:szCs w:val="24"/>
                <w:lang w:eastAsia="ru-RU"/>
              </w:rPr>
              <w:t xml:space="preserve">19 959 700,0 </w:t>
            </w:r>
          </w:p>
        </w:tc>
      </w:tr>
      <w:tr w:rsidR="008B1E10" w:rsidRPr="008B1E10" w:rsidTr="008B1E10">
        <w:trPr>
          <w:tblCellSpacing w:w="15" w:type="dxa"/>
        </w:trPr>
        <w:tc>
          <w:tcPr>
            <w:tcW w:w="6653"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B1E10" w:rsidRPr="008B1E10" w:rsidRDefault="008B1E10" w:rsidP="008B1E10">
            <w:pPr>
              <w:spacing w:before="100" w:beforeAutospacing="1" w:after="100" w:afterAutospacing="1" w:line="240" w:lineRule="auto"/>
              <w:rPr>
                <w:rFonts w:ascii="Times New Roman" w:eastAsia="Times New Roman" w:hAnsi="Times New Roman" w:cs="Times New Roman"/>
                <w:sz w:val="24"/>
                <w:szCs w:val="24"/>
                <w:lang w:eastAsia="ru-RU"/>
              </w:rPr>
            </w:pPr>
            <w:r w:rsidRPr="008B1E10">
              <w:rPr>
                <w:rFonts w:ascii="Times New Roman" w:eastAsia="Times New Roman" w:hAnsi="Times New Roman" w:cs="Times New Roman"/>
                <w:sz w:val="24"/>
                <w:szCs w:val="24"/>
                <w:lang w:eastAsia="ru-RU"/>
              </w:rPr>
              <w:t>Итого:</w:t>
            </w:r>
          </w:p>
        </w:tc>
        <w:tc>
          <w:tcPr>
            <w:tcW w:w="277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8B1E10" w:rsidRPr="008B1E10" w:rsidRDefault="008B1E10" w:rsidP="008B1E10">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8B1E10">
              <w:rPr>
                <w:rFonts w:ascii="Times New Roman" w:eastAsia="Times New Roman" w:hAnsi="Times New Roman" w:cs="Times New Roman"/>
                <w:sz w:val="24"/>
                <w:szCs w:val="24"/>
                <w:lang w:eastAsia="ru-RU"/>
              </w:rPr>
              <w:t xml:space="preserve">19 959 700,0 </w:t>
            </w:r>
          </w:p>
        </w:tc>
      </w:tr>
    </w:tbl>
    <w:p w:rsidR="008B1E10" w:rsidRPr="00991444" w:rsidRDefault="008B1E10" w:rsidP="008B1E10">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paragraph" w:styleId="4">
    <w:name w:val="heading 4"/>
    <w:basedOn w:val="a"/>
    <w:link w:val="40"/>
    <w:uiPriority w:val="9"/>
    <w:qFormat/>
    <w:rsid w:val="00AD4237"/>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unformattext">
    <w:name w:val="unformattext"/>
    <w:basedOn w:val="a"/>
    <w:rsid w:val="008138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8138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E334F3"/>
    <w:rPr>
      <w:color w:val="0000FF"/>
      <w:u w:val="single"/>
    </w:rPr>
  </w:style>
  <w:style w:type="paragraph" w:styleId="a5">
    <w:name w:val="Balloon Text"/>
    <w:basedOn w:val="a"/>
    <w:link w:val="a6"/>
    <w:uiPriority w:val="99"/>
    <w:semiHidden/>
    <w:unhideWhenUsed/>
    <w:rsid w:val="00D8125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81253"/>
    <w:rPr>
      <w:rFonts w:ascii="Tahoma" w:hAnsi="Tahoma" w:cs="Tahoma"/>
      <w:sz w:val="16"/>
      <w:szCs w:val="16"/>
    </w:rPr>
  </w:style>
  <w:style w:type="character" w:customStyle="1" w:styleId="40">
    <w:name w:val="Заголовок 4 Знак"/>
    <w:basedOn w:val="a0"/>
    <w:link w:val="4"/>
    <w:uiPriority w:val="9"/>
    <w:rsid w:val="00AD4237"/>
    <w:rPr>
      <w:rFonts w:ascii="Times New Roman" w:eastAsia="Times New Roman" w:hAnsi="Times New Roman" w:cs="Times New Roman"/>
      <w:b/>
      <w:bCs/>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5bf7491daf444e81"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