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434CE" w:rsidRDefault="003434CE">
      <w:pPr>
        <w:pStyle w:val="EcoNormal"/>
        <w:jc w:val="both"/>
        <w:outlineLvl w:val="0"/>
      </w:pPr>
      <w:bookmarkStart w:id="1" w:name="_GoBack"/>
      <w:bookmarkEnd w:id="1"/>
    </w:p>
    <w:p w:rsidR="003434CE" w:rsidRDefault="003434CE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19 декабря 2016 г. N 01-6527</w:t>
      </w:r>
    </w:p>
    <w:p w:rsidR="003434CE" w:rsidRDefault="003434C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Title"/>
        <w:jc w:val="center"/>
      </w:pPr>
      <w:r>
        <w:t>ДЕПАРТАМЕНТ ЭНЕРГЕТИКИ И РЕГУЛИРОВАНИЯ ТАРИФОВ</w:t>
      </w:r>
    </w:p>
    <w:p w:rsidR="003434CE" w:rsidRDefault="003434CE">
      <w:pPr>
        <w:pStyle w:val="EcoTitle"/>
        <w:jc w:val="center"/>
      </w:pPr>
      <w:r>
        <w:t>ЯРОСЛАВСКОЙ ОБЛАСТИ</w:t>
      </w:r>
    </w:p>
    <w:p w:rsidR="003434CE" w:rsidRDefault="003434CE">
      <w:pPr>
        <w:pStyle w:val="EcoTitle"/>
        <w:jc w:val="center"/>
      </w:pPr>
    </w:p>
    <w:p w:rsidR="003434CE" w:rsidRDefault="003434CE">
      <w:pPr>
        <w:pStyle w:val="EcoTitle"/>
        <w:jc w:val="center"/>
      </w:pPr>
      <w:r>
        <w:t>ПРИКАЗ</w:t>
      </w:r>
    </w:p>
    <w:p w:rsidR="003434CE" w:rsidRDefault="003434CE">
      <w:pPr>
        <w:pStyle w:val="EcoTitle"/>
        <w:jc w:val="center"/>
      </w:pPr>
      <w:r>
        <w:t>от 15 декабря 2016 г. N 320-вс/во</w:t>
      </w:r>
    </w:p>
    <w:p w:rsidR="003434CE" w:rsidRDefault="003434CE">
      <w:pPr>
        <w:pStyle w:val="EcoTitle"/>
        <w:jc w:val="center"/>
      </w:pPr>
    </w:p>
    <w:p w:rsidR="003434CE" w:rsidRDefault="003434CE">
      <w:pPr>
        <w:pStyle w:val="EcoTitle"/>
        <w:jc w:val="center"/>
      </w:pPr>
      <w:r>
        <w:t>ОБ УСТАНОВЛЕНИИ ТАРИФОВ НА ВОДООТВЕДЕНИЕ И ВОДООТВЕДЕНИЕ</w:t>
      </w:r>
    </w:p>
    <w:p w:rsidR="003434CE" w:rsidRDefault="003434CE">
      <w:pPr>
        <w:pStyle w:val="EcoTitle"/>
        <w:jc w:val="center"/>
      </w:pPr>
      <w:r>
        <w:t>(ОЧИСТКУ СТОЧНЫХ ВОД) ДЛЯ ОБЩЕСТВА С ОГРАНИЧЕННОЙ</w:t>
      </w:r>
    </w:p>
    <w:p w:rsidR="003434CE" w:rsidRDefault="003434CE">
      <w:pPr>
        <w:pStyle w:val="EcoTitle"/>
        <w:jc w:val="center"/>
      </w:pPr>
      <w:r>
        <w:t>ОТВЕТСТВЕННОСТЬЮ "ВОДОКАНАЛ-К" (УГЛИЧСКИЙ</w:t>
      </w:r>
    </w:p>
    <w:p w:rsidR="003434CE" w:rsidRDefault="003434CE">
      <w:pPr>
        <w:pStyle w:val="EcoTitle"/>
        <w:jc w:val="center"/>
      </w:pPr>
      <w:r>
        <w:t>МУНИЦИПАЛЬНЫЙ РАЙОН) НА 2017 ГОД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на основании решения правления департамента энергетики и регулирования тарифов Ярославской области от 08.12.2016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1. Установить с 01.01.2017 тарифы на водоотведение и водоотведение (очистку сточных вод) для общества с ограниченной ответственностью "Водоканал-К" (</w:t>
      </w:r>
      <w:proofErr w:type="spellStart"/>
      <w:r>
        <w:t>Угличский</w:t>
      </w:r>
      <w:proofErr w:type="spellEnd"/>
      <w:r>
        <w:t xml:space="preserve"> муниципальный район) на 2017 год (с разбивкой на календарные периоды) согласно приложению 1.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2. Утвердить на срок действия тарифов производственную программу общества с ограниченной ответственностью "Водоканал-К" (</w:t>
      </w:r>
      <w:proofErr w:type="spellStart"/>
      <w:r>
        <w:t>Угличский</w:t>
      </w:r>
      <w:proofErr w:type="spellEnd"/>
      <w:r>
        <w:t xml:space="preserve"> муниципальный район) в сфере водоотведения на 2017 год согласно приложению 2.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3. Утвердить на срок действия тарифов производственную программу общества с ограниченной ответственностью "Водоканал-К" (</w:t>
      </w:r>
      <w:proofErr w:type="spellStart"/>
      <w:r>
        <w:t>Угличский</w:t>
      </w:r>
      <w:proofErr w:type="spellEnd"/>
      <w:r>
        <w:t xml:space="preserve"> муниципальный район) в сфере водоотведения (очистка сточных вод) на 2017 год согласно приложению 3.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4. Приказ вступает в силу со дня государственной регистрации.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right"/>
      </w:pPr>
      <w:r>
        <w:t>Первый заместитель</w:t>
      </w:r>
    </w:p>
    <w:p w:rsidR="003434CE" w:rsidRDefault="003434CE">
      <w:pPr>
        <w:pStyle w:val="EcoNormal"/>
        <w:jc w:val="right"/>
      </w:pPr>
      <w:r>
        <w:t>директора департамента</w:t>
      </w:r>
    </w:p>
    <w:p w:rsidR="003434CE" w:rsidRDefault="003434CE">
      <w:pPr>
        <w:pStyle w:val="EcoNormal"/>
        <w:jc w:val="right"/>
      </w:pPr>
      <w:r>
        <w:t>Н.Н.КУРПАН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right"/>
        <w:outlineLvl w:val="0"/>
      </w:pPr>
      <w:r>
        <w:t>Приложение 1</w:t>
      </w:r>
    </w:p>
    <w:p w:rsidR="003434CE" w:rsidRDefault="003434CE">
      <w:pPr>
        <w:pStyle w:val="EcoNormal"/>
        <w:jc w:val="right"/>
      </w:pPr>
      <w:r>
        <w:t>к приказу</w:t>
      </w:r>
    </w:p>
    <w:p w:rsidR="003434CE" w:rsidRDefault="003434CE">
      <w:pPr>
        <w:pStyle w:val="EcoNormal"/>
        <w:jc w:val="right"/>
      </w:pPr>
      <w:r>
        <w:t>департамента энергетики</w:t>
      </w:r>
    </w:p>
    <w:p w:rsidR="003434CE" w:rsidRDefault="003434CE">
      <w:pPr>
        <w:pStyle w:val="EcoNormal"/>
        <w:jc w:val="right"/>
      </w:pPr>
      <w:r>
        <w:lastRenderedPageBreak/>
        <w:t>и регулирования тарифов</w:t>
      </w:r>
    </w:p>
    <w:p w:rsidR="003434CE" w:rsidRDefault="003434CE">
      <w:pPr>
        <w:pStyle w:val="EcoNormal"/>
        <w:jc w:val="right"/>
      </w:pPr>
      <w:r>
        <w:t>Ярославской области</w:t>
      </w:r>
    </w:p>
    <w:p w:rsidR="003434CE" w:rsidRDefault="003434CE">
      <w:pPr>
        <w:pStyle w:val="EcoNormal"/>
        <w:jc w:val="right"/>
      </w:pPr>
      <w:r>
        <w:t>от 15.12.2016 N 320-вс/во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Title"/>
        <w:jc w:val="center"/>
      </w:pPr>
      <w:bookmarkStart w:id="2" w:name="P42"/>
      <w:bookmarkEnd w:id="2"/>
      <w:r>
        <w:t>ТАРИФЫ</w:t>
      </w:r>
    </w:p>
    <w:p w:rsidR="003434CE" w:rsidRDefault="003434CE">
      <w:pPr>
        <w:pStyle w:val="EcoTitle"/>
        <w:jc w:val="center"/>
      </w:pPr>
      <w:r>
        <w:t>НА ВОДООТВЕДЕНИЕ И ВОДООТВЕДЕНИЕ (ОЧИСТКУ СТОЧНЫХ ВОД)</w:t>
      </w:r>
    </w:p>
    <w:p w:rsidR="003434CE" w:rsidRDefault="003434CE">
      <w:pPr>
        <w:pStyle w:val="EcoTitle"/>
        <w:jc w:val="center"/>
      </w:pPr>
      <w:r>
        <w:t>ДЛЯ ОБЩЕСТВА С ОГРАНИЧЕННОЙ ОТВЕТСТВЕННОСТЬЮ "ВОДОКАНАЛ-К"</w:t>
      </w:r>
    </w:p>
    <w:p w:rsidR="003434CE" w:rsidRDefault="003434CE">
      <w:pPr>
        <w:pStyle w:val="EcoTitle"/>
        <w:jc w:val="center"/>
      </w:pPr>
      <w:r>
        <w:t>(УГЛИЧСКИЙ МУНИЦИПАЛЬНЫЙ РАЙОН) НА 2017 ГОД</w:t>
      </w:r>
    </w:p>
    <w:p w:rsidR="003434CE" w:rsidRDefault="003434CE">
      <w:pPr>
        <w:pStyle w:val="EcoTitle"/>
        <w:jc w:val="center"/>
      </w:pPr>
      <w:r>
        <w:t>(С РАЗБИВКОЙ НА КАЛЕНДАРНЫЕ ПЕРИОДЫ)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969"/>
        <w:gridCol w:w="1474"/>
        <w:gridCol w:w="1531"/>
        <w:gridCol w:w="1531"/>
      </w:tblGrid>
      <w:tr w:rsidR="003434CE">
        <w:tc>
          <w:tcPr>
            <w:tcW w:w="56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N</w:t>
            </w:r>
          </w:p>
          <w:p w:rsidR="003434CE" w:rsidRDefault="003434C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969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474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3062" w:type="dxa"/>
            <w:gridSpan w:val="2"/>
          </w:tcPr>
          <w:p w:rsidR="003434CE" w:rsidRDefault="003434CE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3434CE">
        <w:tc>
          <w:tcPr>
            <w:tcW w:w="567" w:type="dxa"/>
            <w:vMerge/>
          </w:tcPr>
          <w:p w:rsidR="003434CE" w:rsidRDefault="003434CE"/>
        </w:tc>
        <w:tc>
          <w:tcPr>
            <w:tcW w:w="3969" w:type="dxa"/>
            <w:vMerge/>
          </w:tcPr>
          <w:p w:rsidR="003434CE" w:rsidRDefault="003434CE"/>
        </w:tc>
        <w:tc>
          <w:tcPr>
            <w:tcW w:w="1474" w:type="dxa"/>
            <w:vMerge/>
          </w:tcPr>
          <w:p w:rsidR="003434CE" w:rsidRDefault="003434CE"/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3434CE" w:rsidRDefault="003434CE">
            <w:pPr>
              <w:pStyle w:val="EcoNormal"/>
            </w:pPr>
            <w:r>
              <w:t>Тариф на водоотведение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НДС не облагается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23,46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24,35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3434CE" w:rsidRDefault="003434CE">
            <w:pPr>
              <w:pStyle w:val="EcoNormal"/>
            </w:pPr>
            <w:r>
              <w:t>Тариф на водоотведение (очистку сточных вод)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НДС не облагается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11,05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11,54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right"/>
        <w:outlineLvl w:val="0"/>
      </w:pPr>
      <w:r>
        <w:t>Приложение 2</w:t>
      </w:r>
    </w:p>
    <w:p w:rsidR="003434CE" w:rsidRDefault="003434CE">
      <w:pPr>
        <w:pStyle w:val="EcoNormal"/>
        <w:jc w:val="right"/>
      </w:pPr>
      <w:r>
        <w:t>к приказу</w:t>
      </w:r>
    </w:p>
    <w:p w:rsidR="003434CE" w:rsidRDefault="003434CE">
      <w:pPr>
        <w:pStyle w:val="EcoNormal"/>
        <w:jc w:val="right"/>
      </w:pPr>
      <w:r>
        <w:t>департамента энергетики</w:t>
      </w:r>
    </w:p>
    <w:p w:rsidR="003434CE" w:rsidRDefault="003434CE">
      <w:pPr>
        <w:pStyle w:val="EcoNormal"/>
        <w:jc w:val="right"/>
      </w:pPr>
      <w:r>
        <w:t>и регулирования тарифов</w:t>
      </w:r>
    </w:p>
    <w:p w:rsidR="003434CE" w:rsidRDefault="003434CE">
      <w:pPr>
        <w:pStyle w:val="EcoNormal"/>
        <w:jc w:val="right"/>
      </w:pPr>
      <w:r>
        <w:t>Ярославской области</w:t>
      </w:r>
    </w:p>
    <w:p w:rsidR="003434CE" w:rsidRDefault="003434CE">
      <w:pPr>
        <w:pStyle w:val="EcoNormal"/>
        <w:jc w:val="right"/>
      </w:pPr>
      <w:r>
        <w:t>от 15.12.2016 N 320-вс/во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Title"/>
        <w:jc w:val="center"/>
      </w:pPr>
      <w:bookmarkStart w:id="3" w:name="P77"/>
      <w:bookmarkEnd w:id="3"/>
      <w:r>
        <w:t>ПРОИЗВОДСТВЕННАЯ ПРОГРАММА</w:t>
      </w:r>
    </w:p>
    <w:p w:rsidR="003434CE" w:rsidRDefault="003434CE">
      <w:pPr>
        <w:pStyle w:val="EcoTitle"/>
        <w:jc w:val="center"/>
      </w:pPr>
      <w:r>
        <w:t>ОБЩЕСТВА С ОГРАНИЧЕННОЙ ОТВЕТСТВЕННОСТЬЮ "ВОДОКАНАЛ-К"</w:t>
      </w:r>
    </w:p>
    <w:p w:rsidR="003434CE" w:rsidRDefault="003434CE">
      <w:pPr>
        <w:pStyle w:val="EcoTitle"/>
        <w:jc w:val="center"/>
      </w:pPr>
      <w:r>
        <w:t>(УГЛИЧСКИЙ МУНИЦИПАЛЬНЫЙ РАЙОН) В СФЕРЕ ВОДООТВЕДЕНИЯ</w:t>
      </w:r>
    </w:p>
    <w:p w:rsidR="003434CE" w:rsidRDefault="003434CE">
      <w:pPr>
        <w:pStyle w:val="EcoTitle"/>
        <w:jc w:val="center"/>
      </w:pPr>
      <w:r>
        <w:t>НА 2017 ГОД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Регулируемая организация: общество с ограниченной ответственностью "Водоканал-К".</w:t>
      </w:r>
    </w:p>
    <w:p w:rsidR="003434CE" w:rsidRDefault="003434CE">
      <w:pPr>
        <w:pStyle w:val="EcoNormal"/>
        <w:ind w:firstLine="540"/>
        <w:jc w:val="both"/>
      </w:pPr>
      <w:r>
        <w:t>Адрес: Московское ш., д. 2, г. Углич, Ярославская область, 152612.</w:t>
      </w:r>
    </w:p>
    <w:p w:rsidR="003434CE" w:rsidRDefault="003434C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434CE" w:rsidRDefault="003434C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3434CE" w:rsidRDefault="003434CE">
      <w:pPr>
        <w:pStyle w:val="EcoNormal"/>
        <w:jc w:val="center"/>
      </w:pPr>
      <w:r>
        <w:t>централизованных систем, мероприятий, направленных</w:t>
      </w:r>
    </w:p>
    <w:p w:rsidR="003434CE" w:rsidRDefault="003434CE">
      <w:pPr>
        <w:pStyle w:val="EcoNormal"/>
        <w:jc w:val="center"/>
      </w:pPr>
      <w:r>
        <w:t>на улучшение качества очистки сточных вод, мероприятий</w:t>
      </w:r>
    </w:p>
    <w:p w:rsidR="003434CE" w:rsidRDefault="003434CE">
      <w:pPr>
        <w:pStyle w:val="EcoNormal"/>
        <w:jc w:val="center"/>
      </w:pPr>
      <w:r>
        <w:t>по энергосбережению и повышению энергетической</w:t>
      </w:r>
    </w:p>
    <w:p w:rsidR="003434CE" w:rsidRDefault="003434CE">
      <w:pPr>
        <w:pStyle w:val="EcoNormal"/>
        <w:jc w:val="center"/>
      </w:pPr>
      <w:r>
        <w:t>эффективности, мероприятий, направленных на повышение</w:t>
      </w:r>
    </w:p>
    <w:p w:rsidR="003434CE" w:rsidRDefault="003434CE">
      <w:pPr>
        <w:pStyle w:val="EcoNormal"/>
        <w:jc w:val="center"/>
      </w:pPr>
      <w:r>
        <w:t>качества обслуживания абонентов, график их реализации</w:t>
      </w:r>
    </w:p>
    <w:p w:rsidR="003434CE" w:rsidRDefault="003434CE">
      <w:pPr>
        <w:pStyle w:val="EcoNormal"/>
        <w:jc w:val="center"/>
      </w:pPr>
      <w:r>
        <w:t>и объем финансовых потребностей, необходимых</w:t>
      </w:r>
    </w:p>
    <w:p w:rsidR="003434CE" w:rsidRDefault="003434CE">
      <w:pPr>
        <w:pStyle w:val="EcoNormal"/>
        <w:jc w:val="center"/>
      </w:pPr>
      <w:r>
        <w:t>для их реализации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247"/>
        <w:gridCol w:w="1474"/>
        <w:gridCol w:w="1474"/>
        <w:gridCol w:w="1474"/>
      </w:tblGrid>
      <w:tr w:rsidR="003434CE">
        <w:tc>
          <w:tcPr>
            <w:tcW w:w="56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lastRenderedPageBreak/>
              <w:t>N</w:t>
            </w:r>
          </w:p>
          <w:p w:rsidR="003434CE" w:rsidRDefault="003434C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35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24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2948" w:type="dxa"/>
            <w:gridSpan w:val="2"/>
          </w:tcPr>
          <w:p w:rsidR="003434CE" w:rsidRDefault="003434CE">
            <w:pPr>
              <w:pStyle w:val="EcoNormal"/>
              <w:jc w:val="center"/>
            </w:pPr>
            <w:r>
              <w:t>В том числе</w:t>
            </w:r>
          </w:p>
        </w:tc>
      </w:tr>
      <w:tr w:rsidR="003434CE">
        <w:tc>
          <w:tcPr>
            <w:tcW w:w="567" w:type="dxa"/>
            <w:vMerge/>
          </w:tcPr>
          <w:p w:rsidR="003434CE" w:rsidRDefault="003434CE"/>
        </w:tc>
        <w:tc>
          <w:tcPr>
            <w:tcW w:w="2835" w:type="dxa"/>
            <w:vMerge/>
          </w:tcPr>
          <w:p w:rsidR="003434CE" w:rsidRDefault="003434CE"/>
        </w:tc>
        <w:tc>
          <w:tcPr>
            <w:tcW w:w="1247" w:type="dxa"/>
            <w:vMerge/>
          </w:tcPr>
          <w:p w:rsidR="003434CE" w:rsidRDefault="003434CE"/>
        </w:tc>
        <w:tc>
          <w:tcPr>
            <w:tcW w:w="1474" w:type="dxa"/>
            <w:vMerge/>
          </w:tcPr>
          <w:p w:rsidR="003434CE" w:rsidRDefault="003434CE"/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6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7413,40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3706,70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3706,70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Текущий ремонт объектов системы водоотведения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2947,10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1473,55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1473,55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Ремонт здания канализационной насосной станции N 6 (ПМК-16)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787,00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787,00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Ремонт канализационного напорного коллектора от канализационной насосной станции N 6 (пос. Сосновый Бор)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1398,00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699,00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699,00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Замена фекального насоса на канализационной насосной станции N 1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163,70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163,70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Замена фекального насоса на канализационной насосной станции N 3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175,90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175,90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1.6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Ремонт канализационного напорного коллектора в микрорайоне Цветочном города Углича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1941,70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747,15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1194,55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683,3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341,65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341,65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Ремонт технологических трубопроводов с заменой насосного агрегата на насосной иловой станции канализационных очистных сооружений (г. Углич)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366,90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183,45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183,45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 xml:space="preserve">Капитальный ремонт иловой карты канализационных очистных сооружений (пос. </w:t>
            </w:r>
            <w:proofErr w:type="spellStart"/>
            <w:r>
              <w:t>Золоторучье</w:t>
            </w:r>
            <w:proofErr w:type="spellEnd"/>
            <w:r>
              <w:t>)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316,40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158,20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158,20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lastRenderedPageBreak/>
              <w:t>3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62"/>
        <w:gridCol w:w="1247"/>
        <w:gridCol w:w="1531"/>
        <w:gridCol w:w="1531"/>
      </w:tblGrid>
      <w:tr w:rsidR="003434CE">
        <w:tc>
          <w:tcPr>
            <w:tcW w:w="4762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062" w:type="dxa"/>
            <w:gridSpan w:val="2"/>
          </w:tcPr>
          <w:p w:rsidR="003434CE" w:rsidRDefault="003434C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434CE">
        <w:tc>
          <w:tcPr>
            <w:tcW w:w="4762" w:type="dxa"/>
            <w:vMerge/>
          </w:tcPr>
          <w:p w:rsidR="003434CE" w:rsidRDefault="003434CE"/>
        </w:tc>
        <w:tc>
          <w:tcPr>
            <w:tcW w:w="1247" w:type="dxa"/>
            <w:vMerge/>
          </w:tcPr>
          <w:p w:rsidR="003434CE" w:rsidRDefault="003434CE"/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4762" w:type="dxa"/>
            <w:vAlign w:val="center"/>
          </w:tcPr>
          <w:p w:rsidR="003434CE" w:rsidRDefault="003434CE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247" w:type="dxa"/>
            <w:vAlign w:val="center"/>
          </w:tcPr>
          <w:p w:rsidR="003434CE" w:rsidRDefault="003434C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31" w:type="dxa"/>
            <w:vAlign w:val="center"/>
          </w:tcPr>
          <w:p w:rsidR="003434CE" w:rsidRDefault="003434CE">
            <w:pPr>
              <w:pStyle w:val="EcoNormal"/>
              <w:jc w:val="center"/>
            </w:pPr>
            <w:r>
              <w:t>1040,990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1040,990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434CE" w:rsidRDefault="003434CE">
      <w:pPr>
        <w:pStyle w:val="EcoNormal"/>
        <w:jc w:val="center"/>
      </w:pPr>
      <w:r>
        <w:t>для реализации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Объем финансовых потребностей:</w:t>
      </w:r>
    </w:p>
    <w:p w:rsidR="003434CE" w:rsidRDefault="003434CE">
      <w:pPr>
        <w:pStyle w:val="EcoNormal"/>
        <w:ind w:firstLine="540"/>
        <w:jc w:val="both"/>
      </w:pPr>
      <w:r>
        <w:t>с 01.01.2017 по 30.06.2017 - 24421,10 тыс. рублей;</w:t>
      </w:r>
    </w:p>
    <w:p w:rsidR="003434CE" w:rsidRDefault="003434CE">
      <w:pPr>
        <w:pStyle w:val="EcoNormal"/>
        <w:ind w:firstLine="540"/>
        <w:jc w:val="both"/>
      </w:pPr>
      <w:r>
        <w:t>с 01.07.2017 по 31.12.2017 - 25346,90 тыс. рублей.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bookmarkStart w:id="4" w:name="P204"/>
      <w:bookmarkEnd w:id="4"/>
      <w:r>
        <w:t>V. Показатели надежности, качества, энергетической</w:t>
      </w:r>
    </w:p>
    <w:p w:rsidR="003434CE" w:rsidRDefault="003434CE">
      <w:pPr>
        <w:pStyle w:val="EcoNormal"/>
        <w:jc w:val="center"/>
      </w:pPr>
      <w:r>
        <w:t>эффективности объектов централизованных систем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247"/>
        <w:gridCol w:w="1474"/>
        <w:gridCol w:w="1474"/>
        <w:gridCol w:w="1474"/>
      </w:tblGrid>
      <w:tr w:rsidR="003434CE">
        <w:tc>
          <w:tcPr>
            <w:tcW w:w="56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N</w:t>
            </w:r>
          </w:p>
          <w:p w:rsidR="003434CE" w:rsidRDefault="003434C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35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4422" w:type="dxa"/>
            <w:gridSpan w:val="3"/>
          </w:tcPr>
          <w:p w:rsidR="003434CE" w:rsidRDefault="003434CE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434CE">
        <w:tc>
          <w:tcPr>
            <w:tcW w:w="567" w:type="dxa"/>
            <w:vMerge/>
          </w:tcPr>
          <w:p w:rsidR="003434CE" w:rsidRDefault="003434CE"/>
        </w:tc>
        <w:tc>
          <w:tcPr>
            <w:tcW w:w="2835" w:type="dxa"/>
            <w:vMerge/>
          </w:tcPr>
          <w:p w:rsidR="003434CE" w:rsidRDefault="003434CE"/>
        </w:tc>
        <w:tc>
          <w:tcPr>
            <w:tcW w:w="1247" w:type="dxa"/>
            <w:vMerge/>
          </w:tcPr>
          <w:p w:rsidR="003434CE" w:rsidRDefault="003434CE"/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2015 год (факт)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9071" w:type="dxa"/>
            <w:gridSpan w:val="6"/>
          </w:tcPr>
          <w:p w:rsidR="003434CE" w:rsidRDefault="003434CE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</w:t>
            </w:r>
          </w:p>
        </w:tc>
      </w:tr>
      <w:tr w:rsidR="003434CE">
        <w:tc>
          <w:tcPr>
            <w:tcW w:w="9071" w:type="dxa"/>
            <w:gridSpan w:val="6"/>
          </w:tcPr>
          <w:p w:rsidR="003434CE" w:rsidRDefault="003434C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</w:pP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0,78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0,78</w:t>
            </w:r>
          </w:p>
        </w:tc>
      </w:tr>
      <w:tr w:rsidR="003434CE">
        <w:tc>
          <w:tcPr>
            <w:tcW w:w="9071" w:type="dxa"/>
            <w:gridSpan w:val="6"/>
          </w:tcPr>
          <w:p w:rsidR="003434CE" w:rsidRDefault="003434CE">
            <w:pPr>
              <w:pStyle w:val="EcoNormal"/>
              <w:jc w:val="center"/>
              <w:outlineLvl w:val="2"/>
            </w:pPr>
            <w:r>
              <w:lastRenderedPageBreak/>
              <w:t>3. Показатели энергетической эффективности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</w:pP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1,091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1,091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Расходы на реализацию производственной программы за 2017 год составят 49768,00 тыс. рублей. Стоимость мероприятий по ремонту объектов централизованной системы водоотведения и мероприятий по улучшению качества очистки сточных вод составит 8096,7 тыс. рублей. Значения показателей качества очистки сточных вод, надежности и бесперебойности водоотведения, энергетической эффективности оказываемой услуги указаны в разделе V производственной программы.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Производственная программа утверждается впервые. Организация осуществляет регулируемую деятельность с 01.11.2016.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right"/>
        <w:outlineLvl w:val="0"/>
      </w:pPr>
      <w:r>
        <w:t>Приложение 3</w:t>
      </w:r>
    </w:p>
    <w:p w:rsidR="003434CE" w:rsidRDefault="003434CE">
      <w:pPr>
        <w:pStyle w:val="EcoNormal"/>
        <w:jc w:val="right"/>
      </w:pPr>
      <w:r>
        <w:t>к приказу</w:t>
      </w:r>
    </w:p>
    <w:p w:rsidR="003434CE" w:rsidRDefault="003434CE">
      <w:pPr>
        <w:pStyle w:val="EcoNormal"/>
        <w:jc w:val="right"/>
      </w:pPr>
      <w:r>
        <w:t>департамента энергетики</w:t>
      </w:r>
    </w:p>
    <w:p w:rsidR="003434CE" w:rsidRDefault="003434CE">
      <w:pPr>
        <w:pStyle w:val="EcoNormal"/>
        <w:jc w:val="right"/>
      </w:pPr>
      <w:r>
        <w:t>и регулирования тарифов</w:t>
      </w:r>
    </w:p>
    <w:p w:rsidR="003434CE" w:rsidRDefault="003434CE">
      <w:pPr>
        <w:pStyle w:val="EcoNormal"/>
        <w:jc w:val="right"/>
      </w:pPr>
      <w:r>
        <w:t>Ярославской области</w:t>
      </w:r>
    </w:p>
    <w:p w:rsidR="003434CE" w:rsidRDefault="003434CE">
      <w:pPr>
        <w:pStyle w:val="EcoNormal"/>
        <w:jc w:val="right"/>
      </w:pPr>
      <w:r>
        <w:t>от 15.12.2016 N 320-вс/во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Title"/>
        <w:jc w:val="center"/>
      </w:pPr>
      <w:bookmarkStart w:id="5" w:name="P262"/>
      <w:bookmarkEnd w:id="5"/>
      <w:r>
        <w:t>ПРОИЗВОДСТВЕННАЯ ПРОГРАММА</w:t>
      </w:r>
    </w:p>
    <w:p w:rsidR="003434CE" w:rsidRDefault="003434CE">
      <w:pPr>
        <w:pStyle w:val="EcoTitle"/>
        <w:jc w:val="center"/>
      </w:pPr>
      <w:r>
        <w:t>ОБЩЕСТВА С ОГРАНИЧЕННОЙ ОТВЕТСТВЕННОСТЬЮ "ВОДОКАНАЛ-К"</w:t>
      </w:r>
    </w:p>
    <w:p w:rsidR="003434CE" w:rsidRDefault="003434CE">
      <w:pPr>
        <w:pStyle w:val="EcoTitle"/>
        <w:jc w:val="center"/>
      </w:pPr>
      <w:r>
        <w:t>(УГЛИЧСКИЙ МУНИЦИПАЛЬНЫЙ РАЙОН) В СФЕРЕ ВОДООТВЕДЕНИЯ</w:t>
      </w:r>
    </w:p>
    <w:p w:rsidR="003434CE" w:rsidRDefault="003434CE">
      <w:pPr>
        <w:pStyle w:val="EcoTitle"/>
        <w:jc w:val="center"/>
      </w:pPr>
      <w:r>
        <w:t>(ОЧИСТКА СТОЧНЫХ ВОД) НА 2017 ГОД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Регулируемая организация: общество с ограниченной ответственностью "Водоканал-К".</w:t>
      </w:r>
    </w:p>
    <w:p w:rsidR="003434CE" w:rsidRDefault="003434CE">
      <w:pPr>
        <w:pStyle w:val="EcoNormal"/>
        <w:ind w:firstLine="540"/>
        <w:jc w:val="both"/>
      </w:pPr>
      <w:r>
        <w:t>Адрес: Московское ш., д. 2, г. Углич, Ярославская область, 152612.</w:t>
      </w:r>
    </w:p>
    <w:p w:rsidR="003434CE" w:rsidRDefault="003434CE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434CE" w:rsidRDefault="003434CE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3434CE" w:rsidRDefault="003434CE">
      <w:pPr>
        <w:pStyle w:val="EcoNormal"/>
        <w:jc w:val="center"/>
      </w:pPr>
      <w:r>
        <w:t>централизованных систем, мероприятий, направленных</w:t>
      </w:r>
    </w:p>
    <w:p w:rsidR="003434CE" w:rsidRDefault="003434CE">
      <w:pPr>
        <w:pStyle w:val="EcoNormal"/>
        <w:jc w:val="center"/>
      </w:pPr>
      <w:r>
        <w:t>на улучшение качества очистки сточных вод, мероприятий</w:t>
      </w:r>
    </w:p>
    <w:p w:rsidR="003434CE" w:rsidRDefault="003434CE">
      <w:pPr>
        <w:pStyle w:val="EcoNormal"/>
        <w:jc w:val="center"/>
      </w:pPr>
      <w:r>
        <w:lastRenderedPageBreak/>
        <w:t>по энергосбережению и повышению энергетической</w:t>
      </w:r>
    </w:p>
    <w:p w:rsidR="003434CE" w:rsidRDefault="003434CE">
      <w:pPr>
        <w:pStyle w:val="EcoNormal"/>
        <w:jc w:val="center"/>
      </w:pPr>
      <w:r>
        <w:t>эффективности, мероприятий, направленных на повышение</w:t>
      </w:r>
    </w:p>
    <w:p w:rsidR="003434CE" w:rsidRDefault="003434CE">
      <w:pPr>
        <w:pStyle w:val="EcoNormal"/>
        <w:jc w:val="center"/>
      </w:pPr>
      <w:r>
        <w:t>качества обслуживания абонентов, график их реализации</w:t>
      </w:r>
    </w:p>
    <w:p w:rsidR="003434CE" w:rsidRDefault="003434CE">
      <w:pPr>
        <w:pStyle w:val="EcoNormal"/>
        <w:jc w:val="center"/>
      </w:pPr>
      <w:r>
        <w:t>и объем финансовых потребностей, необходимых</w:t>
      </w:r>
    </w:p>
    <w:p w:rsidR="003434CE" w:rsidRDefault="003434CE">
      <w:pPr>
        <w:pStyle w:val="EcoNormal"/>
        <w:jc w:val="center"/>
      </w:pPr>
      <w:r>
        <w:t>для их реализации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247"/>
        <w:gridCol w:w="1474"/>
        <w:gridCol w:w="1474"/>
        <w:gridCol w:w="1474"/>
      </w:tblGrid>
      <w:tr w:rsidR="003434CE">
        <w:tc>
          <w:tcPr>
            <w:tcW w:w="56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N</w:t>
            </w:r>
          </w:p>
          <w:p w:rsidR="003434CE" w:rsidRDefault="003434C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35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24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2948" w:type="dxa"/>
            <w:gridSpan w:val="2"/>
          </w:tcPr>
          <w:p w:rsidR="003434CE" w:rsidRDefault="003434CE">
            <w:pPr>
              <w:pStyle w:val="EcoNormal"/>
              <w:jc w:val="center"/>
            </w:pPr>
            <w:r>
              <w:t>В том числе</w:t>
            </w:r>
          </w:p>
        </w:tc>
      </w:tr>
      <w:tr w:rsidR="003434CE">
        <w:tc>
          <w:tcPr>
            <w:tcW w:w="567" w:type="dxa"/>
            <w:vMerge/>
          </w:tcPr>
          <w:p w:rsidR="003434CE" w:rsidRDefault="003434CE"/>
        </w:tc>
        <w:tc>
          <w:tcPr>
            <w:tcW w:w="2835" w:type="dxa"/>
            <w:vMerge/>
          </w:tcPr>
          <w:p w:rsidR="003434CE" w:rsidRDefault="003434CE"/>
        </w:tc>
        <w:tc>
          <w:tcPr>
            <w:tcW w:w="1247" w:type="dxa"/>
            <w:vMerge/>
          </w:tcPr>
          <w:p w:rsidR="003434CE" w:rsidRDefault="003434CE"/>
        </w:tc>
        <w:tc>
          <w:tcPr>
            <w:tcW w:w="1474" w:type="dxa"/>
            <w:vMerge/>
          </w:tcPr>
          <w:p w:rsidR="003434CE" w:rsidRDefault="003434CE"/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25,60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12,80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12,80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</w:pP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Текущий ремонт объектов централизованной системы водоотведения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25,60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12,80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12,80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34,8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17,4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17,4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Ремонт технологических трубопроводов с заменой насосного агрегата на насосной иловой станции канализационных очистных сооружений (г. Углич)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18,60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9,30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9,30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 xml:space="preserve">Капитальный ремонт иловой карты канализационных очистных сооружений (пос. </w:t>
            </w:r>
            <w:proofErr w:type="spellStart"/>
            <w:r>
              <w:t>Золоторучье</w:t>
            </w:r>
            <w:proofErr w:type="spellEnd"/>
            <w:r>
              <w:t>)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16,20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8,10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8,10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62"/>
        <w:gridCol w:w="1247"/>
        <w:gridCol w:w="1531"/>
        <w:gridCol w:w="1531"/>
      </w:tblGrid>
      <w:tr w:rsidR="003434CE">
        <w:tc>
          <w:tcPr>
            <w:tcW w:w="4762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062" w:type="dxa"/>
            <w:gridSpan w:val="2"/>
          </w:tcPr>
          <w:p w:rsidR="003434CE" w:rsidRDefault="003434CE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434CE">
        <w:tc>
          <w:tcPr>
            <w:tcW w:w="4762" w:type="dxa"/>
            <w:vMerge/>
          </w:tcPr>
          <w:p w:rsidR="003434CE" w:rsidRDefault="003434CE"/>
        </w:tc>
        <w:tc>
          <w:tcPr>
            <w:tcW w:w="1247" w:type="dxa"/>
            <w:vMerge/>
          </w:tcPr>
          <w:p w:rsidR="003434CE" w:rsidRDefault="003434CE"/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4762" w:type="dxa"/>
          </w:tcPr>
          <w:p w:rsidR="003434CE" w:rsidRDefault="003434CE">
            <w:pPr>
              <w:pStyle w:val="EcoNormal"/>
            </w:pPr>
            <w:r>
              <w:lastRenderedPageBreak/>
              <w:t>Объем принимаемых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53,060</w:t>
            </w:r>
          </w:p>
        </w:tc>
        <w:tc>
          <w:tcPr>
            <w:tcW w:w="1531" w:type="dxa"/>
          </w:tcPr>
          <w:p w:rsidR="003434CE" w:rsidRDefault="003434CE">
            <w:pPr>
              <w:pStyle w:val="EcoNormal"/>
              <w:jc w:val="center"/>
            </w:pPr>
            <w:r>
              <w:t>53,060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434CE" w:rsidRDefault="003434CE">
      <w:pPr>
        <w:pStyle w:val="EcoNormal"/>
        <w:jc w:val="center"/>
      </w:pPr>
      <w:r>
        <w:t>для реализации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Объем финансовых потребностей:</w:t>
      </w:r>
    </w:p>
    <w:p w:rsidR="003434CE" w:rsidRDefault="003434CE">
      <w:pPr>
        <w:pStyle w:val="EcoNormal"/>
        <w:ind w:firstLine="540"/>
        <w:jc w:val="both"/>
      </w:pPr>
      <w:r>
        <w:t>с 01.01.2017 по 30.06.2017 - 586,20 тыс. рублей;</w:t>
      </w:r>
    </w:p>
    <w:p w:rsidR="003434CE" w:rsidRDefault="003434CE">
      <w:pPr>
        <w:pStyle w:val="EcoNormal"/>
        <w:ind w:firstLine="540"/>
        <w:jc w:val="both"/>
      </w:pPr>
      <w:r>
        <w:t>с 01.07.2017 по 31.12.2017 - 612,30 тыс. рублей.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bookmarkStart w:id="6" w:name="P353"/>
      <w:bookmarkEnd w:id="6"/>
      <w:r>
        <w:t>V. Показатели надежности, качества, энергетической</w:t>
      </w:r>
    </w:p>
    <w:p w:rsidR="003434CE" w:rsidRDefault="003434CE">
      <w:pPr>
        <w:pStyle w:val="EcoNormal"/>
        <w:jc w:val="center"/>
      </w:pPr>
      <w:r>
        <w:t>эффективности объектов централизованных систем</w:t>
      </w:r>
    </w:p>
    <w:p w:rsidR="003434CE" w:rsidRDefault="003434C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247"/>
        <w:gridCol w:w="1474"/>
        <w:gridCol w:w="1474"/>
        <w:gridCol w:w="1474"/>
      </w:tblGrid>
      <w:tr w:rsidR="003434CE">
        <w:tc>
          <w:tcPr>
            <w:tcW w:w="56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N</w:t>
            </w:r>
          </w:p>
          <w:p w:rsidR="003434CE" w:rsidRDefault="003434CE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35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247" w:type="dxa"/>
            <w:vMerge w:val="restart"/>
          </w:tcPr>
          <w:p w:rsidR="003434CE" w:rsidRDefault="003434CE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4422" w:type="dxa"/>
            <w:gridSpan w:val="3"/>
          </w:tcPr>
          <w:p w:rsidR="003434CE" w:rsidRDefault="003434CE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434CE">
        <w:tc>
          <w:tcPr>
            <w:tcW w:w="567" w:type="dxa"/>
            <w:vMerge/>
          </w:tcPr>
          <w:p w:rsidR="003434CE" w:rsidRDefault="003434CE"/>
        </w:tc>
        <w:tc>
          <w:tcPr>
            <w:tcW w:w="2835" w:type="dxa"/>
            <w:vMerge/>
          </w:tcPr>
          <w:p w:rsidR="003434CE" w:rsidRDefault="003434CE"/>
        </w:tc>
        <w:tc>
          <w:tcPr>
            <w:tcW w:w="1247" w:type="dxa"/>
            <w:vMerge/>
          </w:tcPr>
          <w:p w:rsidR="003434CE" w:rsidRDefault="003434CE"/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2015 год (факт)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6</w:t>
            </w:r>
          </w:p>
        </w:tc>
      </w:tr>
      <w:tr w:rsidR="003434CE">
        <w:tc>
          <w:tcPr>
            <w:tcW w:w="9071" w:type="dxa"/>
            <w:gridSpan w:val="6"/>
          </w:tcPr>
          <w:p w:rsidR="003434CE" w:rsidRDefault="003434CE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0,000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0,000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0,000</w:t>
            </w:r>
          </w:p>
        </w:tc>
      </w:tr>
      <w:tr w:rsidR="003434CE">
        <w:tc>
          <w:tcPr>
            <w:tcW w:w="9071" w:type="dxa"/>
            <w:gridSpan w:val="6"/>
          </w:tcPr>
          <w:p w:rsidR="003434CE" w:rsidRDefault="003434CE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</w:pP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</w:tr>
      <w:tr w:rsidR="003434CE">
        <w:tc>
          <w:tcPr>
            <w:tcW w:w="9071" w:type="dxa"/>
            <w:gridSpan w:val="6"/>
          </w:tcPr>
          <w:p w:rsidR="003434CE" w:rsidRDefault="003434CE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434CE">
        <w:tc>
          <w:tcPr>
            <w:tcW w:w="567" w:type="dxa"/>
          </w:tcPr>
          <w:p w:rsidR="003434CE" w:rsidRDefault="003434CE">
            <w:pPr>
              <w:pStyle w:val="EcoNormal"/>
            </w:pPr>
          </w:p>
        </w:tc>
        <w:tc>
          <w:tcPr>
            <w:tcW w:w="2835" w:type="dxa"/>
          </w:tcPr>
          <w:p w:rsidR="003434CE" w:rsidRDefault="003434CE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47" w:type="dxa"/>
          </w:tcPr>
          <w:p w:rsidR="003434CE" w:rsidRDefault="003434CE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0,577</w:t>
            </w:r>
          </w:p>
        </w:tc>
        <w:tc>
          <w:tcPr>
            <w:tcW w:w="1474" w:type="dxa"/>
          </w:tcPr>
          <w:p w:rsidR="003434CE" w:rsidRDefault="003434CE">
            <w:pPr>
              <w:pStyle w:val="EcoNormal"/>
              <w:jc w:val="center"/>
            </w:pPr>
            <w:r>
              <w:t>0,577</w:t>
            </w:r>
          </w:p>
        </w:tc>
      </w:tr>
    </w:tbl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 xml:space="preserve">Расходы на реализацию производственной программы за 2017 год составят 1198,50 тыс. </w:t>
      </w:r>
      <w:r>
        <w:lastRenderedPageBreak/>
        <w:t>рублей. Стоимость мероприятий по ремонту объектов централизованной системы водоотведения составит 60,4 тыс. рублей. Значения показателей качества очистки сточных вод и энергетической эффективности оказываемой услуги указаны в разделе V производственной программы.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ind w:firstLine="540"/>
        <w:jc w:val="both"/>
      </w:pPr>
      <w:r>
        <w:t>Производственная программа утверждается впервые. Организация осуществляет регулируемую деятельность с 01.11.2016.</w:t>
      </w: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jc w:val="both"/>
      </w:pPr>
    </w:p>
    <w:p w:rsidR="003434CE" w:rsidRDefault="003434C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434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434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434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