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3DDA522" w14:textId="77777777" w:rsidR="00231805" w:rsidRDefault="00231805" w:rsidP="00231805">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ПРАВИТЕЛЬСТВО ЗАБАЙКАЛЬСКОГО КРАЯ</w:t>
      </w:r>
      <w:r>
        <w:rPr>
          <w:rFonts w:ascii="Arial" w:hAnsi="Arial" w:cs="Arial"/>
          <w:color w:val="444444"/>
          <w:sz w:val="24"/>
          <w:szCs w:val="24"/>
        </w:rPr>
        <w:br/>
      </w:r>
      <w:r>
        <w:rPr>
          <w:rFonts w:ascii="Arial" w:hAnsi="Arial" w:cs="Arial"/>
          <w:color w:val="444444"/>
          <w:sz w:val="24"/>
          <w:szCs w:val="24"/>
        </w:rPr>
        <w:br/>
        <w:t>ПОСТАНОВЛЕНИЕ</w:t>
      </w:r>
      <w:r>
        <w:rPr>
          <w:rFonts w:ascii="Arial" w:hAnsi="Arial" w:cs="Arial"/>
          <w:color w:val="444444"/>
          <w:sz w:val="24"/>
          <w:szCs w:val="24"/>
        </w:rPr>
        <w:br/>
      </w:r>
      <w:r>
        <w:rPr>
          <w:rFonts w:ascii="Arial" w:hAnsi="Arial" w:cs="Arial"/>
          <w:color w:val="444444"/>
          <w:sz w:val="24"/>
          <w:szCs w:val="24"/>
        </w:rPr>
        <w:br/>
        <w:t>от 2 октября 2012 года N 418</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Требований к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за исключением объектов животного мира, находящихся на особо охраняемых природных территориях федерального значения</w:t>
      </w:r>
    </w:p>
    <w:p w14:paraId="3914CF2F" w14:textId="77777777" w:rsidR="00231805" w:rsidRDefault="00231805" w:rsidP="00231805">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на 10 августа 2020 года)</w:t>
      </w:r>
    </w:p>
    <w:p w14:paraId="6E5D2300" w14:textId="77777777" w:rsidR="00231805" w:rsidRDefault="00231805" w:rsidP="00231805">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Постановлений Правительства Забайкальского края от 24.06.2019 N 260, от 10.08.2020 N 320)</w:t>
      </w:r>
    </w:p>
    <w:p w14:paraId="0614AA8B" w14:textId="77777777" w:rsidR="00231805" w:rsidRDefault="00231805" w:rsidP="00231805">
      <w:pPr>
        <w:pStyle w:val="formattext"/>
        <w:spacing w:before="0" w:beforeAutospacing="0" w:after="0" w:afterAutospacing="0"/>
        <w:textAlignment w:val="baseline"/>
        <w:rPr>
          <w:rFonts w:ascii="Arial" w:hAnsi="Arial" w:cs="Arial"/>
          <w:color w:val="444444"/>
        </w:rPr>
      </w:pPr>
      <w:r>
        <w:rPr>
          <w:rFonts w:ascii="Arial" w:hAnsi="Arial" w:cs="Arial"/>
          <w:color w:val="444444"/>
        </w:rPr>
        <w:br/>
      </w:r>
      <w:r>
        <w:rPr>
          <w:rFonts w:ascii="Arial" w:hAnsi="Arial" w:cs="Arial"/>
          <w:color w:val="444444"/>
        </w:rPr>
        <w:br/>
      </w:r>
    </w:p>
    <w:p w14:paraId="61DF4D91"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со статьей 28 Федерального закона от 24 апреля 1995 года N 52-ФЗ "О животном мире", Требованиями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утвержденными постановлением Правительства Российской Федерации от 13 августа 1996 года N 997, статьей 44 Устава Забайкальского края, в целях предотвращения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за исключением объектов животного мира, находящихся на особо охраняемых природных территориях федерального значения, Правительство Забайкальского края постановляет:</w:t>
      </w:r>
      <w:r>
        <w:rPr>
          <w:rFonts w:ascii="Arial" w:hAnsi="Arial" w:cs="Arial"/>
          <w:color w:val="444444"/>
        </w:rPr>
        <w:br/>
      </w:r>
    </w:p>
    <w:p w14:paraId="4EAFA0EC"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42BD5121"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Правительства Забайкальского края от 24.06.2019 N 260)</w:t>
      </w:r>
      <w:r>
        <w:rPr>
          <w:rFonts w:ascii="Arial" w:hAnsi="Arial" w:cs="Arial"/>
          <w:color w:val="444444"/>
        </w:rPr>
        <w:br/>
      </w:r>
    </w:p>
    <w:p w14:paraId="73DE3F32"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302B43B2"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утвердить прилагаемые Требования к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за исключением объектов животного мира, находящихся на особо охраняемых природных территориях федерального значения.</w:t>
      </w:r>
      <w:r>
        <w:rPr>
          <w:rFonts w:ascii="Arial" w:hAnsi="Arial" w:cs="Arial"/>
          <w:color w:val="444444"/>
        </w:rPr>
        <w:br/>
      </w:r>
    </w:p>
    <w:p w14:paraId="06D0D81D"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14FF78D9"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Правительства Забайкальского края от 24.06.2019 N 260)</w:t>
      </w:r>
      <w:r>
        <w:rPr>
          <w:rFonts w:ascii="Arial" w:hAnsi="Arial" w:cs="Arial"/>
          <w:color w:val="444444"/>
        </w:rPr>
        <w:br/>
      </w:r>
    </w:p>
    <w:p w14:paraId="27CBEC08" w14:textId="77777777" w:rsidR="00231805" w:rsidRDefault="00231805" w:rsidP="00231805">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Губернатор</w:t>
      </w:r>
      <w:r>
        <w:rPr>
          <w:rFonts w:ascii="Arial" w:hAnsi="Arial" w:cs="Arial"/>
          <w:color w:val="444444"/>
        </w:rPr>
        <w:br/>
        <w:t>Забайкальского края</w:t>
      </w:r>
      <w:r>
        <w:rPr>
          <w:rFonts w:ascii="Arial" w:hAnsi="Arial" w:cs="Arial"/>
          <w:color w:val="444444"/>
        </w:rPr>
        <w:br/>
        <w:t>Р.Ф.ГЕНИАТУЛИН</w:t>
      </w:r>
    </w:p>
    <w:p w14:paraId="552AC885" w14:textId="77777777" w:rsidR="00231805" w:rsidRDefault="00231805" w:rsidP="00231805">
      <w:pPr>
        <w:pStyle w:val="2"/>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Утверждены</w:t>
      </w:r>
      <w:r>
        <w:rPr>
          <w:rFonts w:ascii="Arial" w:hAnsi="Arial" w:cs="Arial"/>
          <w:color w:val="444444"/>
          <w:sz w:val="24"/>
          <w:szCs w:val="24"/>
        </w:rPr>
        <w:br/>
        <w:t>Постановлением</w:t>
      </w:r>
      <w:r>
        <w:rPr>
          <w:rFonts w:ascii="Arial" w:hAnsi="Arial" w:cs="Arial"/>
          <w:color w:val="444444"/>
          <w:sz w:val="24"/>
          <w:szCs w:val="24"/>
        </w:rPr>
        <w:br/>
        <w:t>Правительства Забайкальского края</w:t>
      </w:r>
      <w:r>
        <w:rPr>
          <w:rFonts w:ascii="Arial" w:hAnsi="Arial" w:cs="Arial"/>
          <w:color w:val="444444"/>
          <w:sz w:val="24"/>
          <w:szCs w:val="24"/>
        </w:rPr>
        <w:br/>
        <w:t>от 2 октября 2012 г. N 418</w:t>
      </w:r>
    </w:p>
    <w:p w14:paraId="655B7972" w14:textId="77777777" w:rsidR="00231805" w:rsidRDefault="00231805" w:rsidP="00231805">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ТРЕБОВАНИЯ К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ЗА ИСКЛЮЧЕНИЕМ ОБЪЕКТОВ ЖИВОТНОГО МИРА, НАХОДЯЩИХСЯ НА ОСОБО ОХРАНЯЕМЫХ ПРИРОДНЫХ ТЕРРИТОРИЯХ ФЕДЕРАЛЬНОГО ЗНАЧЕНИЯ</w:t>
      </w:r>
    </w:p>
    <w:p w14:paraId="014EF02C" w14:textId="77777777" w:rsidR="00231805" w:rsidRDefault="00231805" w:rsidP="00231805">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Постановлений Правительства Забайкальского края от 24.06.2019 N 260, от 10.08.2020 N 320)</w:t>
      </w:r>
    </w:p>
    <w:p w14:paraId="4C606EB9" w14:textId="77777777" w:rsidR="00231805" w:rsidRDefault="00231805" w:rsidP="00231805">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1. ОБЩИЕ ПОЛОЖЕНИЯ</w:t>
      </w:r>
    </w:p>
    <w:p w14:paraId="2A848587"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39035493"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Требования к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за исключением объектов животного мира, находящихся на особо охраняемых природных территориях федерального значения (далее - Требования), направлены на снижение техногенного воздействия со стороны физических и юридических лиц на животный мир и среду его обитания, создание благоприятных условий для его естественного воспроизводства и регламентируют хозяйственную деятельность в целях предотвращения гибели объектов животного мира, обитающих в условиях естественной свободы, в результате:</w:t>
      </w:r>
      <w:r>
        <w:rPr>
          <w:rFonts w:ascii="Arial" w:hAnsi="Arial" w:cs="Arial"/>
          <w:color w:val="444444"/>
        </w:rPr>
        <w:br/>
      </w:r>
    </w:p>
    <w:p w14:paraId="4FD05EA6"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07CBD894"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Правительства Забайкальского края от 24.06.2019 N 260)</w:t>
      </w:r>
      <w:r>
        <w:rPr>
          <w:rFonts w:ascii="Arial" w:hAnsi="Arial" w:cs="Arial"/>
          <w:color w:val="444444"/>
        </w:rPr>
        <w:br/>
      </w:r>
    </w:p>
    <w:p w14:paraId="32406A2D"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6C3613F7"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изменения среды обитания и нарушения путей миграции объектов животного мира;</w:t>
      </w:r>
      <w:r>
        <w:rPr>
          <w:rFonts w:ascii="Arial" w:hAnsi="Arial" w:cs="Arial"/>
          <w:color w:val="444444"/>
        </w:rPr>
        <w:br/>
      </w:r>
    </w:p>
    <w:p w14:paraId="71A8DFD7"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76A037B5"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попадания объектов животного мира в водозаборные сооружения, узлы производственного оборудования, под движущийся транспорт и сельскохозяйственные машины;</w:t>
      </w:r>
      <w:r>
        <w:rPr>
          <w:rFonts w:ascii="Arial" w:hAnsi="Arial" w:cs="Arial"/>
          <w:color w:val="444444"/>
        </w:rPr>
        <w:br/>
      </w:r>
    </w:p>
    <w:p w14:paraId="7B861DA6"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632C7618"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строительства промышленных и других объектов, добычи, переработки и транспортировки сырья;</w:t>
      </w:r>
      <w:r>
        <w:rPr>
          <w:rFonts w:ascii="Arial" w:hAnsi="Arial" w:cs="Arial"/>
          <w:color w:val="444444"/>
        </w:rPr>
        <w:br/>
      </w:r>
    </w:p>
    <w:p w14:paraId="3BBB5C3F"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1DCEBB73"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4) столкновения объектов животного мира с проводами и электрошока, воздействия электромагнитных полей, шума, вибрации;</w:t>
      </w:r>
      <w:r>
        <w:rPr>
          <w:rFonts w:ascii="Arial" w:hAnsi="Arial" w:cs="Arial"/>
          <w:color w:val="444444"/>
        </w:rPr>
        <w:br/>
      </w:r>
    </w:p>
    <w:p w14:paraId="1EF9E719"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74236606"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осуществления технологических процессов животноводства и растениеводства.</w:t>
      </w:r>
      <w:r>
        <w:rPr>
          <w:rFonts w:ascii="Arial" w:hAnsi="Arial" w:cs="Arial"/>
          <w:color w:val="444444"/>
        </w:rPr>
        <w:br/>
      </w:r>
    </w:p>
    <w:p w14:paraId="0D0DDA03"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677152DE"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 Настоящие Требования обязательны для выполнения всеми юридическими лицами независимо от их организационно-правовой формы, а также физическими лицами, осуществляющими предпринимательскую деятельность без образования юридического лица, при осуществлении производственных процессов в сельском хозяйстве, лесном хозяйстве и лесной промышленности, на производственных и строительных площадках с открыто размещенным оборудованием, гидросооружениях и водохранилищах, в местах размещения сырья и вспомогательных материалов, на водных транспортных путях и магистралях автомобильного, железнодорожного транспорта и аэродромах, а также при эксплуатации трубопроводов, линий электропередачи мощностью от 6 </w:t>
      </w:r>
      <w:proofErr w:type="spellStart"/>
      <w:r>
        <w:rPr>
          <w:rFonts w:ascii="Arial" w:hAnsi="Arial" w:cs="Arial"/>
          <w:color w:val="444444"/>
        </w:rPr>
        <w:t>кВ</w:t>
      </w:r>
      <w:proofErr w:type="spellEnd"/>
      <w:r>
        <w:rPr>
          <w:rFonts w:ascii="Arial" w:hAnsi="Arial" w:cs="Arial"/>
          <w:color w:val="444444"/>
        </w:rPr>
        <w:t xml:space="preserve"> и выше, линий проводной связи и других видов хозяйственной деятельности. Требования действуют на всей территории Забайкальского края, за исключением особо охраняемых природных территорий федерального значения.</w:t>
      </w:r>
      <w:r>
        <w:rPr>
          <w:rFonts w:ascii="Arial" w:hAnsi="Arial" w:cs="Arial"/>
          <w:color w:val="444444"/>
        </w:rPr>
        <w:br/>
      </w:r>
    </w:p>
    <w:p w14:paraId="01850E2E"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687DB407"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Юридические и физические лица, занятые во всех сферах производства, обязаны своевременно информировать уполномоченные государственные органы по охране, контролю и регулированию использования объектов животного мира и среды их обитания о случаях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w:t>
      </w:r>
      <w:r>
        <w:rPr>
          <w:rFonts w:ascii="Arial" w:hAnsi="Arial" w:cs="Arial"/>
          <w:color w:val="444444"/>
        </w:rPr>
        <w:br/>
      </w:r>
    </w:p>
    <w:p w14:paraId="39706F06"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29600F80"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Юридические и физические лица, виновные в нарушении настоящих Требований, несут ответственность в соответствии с действующим законодательством Российской Федерации.</w:t>
      </w:r>
      <w:r>
        <w:rPr>
          <w:rFonts w:ascii="Arial" w:hAnsi="Arial" w:cs="Arial"/>
          <w:color w:val="444444"/>
        </w:rPr>
        <w:br/>
      </w:r>
    </w:p>
    <w:p w14:paraId="653F5E91"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4B1BBBF0"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Правовые акты исполнительных органов государственной власти Забайкальского края по вопросам регулирования соответствующих видов деятельности принимаются с учетом настоящих Требований и регламентируют конкретные способы, методы и технологии, обеспечивающие предотвращение гибели объектов животного мира.</w:t>
      </w:r>
      <w:r>
        <w:rPr>
          <w:rFonts w:ascii="Arial" w:hAnsi="Arial" w:cs="Arial"/>
          <w:color w:val="444444"/>
        </w:rPr>
        <w:br/>
      </w:r>
    </w:p>
    <w:p w14:paraId="0205C92C"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33034E70"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Пользование животным миром осуществляется с соблюдением стандартов, правил, лимитов и нормативов, разрабатываемых в соответствии с федеральным законодательством и законодательством Забайкальского края.</w:t>
      </w:r>
      <w:r>
        <w:rPr>
          <w:rFonts w:ascii="Arial" w:hAnsi="Arial" w:cs="Arial"/>
          <w:color w:val="444444"/>
        </w:rPr>
        <w:br/>
      </w:r>
    </w:p>
    <w:p w14:paraId="20E4F409"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0A72C37B"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Пользование животным миром осуществляется в комплексе с системой мер по охране и воспроизводству объектов животного мира, сохранению среды их обитания.</w:t>
      </w:r>
      <w:r>
        <w:rPr>
          <w:rFonts w:ascii="Arial" w:hAnsi="Arial" w:cs="Arial"/>
          <w:color w:val="444444"/>
        </w:rPr>
        <w:br/>
      </w:r>
    </w:p>
    <w:p w14:paraId="6FC200B9"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00A2BE82"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В целях предотвращения гибели объектов животного мира запрещается:</w:t>
      </w:r>
      <w:r>
        <w:rPr>
          <w:rFonts w:ascii="Arial" w:hAnsi="Arial" w:cs="Arial"/>
          <w:color w:val="444444"/>
        </w:rPr>
        <w:br/>
      </w:r>
    </w:p>
    <w:p w14:paraId="7E733A18"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2588A5C1"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выжигание растительности, кроме случаев, предусмотренных федеральным законодательством и законодательством Забайкальского края, хранение и применение ядохимикатов, удобрений, химических реагентов, горюче-смазочных материалов и других опасных для объектов животного мира и среды их обитания материалов, сырья и отходов производства без осуществления мер, гарантирующих предотвращение заболеваний и гибели объектов животного мира, ухудшения среды их обитания;</w:t>
      </w:r>
      <w:r>
        <w:rPr>
          <w:rFonts w:ascii="Arial" w:hAnsi="Arial" w:cs="Arial"/>
          <w:color w:val="444444"/>
        </w:rPr>
        <w:br/>
      </w:r>
    </w:p>
    <w:p w14:paraId="064BA5DF"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1F271DCD"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установление сплошных, не оборудованных специальными проходами заграждений и сооружений на путях массовой миграции объектов животного мира;</w:t>
      </w:r>
      <w:r>
        <w:rPr>
          <w:rFonts w:ascii="Arial" w:hAnsi="Arial" w:cs="Arial"/>
          <w:color w:val="444444"/>
        </w:rPr>
        <w:br/>
      </w:r>
    </w:p>
    <w:p w14:paraId="3AAF0762"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67BB0022"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устройство в реках или протоках сооружений или установление орудий лова, размеры которых превышают две трети ширины водотока;</w:t>
      </w:r>
      <w:r>
        <w:rPr>
          <w:rFonts w:ascii="Arial" w:hAnsi="Arial" w:cs="Arial"/>
          <w:color w:val="444444"/>
        </w:rPr>
        <w:br/>
      </w:r>
    </w:p>
    <w:p w14:paraId="0C0107C6"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1E93EE3B"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расчистка просек под линиями связи и электропередачи вдоль трубопроводов от подроста древесно-кустарниковой растительности в период размножения объектов животного мира.</w:t>
      </w:r>
      <w:r>
        <w:rPr>
          <w:rFonts w:ascii="Arial" w:hAnsi="Arial" w:cs="Arial"/>
          <w:color w:val="444444"/>
        </w:rPr>
        <w:br/>
      </w:r>
    </w:p>
    <w:p w14:paraId="2C2702DC"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6FA578F4"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При осуществлении производственных процессов, а также при эксплуатации транспортных магистралей, трубопроводов, линий связи и электропередачи на территории Забайкальского края обязательным условием является внедрение передовых ресурсосберегающих, безотходных и малоотходных технологических решений, позволяющих максимально сократить (избежать) поступления вредных химических или биологических компонентов в окружающую среду.</w:t>
      </w:r>
      <w:r>
        <w:rPr>
          <w:rFonts w:ascii="Arial" w:hAnsi="Arial" w:cs="Arial"/>
          <w:color w:val="444444"/>
        </w:rPr>
        <w:br/>
      </w:r>
    </w:p>
    <w:p w14:paraId="3A1E09F9" w14:textId="77777777" w:rsidR="00231805" w:rsidRDefault="00231805" w:rsidP="00231805">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2. ТРЕБОВАНИЯ ПРИ ОСУЩЕСТВЛЕНИИ СЕЛЬСКОХОЗЯЙСТВЕННЫХ ПРОИЗВОДСТВЕННЫХ ПРОЦЕССОВ</w:t>
      </w:r>
    </w:p>
    <w:p w14:paraId="2D716D80"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73828B62"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Юридические и физические лица обязаны принимать меры по предотвращению заболеваний и гибели объектов животного мира при проведении сельскохозяйственных и других связанных с ними работ, кроме случаев, предусмотренных федеральным законодательством и законодательством Забайкальского края.</w:t>
      </w:r>
      <w:r>
        <w:rPr>
          <w:rFonts w:ascii="Arial" w:hAnsi="Arial" w:cs="Arial"/>
          <w:color w:val="444444"/>
        </w:rPr>
        <w:br/>
      </w:r>
    </w:p>
    <w:p w14:paraId="722A1E2B"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54D4434B"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10. Сельскохозяйственные объекты и стационарно установленные механизмы, способные вызвать гибель объектов животного мира, должны иметь специальные ограждения, препятствующие проникновению на них объектов животного мира, а также санитарно-защитные зоны и очистные сооружения, исключающие загрязнение почв, поверхностных и подземных вод, водосборных </w:t>
      </w:r>
      <w:r>
        <w:rPr>
          <w:rFonts w:ascii="Arial" w:hAnsi="Arial" w:cs="Arial"/>
          <w:color w:val="444444"/>
        </w:rPr>
        <w:lastRenderedPageBreak/>
        <w:t>площадей и атмосферного воздуха.</w:t>
      </w:r>
      <w:r>
        <w:rPr>
          <w:rFonts w:ascii="Arial" w:hAnsi="Arial" w:cs="Arial"/>
          <w:color w:val="444444"/>
        </w:rPr>
        <w:br/>
      </w:r>
    </w:p>
    <w:p w14:paraId="6E266ED5"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5376D25F"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При осуществлении деятельности в сфере сельского хозяйства должны соблюдаться требования в области охраны окружающей среды, проводиться мероприятия по сохранению и восстановлению природной среды, рациональному использованию природных ресурсов, обеспечению экологической безопасности, предотвращению негативного воздействия на окружающую среду, а также должно осуществляться нормирование в области охраны окружающей среды.</w:t>
      </w:r>
      <w:r>
        <w:rPr>
          <w:rFonts w:ascii="Arial" w:hAnsi="Arial" w:cs="Arial"/>
          <w:color w:val="444444"/>
        </w:rPr>
        <w:br/>
      </w:r>
    </w:p>
    <w:p w14:paraId="10715D0F"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680BB40E"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11 в ред. Постановления Правительства Забайкальского края от 10.08.2020 N 320)</w:t>
      </w:r>
      <w:r>
        <w:rPr>
          <w:rFonts w:ascii="Arial" w:hAnsi="Arial" w:cs="Arial"/>
          <w:color w:val="444444"/>
        </w:rPr>
        <w:br/>
      </w:r>
    </w:p>
    <w:p w14:paraId="2407725A"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4CBAA470"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Запрещается:</w:t>
      </w:r>
      <w:r>
        <w:rPr>
          <w:rFonts w:ascii="Arial" w:hAnsi="Arial" w:cs="Arial"/>
          <w:color w:val="444444"/>
        </w:rPr>
        <w:br/>
      </w:r>
    </w:p>
    <w:p w14:paraId="2F4329F1"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3EACC071"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сброс любых сточных вод и отходов в местах нереста, зимовки и массовых скоплений объектов животного мира;</w:t>
      </w:r>
      <w:r>
        <w:rPr>
          <w:rFonts w:ascii="Arial" w:hAnsi="Arial" w:cs="Arial"/>
          <w:color w:val="444444"/>
        </w:rPr>
        <w:br/>
      </w:r>
    </w:p>
    <w:p w14:paraId="045F8A3E"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6047222C"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применение токсичных химических препаратов, не подвергающихся распаду.</w:t>
      </w:r>
      <w:r>
        <w:rPr>
          <w:rFonts w:ascii="Arial" w:hAnsi="Arial" w:cs="Arial"/>
          <w:color w:val="444444"/>
        </w:rPr>
        <w:br/>
      </w:r>
    </w:p>
    <w:p w14:paraId="23F6CDEC"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4E46ABB4"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13. Владельцы сельскохозяйственных угодий по согласованию со специально уполномоченными государственными органами по охране, контролю и регулированию использования объектов животного мира и среды их обитания обязаны обеспечивать защиту объектов животного мира в пределах этих угодий в периоды размножения и </w:t>
      </w:r>
      <w:proofErr w:type="gramStart"/>
      <w:r>
        <w:rPr>
          <w:rFonts w:ascii="Arial" w:hAnsi="Arial" w:cs="Arial"/>
          <w:color w:val="444444"/>
        </w:rPr>
        <w:t>линьки</w:t>
      </w:r>
      <w:proofErr w:type="gramEnd"/>
      <w:r>
        <w:rPr>
          <w:rFonts w:ascii="Arial" w:hAnsi="Arial" w:cs="Arial"/>
          <w:color w:val="444444"/>
        </w:rPr>
        <w:t xml:space="preserve"> и сохранение участков, являющихся убежищами для объектов животного мира.</w:t>
      </w:r>
      <w:r>
        <w:rPr>
          <w:rFonts w:ascii="Arial" w:hAnsi="Arial" w:cs="Arial"/>
          <w:color w:val="444444"/>
        </w:rPr>
        <w:br/>
      </w:r>
    </w:p>
    <w:p w14:paraId="0835F17C"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187DD467"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На особо охраняемых природных территориях (за исключением особо охраняемых природных территорий федерального значения), территориях традиционного природопользования необходимо обеспечивать соблюдение мер, направленных на сохранение среды обитания объектов животного мира, недопущение ухудшения условий их размножения, питания, отдыха и миграции.</w:t>
      </w:r>
      <w:r>
        <w:rPr>
          <w:rFonts w:ascii="Arial" w:hAnsi="Arial" w:cs="Arial"/>
          <w:color w:val="444444"/>
        </w:rPr>
        <w:br/>
      </w:r>
    </w:p>
    <w:p w14:paraId="2E4A294B"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6E1EECB9"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 При строительстве и эксплуатации ирригационных и мелиоративных сооружений в местах естественного обитания, на путях миграции и в местах сезонной концентрации объектов животного мира необходимо обеспечивать условия для свободного и безопасного их передвижения через указанные сооружения, оснащать водозаборные сооружения и каналы гидромелиоративных систем специальными защитными устройствами.</w:t>
      </w:r>
      <w:r>
        <w:rPr>
          <w:rFonts w:ascii="Arial" w:hAnsi="Arial" w:cs="Arial"/>
          <w:color w:val="444444"/>
        </w:rPr>
        <w:br/>
      </w:r>
    </w:p>
    <w:p w14:paraId="336C642D" w14:textId="77777777" w:rsidR="00231805" w:rsidRDefault="00231805" w:rsidP="00231805">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3. ТРЕБОВАНИЯ ПРИ ОСУЩЕСТВЛЕНИИ ЛЕСОПРОМЫШЛЕННЫХ И ЛЕСОХОЗЯЙСТВЕННЫХ ПРОИЗВОДСТВЕННЫХ ПРОЦЕССОВ</w:t>
      </w:r>
    </w:p>
    <w:p w14:paraId="604BECA2"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5BC1FE55"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 При планировании в области сохранения лесов, а также при использовании лесов и осуществлении мероприятий по сохранению лесов необходимо предусматривать меры по охране объектов животного мира и среды их обитания.</w:t>
      </w:r>
      <w:r>
        <w:rPr>
          <w:rFonts w:ascii="Arial" w:hAnsi="Arial" w:cs="Arial"/>
          <w:color w:val="444444"/>
        </w:rPr>
        <w:br/>
      </w:r>
    </w:p>
    <w:p w14:paraId="3C46E9E8"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078839C2"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16 в ред. Постановления Правительства Забайкальского края от 24.06.2019 N 260)</w:t>
      </w:r>
      <w:r>
        <w:rPr>
          <w:rFonts w:ascii="Arial" w:hAnsi="Arial" w:cs="Arial"/>
          <w:color w:val="444444"/>
        </w:rPr>
        <w:br/>
      </w:r>
    </w:p>
    <w:p w14:paraId="101C7E1A"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301E6EE2"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 При размещении, проектировании, строительстве, реконструкции и вводе в эксплуатацию лесопромышленных и лесохозяйственных сооружений должны предусматриваться проходы для объектов животного мира в соответствии с нормами, установленными федеральным законодательством и законодательством Забайкальского края.</w:t>
      </w:r>
      <w:r>
        <w:rPr>
          <w:rFonts w:ascii="Arial" w:hAnsi="Arial" w:cs="Arial"/>
          <w:color w:val="444444"/>
        </w:rPr>
        <w:br/>
      </w:r>
    </w:p>
    <w:p w14:paraId="1A9099DD"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386B6AE2"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 При осуществлении лесопромышленных и лесохозяйственных производственных процессов (размещении, проектировании и строительстве предприятий, сооружений и других лесохозяйственных и лесопромышленных объектов, совершенствовании существующих и внедрении новых технологических процессов) должны предусматриваться и проводиться мероприятия по сохранению среды обитания объектов животного мира и условий их размножения, нагула, отдыха и путей миграции, по обеспечению неприкосновенности защитных участков территорий.</w:t>
      </w:r>
      <w:r>
        <w:rPr>
          <w:rFonts w:ascii="Arial" w:hAnsi="Arial" w:cs="Arial"/>
          <w:color w:val="444444"/>
        </w:rPr>
        <w:br/>
      </w:r>
    </w:p>
    <w:p w14:paraId="0BF03167" w14:textId="77777777" w:rsidR="00231805" w:rsidRDefault="00231805" w:rsidP="00231805">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4. ТРЕБОВАНИЯ ПРИ ОСУЩЕСТВЛЕНИИ ПРОМЫШЛЕННЫХ И ВОДОХОЗЯЙСТВЕННЫХ ПРОИЗВОДСТВЕННЫХ ПРОЦЕССОВ</w:t>
      </w:r>
    </w:p>
    <w:p w14:paraId="18A3F2F8"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64ACD08F"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19. Промышленные и водохозяйственные процессы должны осуществляться на производственных площадках, имеющих специальные ограждения, предотвращающие появление на территории этих площадок объектов животного мира.</w:t>
      </w:r>
      <w:r>
        <w:rPr>
          <w:rFonts w:ascii="Arial" w:hAnsi="Arial" w:cs="Arial"/>
          <w:color w:val="444444"/>
        </w:rPr>
        <w:br/>
      </w:r>
    </w:p>
    <w:p w14:paraId="54C9EE31"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61C3AB62"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20. В целях предотвращения гибели объектов животного мира от воздействия вредных веществ и сырья, находящихся на производственной площадке, необходимо:</w:t>
      </w:r>
      <w:r>
        <w:rPr>
          <w:rFonts w:ascii="Arial" w:hAnsi="Arial" w:cs="Arial"/>
          <w:color w:val="444444"/>
        </w:rPr>
        <w:br/>
      </w:r>
    </w:p>
    <w:p w14:paraId="2A92C9C9"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5C53EF2C"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хранить материалы и сырье только в огороженных местах на бетонированных и обвалованных площадках с замкнутой системой канализации;</w:t>
      </w:r>
      <w:r>
        <w:rPr>
          <w:rFonts w:ascii="Arial" w:hAnsi="Arial" w:cs="Arial"/>
          <w:color w:val="444444"/>
        </w:rPr>
        <w:br/>
      </w:r>
    </w:p>
    <w:p w14:paraId="1B0B4BF2"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1B6D380A"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помещать хозяйственные и производственные сточные воды в емкости для обработки на самой производственной площадке или для транспортировки на специальные полигоны для последующей утилизации;</w:t>
      </w:r>
      <w:r>
        <w:rPr>
          <w:rFonts w:ascii="Arial" w:hAnsi="Arial" w:cs="Arial"/>
          <w:color w:val="444444"/>
        </w:rPr>
        <w:br/>
      </w:r>
    </w:p>
    <w:p w14:paraId="480BA928"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02652EFD"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максимально использовать безотходные технологии и замкнутые системы водопотребления;</w:t>
      </w:r>
      <w:r>
        <w:rPr>
          <w:rFonts w:ascii="Arial" w:hAnsi="Arial" w:cs="Arial"/>
          <w:color w:val="444444"/>
        </w:rPr>
        <w:br/>
      </w:r>
    </w:p>
    <w:p w14:paraId="7EC85003"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65B27475"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не сливать хозяйственные и производственные сточные воды на рельеф местности;</w:t>
      </w:r>
      <w:r>
        <w:rPr>
          <w:rFonts w:ascii="Arial" w:hAnsi="Arial" w:cs="Arial"/>
          <w:color w:val="444444"/>
        </w:rPr>
        <w:br/>
      </w:r>
    </w:p>
    <w:p w14:paraId="0A2A9688"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1EDD93B5"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 запретить использование прямоточных систем водопотребления и </w:t>
      </w:r>
      <w:proofErr w:type="spellStart"/>
      <w:r>
        <w:rPr>
          <w:rFonts w:ascii="Arial" w:hAnsi="Arial" w:cs="Arial"/>
          <w:color w:val="444444"/>
        </w:rPr>
        <w:t>ресурсозатратных</w:t>
      </w:r>
      <w:proofErr w:type="spellEnd"/>
      <w:r>
        <w:rPr>
          <w:rFonts w:ascii="Arial" w:hAnsi="Arial" w:cs="Arial"/>
          <w:color w:val="444444"/>
        </w:rPr>
        <w:t xml:space="preserve"> технологий с образованием большого количества отходов производства;</w:t>
      </w:r>
      <w:r>
        <w:rPr>
          <w:rFonts w:ascii="Arial" w:hAnsi="Arial" w:cs="Arial"/>
          <w:color w:val="444444"/>
        </w:rPr>
        <w:br/>
      </w:r>
    </w:p>
    <w:p w14:paraId="3578585A"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64E2471D"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обеспечивать полную герметизацию систем сбора, хранения и транспортировки добываемого сырья;</w:t>
      </w:r>
      <w:r>
        <w:rPr>
          <w:rFonts w:ascii="Arial" w:hAnsi="Arial" w:cs="Arial"/>
          <w:color w:val="444444"/>
        </w:rPr>
        <w:br/>
      </w:r>
    </w:p>
    <w:p w14:paraId="57CF1C3E"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3F7B6844"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снабжать емкости и резервуары системой защиты в целях предотвращения попадания в них объектов животного мира;</w:t>
      </w:r>
      <w:r>
        <w:rPr>
          <w:rFonts w:ascii="Arial" w:hAnsi="Arial" w:cs="Arial"/>
          <w:color w:val="444444"/>
        </w:rPr>
        <w:br/>
      </w:r>
    </w:p>
    <w:p w14:paraId="7C5BC833"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681C4203"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осуществлять хранение тары с опасными веществами и материалами только в металлических емкостях в строго ограниченные сроки, в строго ограниченном количестве и только в специально отведенных местах;</w:t>
      </w:r>
      <w:r>
        <w:rPr>
          <w:rFonts w:ascii="Arial" w:hAnsi="Arial" w:cs="Arial"/>
          <w:color w:val="444444"/>
        </w:rPr>
        <w:br/>
      </w:r>
    </w:p>
    <w:p w14:paraId="1F1D661A"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45E2B455"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исключать выбросы нефти, технологической жидкости, а также складирование сыпучих материалов, горюче-смазочных материалов и оборудования за пределами технологических площадок в водоохранных зонах.</w:t>
      </w:r>
      <w:r>
        <w:rPr>
          <w:rFonts w:ascii="Arial" w:hAnsi="Arial" w:cs="Arial"/>
          <w:color w:val="444444"/>
        </w:rPr>
        <w:br/>
      </w:r>
    </w:p>
    <w:p w14:paraId="252D0642"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4B55E299"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При осуществлении промышленных и водохозяйственных производственных процессов (размещении, проектировании, строительстве, реконструкции и вводе в эксплуатацию хозяйственных и иных объектов, а также при внедрении новых технологических процессов) должно учитываться их влияние на состояние объектов животного мира и среду их обитания.</w:t>
      </w:r>
      <w:r>
        <w:rPr>
          <w:rFonts w:ascii="Arial" w:hAnsi="Arial" w:cs="Arial"/>
          <w:color w:val="444444"/>
        </w:rPr>
        <w:br/>
      </w:r>
    </w:p>
    <w:p w14:paraId="38E2F281"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757E206B"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Стационарные и временные водозаборные сооружения на водоемах и водотоках должны быть оборудованы специальными устройствами, предотвращающими гибель объектов животного мира. Выбор места водозабора, тип защитных устройств, возможный объем воды и другие условия согласовываются со специально уполномоченными государственными органами в области охраны, контроля и регулирования использования объектов животного мира и среды их обитания.</w:t>
      </w:r>
      <w:r>
        <w:rPr>
          <w:rFonts w:ascii="Arial" w:hAnsi="Arial" w:cs="Arial"/>
          <w:color w:val="444444"/>
        </w:rPr>
        <w:br/>
      </w:r>
    </w:p>
    <w:p w14:paraId="02AE95BF"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7EB37103"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23. Изменение уровня воды в гидросооружениях, в том числе и водохранилищах, в период массовых миграций и размножения объектов животного мира в пределах территорий, занимаемых указанными производственными объектами, осуществляется пользователями </w:t>
      </w:r>
      <w:r>
        <w:rPr>
          <w:rFonts w:ascii="Arial" w:hAnsi="Arial" w:cs="Arial"/>
          <w:color w:val="444444"/>
        </w:rPr>
        <w:lastRenderedPageBreak/>
        <w:t>гидросооружений по согласованию со специально уполномоченными государственными органами по охране, контролю и регулированию использования объектов животного мира и среды их обитания.</w:t>
      </w:r>
      <w:r>
        <w:rPr>
          <w:rFonts w:ascii="Arial" w:hAnsi="Arial" w:cs="Arial"/>
          <w:color w:val="444444"/>
        </w:rPr>
        <w:br/>
      </w:r>
    </w:p>
    <w:p w14:paraId="45037BE0"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31B40DA1"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 При сбросе производственных и иных сточных вод с промышленных площадок должны предусматриваться меры, исключающие загрязнение водной среды. Запрещается сброс любых сточных вод в местах нереста, зимовки и массовых скоплений объектов животного мира.</w:t>
      </w:r>
      <w:r>
        <w:rPr>
          <w:rFonts w:ascii="Arial" w:hAnsi="Arial" w:cs="Arial"/>
          <w:color w:val="444444"/>
        </w:rPr>
        <w:br/>
      </w:r>
    </w:p>
    <w:p w14:paraId="637B9761"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176B3F6E"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25. Для снижения факторов беспокойства (шума, вибрации, ударных волн и других) объектов животного мира необходимо руководствоваться соответствующими инструкциями и рекомендациями по измерению, оценке и снижению их уровня.</w:t>
      </w:r>
      <w:r>
        <w:rPr>
          <w:rFonts w:ascii="Arial" w:hAnsi="Arial" w:cs="Arial"/>
          <w:color w:val="444444"/>
        </w:rPr>
        <w:br/>
      </w:r>
    </w:p>
    <w:p w14:paraId="086D149D"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5BBC809C"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 Производство взрывных работ в руслах рек и на озерах производится в порядке, установленном федеральным законодательством.</w:t>
      </w:r>
      <w:r>
        <w:rPr>
          <w:rFonts w:ascii="Arial" w:hAnsi="Arial" w:cs="Arial"/>
          <w:color w:val="444444"/>
        </w:rPr>
        <w:br/>
      </w:r>
    </w:p>
    <w:p w14:paraId="699EB5A3"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08AB2DAC"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27. Сброс в водные объекты вредных веществ, </w:t>
      </w:r>
      <w:proofErr w:type="gramStart"/>
      <w:r>
        <w:rPr>
          <w:rFonts w:ascii="Arial" w:hAnsi="Arial" w:cs="Arial"/>
          <w:color w:val="444444"/>
        </w:rPr>
        <w:t>предельно допустимые концентрации</w:t>
      </w:r>
      <w:proofErr w:type="gramEnd"/>
      <w:r>
        <w:rPr>
          <w:rFonts w:ascii="Arial" w:hAnsi="Arial" w:cs="Arial"/>
          <w:color w:val="444444"/>
        </w:rPr>
        <w:t xml:space="preserve"> которых в водах водных объектов не установлены, запрещается.</w:t>
      </w:r>
      <w:r>
        <w:rPr>
          <w:rFonts w:ascii="Arial" w:hAnsi="Arial" w:cs="Arial"/>
          <w:color w:val="444444"/>
        </w:rPr>
        <w:br/>
      </w:r>
    </w:p>
    <w:p w14:paraId="2A03D1D6" w14:textId="77777777" w:rsidR="00231805" w:rsidRDefault="00231805" w:rsidP="00231805">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5. ТРЕБОВАНИЯ ПРИ ЭКСПЛУАТАЦИИ ТРАНСПОРТНЫХ МАГИСТРАЛЕЙ И ОБЪЕКТОВ</w:t>
      </w:r>
    </w:p>
    <w:p w14:paraId="6F95DAFA"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62FE99A9"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28. Проектирование и сооружение транспортных магистралей должно осуществляться с учетом максимального ограничения их прохождения по естественным границам различных типов ландшафтов, пересечения путей миграции, а также мест концентрации объектов животного мира.</w:t>
      </w:r>
      <w:r>
        <w:rPr>
          <w:rFonts w:ascii="Arial" w:hAnsi="Arial" w:cs="Arial"/>
          <w:color w:val="444444"/>
        </w:rPr>
        <w:br/>
      </w:r>
    </w:p>
    <w:p w14:paraId="5C59D783"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7DADA4BD"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Не допускается сооружение транспортных магистралей на территориях обитания редких и находящихся под угрозой исчезновения объектов животного мира, занесенных в красные книги Российской Федерации и Забайкальского края.</w:t>
      </w:r>
      <w:r>
        <w:rPr>
          <w:rFonts w:ascii="Arial" w:hAnsi="Arial" w:cs="Arial"/>
          <w:color w:val="444444"/>
        </w:rPr>
        <w:br/>
      </w:r>
    </w:p>
    <w:p w14:paraId="0995D2EF"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53C9E06F"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29. Опасные участки транспортных магистралей в местах концентрации объектов животного мира и на путях их миграции ограждаются устройствами со специальными проходами, типы и конструкции которых согласовываются со специально уполномоченными государственными органами по охране и контролю за использованием объектов животного мира и среды их обитания.</w:t>
      </w:r>
      <w:r>
        <w:rPr>
          <w:rFonts w:ascii="Arial" w:hAnsi="Arial" w:cs="Arial"/>
          <w:color w:val="444444"/>
        </w:rPr>
        <w:br/>
      </w:r>
    </w:p>
    <w:p w14:paraId="02B3D25A"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479979DF"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30. Владельцы транспортных средств и организации, эксплуатирующие транспортные магистрали, обязаны принимать меры предосторожности и ограничивать скорость согласно предупредительным знакам, установленным на транспортных магистралях, в целях предотвращения ущерба, наносимого </w:t>
      </w:r>
      <w:r>
        <w:rPr>
          <w:rFonts w:ascii="Arial" w:hAnsi="Arial" w:cs="Arial"/>
          <w:color w:val="444444"/>
        </w:rPr>
        <w:lastRenderedPageBreak/>
        <w:t>объектам животного мира.</w:t>
      </w:r>
      <w:r>
        <w:rPr>
          <w:rFonts w:ascii="Arial" w:hAnsi="Arial" w:cs="Arial"/>
          <w:color w:val="444444"/>
        </w:rPr>
        <w:br/>
      </w:r>
    </w:p>
    <w:p w14:paraId="65E53C2D"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264264DD"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При пересечении транспортными магистралями мелких рек и ручьев (поверхностных водотоков) должна обеспечиваться свободная миграция объектов животного мира.</w:t>
      </w:r>
      <w:r>
        <w:rPr>
          <w:rFonts w:ascii="Arial" w:hAnsi="Arial" w:cs="Arial"/>
          <w:color w:val="444444"/>
        </w:rPr>
        <w:br/>
      </w:r>
    </w:p>
    <w:p w14:paraId="5C2435F2"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74365F93"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 При проектировании транспортных магистралей для снижения влияния на объекты животного мира шума движущегося транспорта необходимо устанавливать санитарно-защитные зоны в соответствии с действующими правилами и нормами.</w:t>
      </w:r>
      <w:r>
        <w:rPr>
          <w:rFonts w:ascii="Arial" w:hAnsi="Arial" w:cs="Arial"/>
          <w:color w:val="444444"/>
        </w:rPr>
        <w:br/>
      </w:r>
    </w:p>
    <w:p w14:paraId="64FD825C"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6C7EFC47"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33. Переправы через водотоки в зимний период при сейсморазведочных и геологоразведочных работах на лицензионных участках должны производиться путем устройства </w:t>
      </w:r>
      <w:proofErr w:type="spellStart"/>
      <w:r>
        <w:rPr>
          <w:rFonts w:ascii="Arial" w:hAnsi="Arial" w:cs="Arial"/>
          <w:color w:val="444444"/>
        </w:rPr>
        <w:t>колесопроводов</w:t>
      </w:r>
      <w:proofErr w:type="spellEnd"/>
      <w:r>
        <w:rPr>
          <w:rFonts w:ascii="Arial" w:hAnsi="Arial" w:cs="Arial"/>
          <w:color w:val="444444"/>
        </w:rPr>
        <w:t>, которые после окончания работ должны быть разобраны.</w:t>
      </w:r>
      <w:r>
        <w:rPr>
          <w:rFonts w:ascii="Arial" w:hAnsi="Arial" w:cs="Arial"/>
          <w:color w:val="444444"/>
        </w:rPr>
        <w:br/>
      </w:r>
    </w:p>
    <w:p w14:paraId="5EA12F78"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68A6FC36"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34. При проектировании и сооружении транспортных магистралей необходимо обеспечивать сохранение естественного режима стока вод, не влекущего за собой изменение среды обитания объектов животного мира в результате искусственного подтопления со стороны верхнего и </w:t>
      </w:r>
      <w:proofErr w:type="spellStart"/>
      <w:r>
        <w:rPr>
          <w:rFonts w:ascii="Arial" w:hAnsi="Arial" w:cs="Arial"/>
          <w:color w:val="444444"/>
        </w:rPr>
        <w:t>обсыхания</w:t>
      </w:r>
      <w:proofErr w:type="spellEnd"/>
      <w:r>
        <w:rPr>
          <w:rFonts w:ascii="Arial" w:hAnsi="Arial" w:cs="Arial"/>
          <w:color w:val="444444"/>
        </w:rPr>
        <w:t xml:space="preserve"> со стороны нижнего бьефов сооружений.</w:t>
      </w:r>
      <w:r>
        <w:rPr>
          <w:rFonts w:ascii="Arial" w:hAnsi="Arial" w:cs="Arial"/>
          <w:color w:val="444444"/>
        </w:rPr>
        <w:br/>
      </w:r>
    </w:p>
    <w:p w14:paraId="692699DA"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08E9322A"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 При проведении гидротехнических работ по выемке и перемещению со дна водоемов сапропелей, озерного ила, песка как строительного материала не допускается нарушение гидрологического режима водоемов, особенностей сформировавшегося рельефа дна их котловин.</w:t>
      </w:r>
      <w:r>
        <w:rPr>
          <w:rFonts w:ascii="Arial" w:hAnsi="Arial" w:cs="Arial"/>
          <w:color w:val="444444"/>
        </w:rPr>
        <w:br/>
      </w:r>
    </w:p>
    <w:p w14:paraId="7536334C" w14:textId="77777777" w:rsidR="00231805" w:rsidRDefault="00231805" w:rsidP="00231805">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6. ТРЕБОВАНИЯ ПРИ ЭКСПЛУАТАЦИИ ТРУБОПРОВОДОВ</w:t>
      </w:r>
    </w:p>
    <w:p w14:paraId="3B5AD3BC"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2679A725"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 Трубопроводы должны быть заглублены (погружены под землю на определенную глубину). При строительстве трубопроводов в легко уязвимых местах среды обитания объектов животного мира (земли вечной мерзлоты и другие), где невозможно заглубить трубы в землю, необходимо предусмотреть сооружение переходов для мигрирующих объектов животного мира, приподняв отдельные участки трубопроводов на высоту не ниже 3 м.</w:t>
      </w:r>
      <w:r>
        <w:rPr>
          <w:rFonts w:ascii="Arial" w:hAnsi="Arial" w:cs="Arial"/>
          <w:color w:val="444444"/>
        </w:rPr>
        <w:br/>
      </w:r>
    </w:p>
    <w:p w14:paraId="240DF3BC"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464C3D1A"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 В случае пересечения крупных поверхностных водотоков (рек, озер, водохранилищ и др.) трубопровод заглубляется и фиксируется (для предотвращения всплытия). При пересечении трубопроводом верховий рек и ручьев устраивается эстакада. Запрещается укладка трубопроводов по дну водоемов на участках нерестилищ и зимовальных ям.</w:t>
      </w:r>
      <w:r>
        <w:rPr>
          <w:rFonts w:ascii="Arial" w:hAnsi="Arial" w:cs="Arial"/>
          <w:color w:val="444444"/>
        </w:rPr>
        <w:br/>
      </w:r>
    </w:p>
    <w:p w14:paraId="75D0E50F"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69F06FC0"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38. В месте пересечения водного объекта, участка концентрации объектов животного мира или на путях их миграции трубопровод должен оснащаться техническими устройствами, обеспечивающими отключение поврежденного в результате аварии участка трубопровода.</w:t>
      </w:r>
      <w:r>
        <w:rPr>
          <w:rFonts w:ascii="Arial" w:hAnsi="Arial" w:cs="Arial"/>
          <w:color w:val="444444"/>
        </w:rPr>
        <w:br/>
      </w:r>
    </w:p>
    <w:p w14:paraId="47FC09F7"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2B17342E"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39. После завершения строительства, реконструкции или ремонта трубопровода запрещается оставлять неубранные конструкции, оборудование и </w:t>
      </w:r>
      <w:proofErr w:type="spellStart"/>
      <w:r>
        <w:rPr>
          <w:rFonts w:ascii="Arial" w:hAnsi="Arial" w:cs="Arial"/>
          <w:color w:val="444444"/>
        </w:rPr>
        <w:t>незасыпанные</w:t>
      </w:r>
      <w:proofErr w:type="spellEnd"/>
      <w:r>
        <w:rPr>
          <w:rFonts w:ascii="Arial" w:hAnsi="Arial" w:cs="Arial"/>
          <w:color w:val="444444"/>
        </w:rPr>
        <w:t xml:space="preserve"> участки траншей.</w:t>
      </w:r>
      <w:r>
        <w:rPr>
          <w:rFonts w:ascii="Arial" w:hAnsi="Arial" w:cs="Arial"/>
          <w:color w:val="444444"/>
        </w:rPr>
        <w:br/>
      </w:r>
    </w:p>
    <w:p w14:paraId="34398E52"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1F15AFD1"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40. При проектировании и строительстве трубопроводов должны обеспечиваться меры защиты объектов животного мира, включая ограничение работ на строительство трубопроводов, в периоды массовой миграции, в местах размножения и линьки, выкармливания молодняка, нереста, нагула и ската молоди рыбы.</w:t>
      </w:r>
      <w:r>
        <w:rPr>
          <w:rFonts w:ascii="Arial" w:hAnsi="Arial" w:cs="Arial"/>
          <w:color w:val="444444"/>
        </w:rPr>
        <w:br/>
      </w:r>
    </w:p>
    <w:p w14:paraId="1E06981B" w14:textId="77777777" w:rsidR="00231805" w:rsidRDefault="00231805" w:rsidP="00231805">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7. ТРЕБОВАНИЯ ПРИ ПРОЕКТИРОВАНИИ, СТРОИТЕЛЬСТВЕ И ЭКСПЛУАТАЦИИ ЛИНИЙ СВЯЗИ И ЭЛЕКТРОПЕРЕДАЧИ</w:t>
      </w:r>
    </w:p>
    <w:p w14:paraId="7E05F99B"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4645992F"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41. При проектировании и строительстве новых линий связи и электропередачи должны предусматриваться меры по предотвращению и сокращению риска гибели птиц в случае соприкосновения с </w:t>
      </w:r>
      <w:proofErr w:type="spellStart"/>
      <w:r>
        <w:rPr>
          <w:rFonts w:ascii="Arial" w:hAnsi="Arial" w:cs="Arial"/>
          <w:color w:val="444444"/>
        </w:rPr>
        <w:t>токонесущими</w:t>
      </w:r>
      <w:proofErr w:type="spellEnd"/>
      <w:r>
        <w:rPr>
          <w:rFonts w:ascii="Arial" w:hAnsi="Arial" w:cs="Arial"/>
          <w:color w:val="444444"/>
        </w:rPr>
        <w:t xml:space="preserve"> проводами на участках их прикрепления к конструкциям опор, а также при столкновении с проводами во время пролета.</w:t>
      </w:r>
      <w:r>
        <w:rPr>
          <w:rFonts w:ascii="Arial" w:hAnsi="Arial" w:cs="Arial"/>
          <w:color w:val="444444"/>
        </w:rPr>
        <w:br/>
      </w:r>
    </w:p>
    <w:p w14:paraId="77126CDF"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18E7AE2F"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42. Линии электропередачи, опоры и изоляторы должны оснащаться специальными </w:t>
      </w:r>
      <w:proofErr w:type="spellStart"/>
      <w:r>
        <w:rPr>
          <w:rFonts w:ascii="Arial" w:hAnsi="Arial" w:cs="Arial"/>
          <w:color w:val="444444"/>
        </w:rPr>
        <w:t>птицезащитными</w:t>
      </w:r>
      <w:proofErr w:type="spellEnd"/>
      <w:r>
        <w:rPr>
          <w:rFonts w:ascii="Arial" w:hAnsi="Arial" w:cs="Arial"/>
          <w:color w:val="444444"/>
        </w:rPr>
        <w:t xml:space="preserve"> устройствами, в том числе препятствующими птицам устраивать гнездовья в местах, допускающих прикосновение птиц к </w:t>
      </w:r>
      <w:proofErr w:type="spellStart"/>
      <w:r>
        <w:rPr>
          <w:rFonts w:ascii="Arial" w:hAnsi="Arial" w:cs="Arial"/>
          <w:color w:val="444444"/>
        </w:rPr>
        <w:t>токонесущим</w:t>
      </w:r>
      <w:proofErr w:type="spellEnd"/>
      <w:r>
        <w:rPr>
          <w:rFonts w:ascii="Arial" w:hAnsi="Arial" w:cs="Arial"/>
          <w:color w:val="444444"/>
        </w:rPr>
        <w:t xml:space="preserve"> проводам. Запрещается использование в качестве специальных </w:t>
      </w:r>
      <w:proofErr w:type="spellStart"/>
      <w:r>
        <w:rPr>
          <w:rFonts w:ascii="Arial" w:hAnsi="Arial" w:cs="Arial"/>
          <w:color w:val="444444"/>
        </w:rPr>
        <w:t>птицезащитных</w:t>
      </w:r>
      <w:proofErr w:type="spellEnd"/>
      <w:r>
        <w:rPr>
          <w:rFonts w:ascii="Arial" w:hAnsi="Arial" w:cs="Arial"/>
          <w:color w:val="444444"/>
        </w:rPr>
        <w:t xml:space="preserve"> устройств неизолированных металлических конструкций.</w:t>
      </w:r>
      <w:r>
        <w:rPr>
          <w:rFonts w:ascii="Arial" w:hAnsi="Arial" w:cs="Arial"/>
          <w:color w:val="444444"/>
        </w:rPr>
        <w:br/>
      </w:r>
    </w:p>
    <w:p w14:paraId="0B120EA1"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4EC7E9E3"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43. Запрещается превышение нормативов предельно допустимых уровней воздействия электромагнитных полей и иных вредных физических воздействий линий электропередачи на объекты животного мира.</w:t>
      </w:r>
      <w:r>
        <w:rPr>
          <w:rFonts w:ascii="Arial" w:hAnsi="Arial" w:cs="Arial"/>
          <w:color w:val="444444"/>
        </w:rPr>
        <w:br/>
      </w:r>
    </w:p>
    <w:p w14:paraId="66649A88"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3C8930EB"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44. Трансформаторные подстанции на линиях электропередачи, их узлы и работающие механизмы должны быть оснащены устройствами, предотвращающими проникновение объектов животного мира (изгородями, кожухами и другими).</w:t>
      </w:r>
      <w:r>
        <w:rPr>
          <w:rFonts w:ascii="Arial" w:hAnsi="Arial" w:cs="Arial"/>
          <w:color w:val="444444"/>
        </w:rPr>
        <w:br/>
      </w:r>
    </w:p>
    <w:p w14:paraId="76267538"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3C6BDAFB"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45. В местах массовой миграции птиц для предотвращения их гибели от столкновения с линиями связи рекомендуется замена воздушной проводной системы связи на подземную кабельную или радиорелейную.</w:t>
      </w:r>
      <w:r>
        <w:rPr>
          <w:rFonts w:ascii="Arial" w:hAnsi="Arial" w:cs="Arial"/>
          <w:color w:val="444444"/>
        </w:rPr>
        <w:br/>
      </w:r>
    </w:p>
    <w:p w14:paraId="10BCAFEB"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31B590F4"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46. Прожекторные и другие мощные осветительные устройства, характер их установки, направленность излучения светового потока должны оказывать минимальное отрицательное воздействие на птиц, летучих мышей и другие объекты животного мира, не вызывая их гибели в результате ослепления и потери ориентации, особенно во время миграций.</w:t>
      </w:r>
      <w:r>
        <w:rPr>
          <w:rFonts w:ascii="Arial" w:hAnsi="Arial" w:cs="Arial"/>
          <w:color w:val="444444"/>
        </w:rPr>
        <w:br/>
      </w:r>
    </w:p>
    <w:p w14:paraId="1D86BE87" w14:textId="77777777" w:rsidR="00231805" w:rsidRDefault="00231805" w:rsidP="00231805">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8. ТРЕБОВАНИЯ ПРИ ОСУЩЕСТВЛЕНИИ ДРУГИХ ВИДОВ ХОЗЯЙСТВЕННОЙ ДЕЯТЕЛЬНОСТИ</w:t>
      </w:r>
    </w:p>
    <w:p w14:paraId="55480B5F"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47E91C8B"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47. При проведении торфоразработок и строительстве сооружений магистральных и вспомогательных каналов, рвов для осушения торфяников необходимо определять конкретные сроки нахождения их в действующем открытом состоянии, а по окончании работ или при приостановлении предусматривать их зарывание во избежание попадания и гибели в каналах объектов животного мира.</w:t>
      </w:r>
      <w:r>
        <w:rPr>
          <w:rFonts w:ascii="Arial" w:hAnsi="Arial" w:cs="Arial"/>
          <w:color w:val="444444"/>
        </w:rPr>
        <w:br/>
      </w:r>
    </w:p>
    <w:p w14:paraId="54F8E2F3"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6B27780A"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48. Должна исключаться гибель объектов животного мира при проведении следующих взрывных работ:</w:t>
      </w:r>
      <w:r>
        <w:rPr>
          <w:rFonts w:ascii="Arial" w:hAnsi="Arial" w:cs="Arial"/>
          <w:color w:val="444444"/>
        </w:rPr>
        <w:br/>
      </w:r>
    </w:p>
    <w:p w14:paraId="643509D2"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61C6B699"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при сейсморазведке;</w:t>
      </w:r>
      <w:r>
        <w:rPr>
          <w:rFonts w:ascii="Arial" w:hAnsi="Arial" w:cs="Arial"/>
          <w:color w:val="444444"/>
        </w:rPr>
        <w:br/>
      </w:r>
    </w:p>
    <w:p w14:paraId="1F57E858"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0A794CDE"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при раскорчевке лесосек, в том числе для заготовки технического сырья из корней деревьев;</w:t>
      </w:r>
      <w:r>
        <w:rPr>
          <w:rFonts w:ascii="Arial" w:hAnsi="Arial" w:cs="Arial"/>
          <w:color w:val="444444"/>
        </w:rPr>
        <w:br/>
      </w:r>
    </w:p>
    <w:p w14:paraId="6A868C67"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46C54E9E"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при сооружении искусственных дамб, котлованов, водоемов и других объектов;</w:t>
      </w:r>
      <w:r>
        <w:rPr>
          <w:rFonts w:ascii="Arial" w:hAnsi="Arial" w:cs="Arial"/>
          <w:color w:val="444444"/>
        </w:rPr>
        <w:br/>
      </w:r>
    </w:p>
    <w:p w14:paraId="1A65DF43"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5132DB57"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при уничтожении пиротехнических средств, снарядов, порохов и других взрывчатых веществ с истекшим сроком хранения на специально отведенных полигонах;</w:t>
      </w:r>
      <w:r>
        <w:rPr>
          <w:rFonts w:ascii="Arial" w:hAnsi="Arial" w:cs="Arial"/>
          <w:color w:val="444444"/>
        </w:rPr>
        <w:br/>
      </w:r>
    </w:p>
    <w:p w14:paraId="271575D1"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7D55AB43"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для защиты гидротехнических сооружений - пирсов, причалов, мостов, дебаркадеров, находящихся вне населенных пунктов, а также для предотвращения разрушения береговой линии под воздействием льда во время ледохода, особенно после суровой зимы и в условиях высокого весеннего паводка.</w:t>
      </w:r>
      <w:r>
        <w:rPr>
          <w:rFonts w:ascii="Arial" w:hAnsi="Arial" w:cs="Arial"/>
          <w:color w:val="444444"/>
        </w:rPr>
        <w:br/>
      </w:r>
    </w:p>
    <w:p w14:paraId="5A982F76"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1B61A11B"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49. При проектировании и эксплуатации карьеров необходимо предусматривать обеспечение мероприятий, исключающих попадание и гибель объектов животного мира, особенно на путях миграций.</w:t>
      </w:r>
      <w:r>
        <w:rPr>
          <w:rFonts w:ascii="Arial" w:hAnsi="Arial" w:cs="Arial"/>
          <w:color w:val="444444"/>
        </w:rPr>
        <w:br/>
      </w:r>
    </w:p>
    <w:p w14:paraId="0B6E371E" w14:textId="77777777" w:rsidR="00231805" w:rsidRDefault="00231805" w:rsidP="00231805">
      <w:pPr>
        <w:pStyle w:val="formattext"/>
        <w:spacing w:before="0" w:beforeAutospacing="0" w:after="0" w:afterAutospacing="0"/>
        <w:textAlignment w:val="baseline"/>
        <w:rPr>
          <w:rFonts w:ascii="Arial" w:hAnsi="Arial" w:cs="Arial"/>
          <w:color w:val="444444"/>
        </w:rPr>
      </w:pPr>
    </w:p>
    <w:p w14:paraId="1E45371E" w14:textId="77777777" w:rsidR="00231805" w:rsidRDefault="00231805" w:rsidP="0023180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50. При проектировании и строительстве промышленных и жилых объектов в виде компенсации за изменение и ухудшение условий среды обитания птиц в верхней части корпусов зданий необходимо предусматривать сооружение специальных выступов и ниш для создания возможности их гнездования, особенно тех видов, которые способствуют уничтожению кровососущих насекомых и в результате улучшают экологический климат, способствуя повышению экологической безопасности.</w:t>
      </w:r>
    </w:p>
    <w:p w14:paraId="60603CBC" w14:textId="77777777" w:rsidR="00231805" w:rsidRDefault="00231805" w:rsidP="00231805"/>
    <w:p w14:paraId="06CFE10B" w14:textId="77777777" w:rsidR="00A44494"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31805"/>
    <w:pPr>
      <w:spacing w:after="200" w:line="276" w:lineRule="auto"/>
    </w:pPr>
  </w:style>
  <w:style w:type="paragraph" w:styleId="2">
    <w:name w:val="heading 2"/>
    <w:basedOn w:val="a"/>
    <w:link w:val="20"/>
    <w:uiPriority w:val="9"/>
    <w:semiHidden/>
    <w:unhideWhenUsed/>
    <w:qFormat/>
    <w:rsid w:val="0023180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23180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3180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231805"/>
    <w:rPr>
      <w:rFonts w:ascii="Times New Roman" w:eastAsia="Times New Roman" w:hAnsi="Times New Roman" w:cs="Times New Roman"/>
      <w:b/>
      <w:bCs/>
      <w:sz w:val="27"/>
      <w:szCs w:val="27"/>
      <w:lang w:eastAsia="ru-RU"/>
    </w:rPr>
  </w:style>
  <w:style w:type="paragraph" w:customStyle="1" w:styleId="formattext">
    <w:name w:val="formattext"/>
    <w:basedOn w:val="a"/>
    <w:rsid w:val="0023180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23180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