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00F905C" w14:textId="77777777" w:rsidR="006B5C84" w:rsidRPr="006B5C84" w:rsidRDefault="006B5C84" w:rsidP="006B5C84">
      <w:pPr>
        <w:spacing w:line="240" w:lineRule="auto"/>
        <w:textAlignment w:val="baseline"/>
        <w:rPr>
          <w:rFonts w:ascii="Arial" w:eastAsia="Times New Roman" w:hAnsi="Arial" w:cs="Arial"/>
          <w:sz w:val="20"/>
          <w:szCs w:val="20"/>
          <w:lang w:eastAsia="ru-RU"/>
        </w:rPr>
      </w:pPr>
      <w:r w:rsidRPr="006B5C84">
        <w:rPr>
          <w:rFonts w:ascii="Arial" w:eastAsia="Times New Roman" w:hAnsi="Arial" w:cs="Arial"/>
          <w:sz w:val="20"/>
          <w:szCs w:val="20"/>
          <w:lang w:eastAsia="ru-RU"/>
        </w:rPr>
        <w:t>демонстрацию систем</w:t>
      </w:r>
    </w:p>
    <w:p w14:paraId="6021D55D" w14:textId="77777777" w:rsidR="006B5C84" w:rsidRPr="006B5C84" w:rsidRDefault="006B5C84" w:rsidP="006B5C84">
      <w:pPr>
        <w:keepNext/>
        <w:keepLines/>
        <w:spacing w:after="240" w:line="330" w:lineRule="atLeast"/>
        <w:jc w:val="center"/>
        <w:textAlignment w:val="baseline"/>
        <w:outlineLvl w:val="1"/>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t>СОВЕТ ДЕПУТАТОВ ГОРОДСКОГО ОКРУГА КОЛОМНА МОСКОВСКОЙ ОБЛАСТИ</w:t>
      </w: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РЕШЕНИЕ</w:t>
      </w: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от 20 октября 2021 года N 189</w:t>
      </w: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Коломна Московской области</w:t>
      </w:r>
    </w:p>
    <w:p w14:paraId="0D03369E"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br/>
      </w:r>
    </w:p>
    <w:p w14:paraId="4F52F91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соответствии со статьей 84 Лесного кодекса Российской Федерации, федеральными законами от 06.10.2003 N 131-ФЗ "Об общих принципах организации местного самоуправления в Российской Федерации", 31.07.2020 N 248-ФЗ "О государственном контроле (надзоре) и муниципальном контроле в Российской Федерации", Уставом городского округа Коломна Московской области, Совет депутатов городского округа Коломна решил:</w:t>
      </w:r>
      <w:r w:rsidRPr="006B5C84">
        <w:rPr>
          <w:rFonts w:ascii="Arial" w:eastAsia="Times New Roman" w:hAnsi="Arial" w:cs="Arial"/>
          <w:sz w:val="24"/>
          <w:szCs w:val="24"/>
          <w:lang w:eastAsia="ru-RU"/>
        </w:rPr>
        <w:br/>
      </w:r>
    </w:p>
    <w:p w14:paraId="3D2B5301"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21C312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Утвердить Положение о муниципальном лесном контроле на территории городского округа Коломна Московской области (приложение).</w:t>
      </w:r>
      <w:r w:rsidRPr="006B5C84">
        <w:rPr>
          <w:rFonts w:ascii="Arial" w:eastAsia="Times New Roman" w:hAnsi="Arial" w:cs="Arial"/>
          <w:sz w:val="24"/>
          <w:szCs w:val="24"/>
          <w:lang w:eastAsia="ru-RU"/>
        </w:rPr>
        <w:br/>
      </w:r>
    </w:p>
    <w:p w14:paraId="4E97165D"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1541BC2A"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Опубликовать настоящее решение в периодическом печатном средстве массовой информации газете "Коломенская правда" и разместить на официальном сайте городского округа Коломна в информационно-телекоммуникационной сети Интернет www.kolomnagrad.ru.</w:t>
      </w:r>
      <w:r w:rsidRPr="006B5C84">
        <w:rPr>
          <w:rFonts w:ascii="Arial" w:eastAsia="Times New Roman" w:hAnsi="Arial" w:cs="Arial"/>
          <w:sz w:val="24"/>
          <w:szCs w:val="24"/>
          <w:lang w:eastAsia="ru-RU"/>
        </w:rPr>
        <w:br/>
      </w:r>
    </w:p>
    <w:p w14:paraId="15DC4A96"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3F26203A"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Настоящее решение вступает в силу после его официального опубликования.</w:t>
      </w:r>
      <w:r w:rsidRPr="006B5C84">
        <w:rPr>
          <w:rFonts w:ascii="Arial" w:eastAsia="Times New Roman" w:hAnsi="Arial" w:cs="Arial"/>
          <w:sz w:val="24"/>
          <w:szCs w:val="24"/>
          <w:lang w:eastAsia="ru-RU"/>
        </w:rPr>
        <w:br/>
      </w:r>
    </w:p>
    <w:p w14:paraId="34AF32B4"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038F0DE"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 xml:space="preserve">4. Контроль за исполнением настоящего решения возложить на председателя постоянной комиссии Совета депутатов городского округа Коломна по жилищно-коммунальному и городскому хозяйству, благоустройству, экологии, природопользованию, транспорту и связи </w:t>
      </w:r>
      <w:proofErr w:type="gramStart"/>
      <w:r w:rsidRPr="006B5C84">
        <w:rPr>
          <w:rFonts w:ascii="Arial" w:eastAsia="Times New Roman" w:hAnsi="Arial" w:cs="Arial"/>
          <w:sz w:val="24"/>
          <w:szCs w:val="24"/>
          <w:lang w:eastAsia="ru-RU"/>
        </w:rPr>
        <w:t>С.В.</w:t>
      </w:r>
      <w:proofErr w:type="gramEnd"/>
      <w:r w:rsidRPr="006B5C84">
        <w:rPr>
          <w:rFonts w:ascii="Arial" w:eastAsia="Times New Roman" w:hAnsi="Arial" w:cs="Arial"/>
          <w:sz w:val="24"/>
          <w:szCs w:val="24"/>
          <w:lang w:eastAsia="ru-RU"/>
        </w:rPr>
        <w:t xml:space="preserve"> </w:t>
      </w:r>
      <w:proofErr w:type="spellStart"/>
      <w:r w:rsidRPr="006B5C84">
        <w:rPr>
          <w:rFonts w:ascii="Arial" w:eastAsia="Times New Roman" w:hAnsi="Arial" w:cs="Arial"/>
          <w:sz w:val="24"/>
          <w:szCs w:val="24"/>
          <w:lang w:eastAsia="ru-RU"/>
        </w:rPr>
        <w:t>Шумова</w:t>
      </w:r>
      <w:proofErr w:type="spellEnd"/>
      <w:r w:rsidRPr="006B5C84">
        <w:rPr>
          <w:rFonts w:ascii="Arial" w:eastAsia="Times New Roman" w:hAnsi="Arial" w:cs="Arial"/>
          <w:sz w:val="24"/>
          <w:szCs w:val="24"/>
          <w:lang w:eastAsia="ru-RU"/>
        </w:rPr>
        <w:t>.</w:t>
      </w:r>
      <w:r w:rsidRPr="006B5C84">
        <w:rPr>
          <w:rFonts w:ascii="Arial" w:eastAsia="Times New Roman" w:hAnsi="Arial" w:cs="Arial"/>
          <w:sz w:val="24"/>
          <w:szCs w:val="24"/>
          <w:lang w:eastAsia="ru-RU"/>
        </w:rPr>
        <w:br/>
      </w:r>
    </w:p>
    <w:p w14:paraId="637D4771" w14:textId="77777777" w:rsidR="006B5C84" w:rsidRPr="006B5C84" w:rsidRDefault="006B5C84" w:rsidP="006B5C84">
      <w:pPr>
        <w:spacing w:after="0" w:line="330" w:lineRule="atLeast"/>
        <w:jc w:val="right"/>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br/>
      </w:r>
      <w:r w:rsidRPr="006B5C84">
        <w:rPr>
          <w:rFonts w:ascii="Arial" w:eastAsia="Times New Roman" w:hAnsi="Arial" w:cs="Arial"/>
          <w:sz w:val="24"/>
          <w:szCs w:val="24"/>
          <w:lang w:eastAsia="ru-RU"/>
        </w:rPr>
        <w:br/>
      </w:r>
      <w:r w:rsidRPr="006B5C84">
        <w:rPr>
          <w:rFonts w:ascii="Arial" w:eastAsia="Times New Roman" w:hAnsi="Arial" w:cs="Arial"/>
          <w:sz w:val="24"/>
          <w:szCs w:val="24"/>
          <w:lang w:eastAsia="ru-RU"/>
        </w:rPr>
        <w:lastRenderedPageBreak/>
        <w:t>Председатель Совета депутатов</w:t>
      </w:r>
      <w:r w:rsidRPr="006B5C84">
        <w:rPr>
          <w:rFonts w:ascii="Arial" w:eastAsia="Times New Roman" w:hAnsi="Arial" w:cs="Arial"/>
          <w:sz w:val="24"/>
          <w:szCs w:val="24"/>
          <w:lang w:eastAsia="ru-RU"/>
        </w:rPr>
        <w:br/>
        <w:t>городского округа Коломна</w:t>
      </w:r>
      <w:r w:rsidRPr="006B5C84">
        <w:rPr>
          <w:rFonts w:ascii="Arial" w:eastAsia="Times New Roman" w:hAnsi="Arial" w:cs="Arial"/>
          <w:sz w:val="24"/>
          <w:szCs w:val="24"/>
          <w:lang w:eastAsia="ru-RU"/>
        </w:rPr>
        <w:br/>
        <w:t xml:space="preserve">Н.Б. </w:t>
      </w:r>
      <w:proofErr w:type="spellStart"/>
      <w:r w:rsidRPr="006B5C84">
        <w:rPr>
          <w:rFonts w:ascii="Arial" w:eastAsia="Times New Roman" w:hAnsi="Arial" w:cs="Arial"/>
          <w:sz w:val="24"/>
          <w:szCs w:val="24"/>
          <w:lang w:eastAsia="ru-RU"/>
        </w:rPr>
        <w:t>Герлинский</w:t>
      </w:r>
      <w:proofErr w:type="spellEnd"/>
    </w:p>
    <w:p w14:paraId="582AAF3D" w14:textId="77777777" w:rsidR="006B5C84" w:rsidRPr="006B5C84" w:rsidRDefault="006B5C84" w:rsidP="006B5C84">
      <w:pPr>
        <w:spacing w:after="0" w:line="330" w:lineRule="atLeast"/>
        <w:jc w:val="right"/>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br/>
      </w:r>
      <w:r w:rsidRPr="006B5C84">
        <w:rPr>
          <w:rFonts w:ascii="Arial" w:eastAsia="Times New Roman" w:hAnsi="Arial" w:cs="Arial"/>
          <w:sz w:val="24"/>
          <w:szCs w:val="24"/>
          <w:lang w:eastAsia="ru-RU"/>
        </w:rPr>
        <w:br/>
        <w:t>Временно исполняющий полномочия главы</w:t>
      </w:r>
      <w:r w:rsidRPr="006B5C84">
        <w:rPr>
          <w:rFonts w:ascii="Arial" w:eastAsia="Times New Roman" w:hAnsi="Arial" w:cs="Arial"/>
          <w:sz w:val="24"/>
          <w:szCs w:val="24"/>
          <w:lang w:eastAsia="ru-RU"/>
        </w:rPr>
        <w:br/>
        <w:t>городского округа Коломна</w:t>
      </w:r>
      <w:r w:rsidRPr="006B5C84">
        <w:rPr>
          <w:rFonts w:ascii="Arial" w:eastAsia="Times New Roman" w:hAnsi="Arial" w:cs="Arial"/>
          <w:sz w:val="24"/>
          <w:szCs w:val="24"/>
          <w:lang w:eastAsia="ru-RU"/>
        </w:rPr>
        <w:br/>
      </w:r>
      <w:proofErr w:type="gramStart"/>
      <w:r w:rsidRPr="006B5C84">
        <w:rPr>
          <w:rFonts w:ascii="Arial" w:eastAsia="Times New Roman" w:hAnsi="Arial" w:cs="Arial"/>
          <w:sz w:val="24"/>
          <w:szCs w:val="24"/>
          <w:lang w:eastAsia="ru-RU"/>
        </w:rPr>
        <w:t>А.В.</w:t>
      </w:r>
      <w:proofErr w:type="gramEnd"/>
      <w:r w:rsidRPr="006B5C84">
        <w:rPr>
          <w:rFonts w:ascii="Arial" w:eastAsia="Times New Roman" w:hAnsi="Arial" w:cs="Arial"/>
          <w:sz w:val="24"/>
          <w:szCs w:val="24"/>
          <w:lang w:eastAsia="ru-RU"/>
        </w:rPr>
        <w:t xml:space="preserve"> Гречищев</w:t>
      </w:r>
    </w:p>
    <w:p w14:paraId="7891944B" w14:textId="77777777" w:rsidR="006B5C84" w:rsidRPr="006B5C84" w:rsidRDefault="006B5C84" w:rsidP="006B5C84">
      <w:pPr>
        <w:keepNext/>
        <w:keepLines/>
        <w:spacing w:after="240" w:line="330" w:lineRule="atLeast"/>
        <w:jc w:val="right"/>
        <w:textAlignment w:val="baseline"/>
        <w:outlineLvl w:val="1"/>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Приложение</w:t>
      </w:r>
      <w:r w:rsidRPr="006B5C84">
        <w:rPr>
          <w:rFonts w:ascii="Arial" w:eastAsia="Times New Roman" w:hAnsi="Arial" w:cs="Arial"/>
          <w:b/>
          <w:bCs/>
          <w:sz w:val="24"/>
          <w:szCs w:val="24"/>
          <w:lang w:eastAsia="ru-RU"/>
        </w:rPr>
        <w:br/>
        <w:t>к решению Совета депутатов</w:t>
      </w:r>
      <w:r w:rsidRPr="006B5C84">
        <w:rPr>
          <w:rFonts w:ascii="Arial" w:eastAsia="Times New Roman" w:hAnsi="Arial" w:cs="Arial"/>
          <w:b/>
          <w:bCs/>
          <w:sz w:val="24"/>
          <w:szCs w:val="24"/>
          <w:lang w:eastAsia="ru-RU"/>
        </w:rPr>
        <w:br/>
        <w:t>Городского округа Коломна</w:t>
      </w:r>
      <w:r w:rsidRPr="006B5C84">
        <w:rPr>
          <w:rFonts w:ascii="Arial" w:eastAsia="Times New Roman" w:hAnsi="Arial" w:cs="Arial"/>
          <w:b/>
          <w:bCs/>
          <w:sz w:val="24"/>
          <w:szCs w:val="24"/>
          <w:lang w:eastAsia="ru-RU"/>
        </w:rPr>
        <w:br/>
        <w:t>Московской области</w:t>
      </w:r>
      <w:r w:rsidRPr="006B5C84">
        <w:rPr>
          <w:rFonts w:ascii="Arial" w:eastAsia="Times New Roman" w:hAnsi="Arial" w:cs="Arial"/>
          <w:b/>
          <w:bCs/>
          <w:sz w:val="24"/>
          <w:szCs w:val="24"/>
          <w:lang w:eastAsia="ru-RU"/>
        </w:rPr>
        <w:br/>
        <w:t>от 20 октября 2021 года N 189</w:t>
      </w:r>
    </w:p>
    <w:p w14:paraId="03F2F8FC" w14:textId="77777777" w:rsidR="006B5C84" w:rsidRPr="006B5C84" w:rsidRDefault="006B5C84" w:rsidP="006B5C84">
      <w:pPr>
        <w:spacing w:after="240" w:line="330" w:lineRule="atLeast"/>
        <w:jc w:val="center"/>
        <w:textAlignment w:val="baseline"/>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ПОЛОЖЕНИЕ О МУНИЦИПАЛЬНОМ ЛЕСНОМ КОНТРОЛЕ НА ТЕРРИТОРИИ ГОРОДСКОГО ОКРУГА КОЛОМНА МОСКОВСКОЙ ОБЛАСТИ</w:t>
      </w:r>
    </w:p>
    <w:p w14:paraId="1B469937" w14:textId="77777777" w:rsidR="006B5C84" w:rsidRPr="006B5C84" w:rsidRDefault="006B5C84" w:rsidP="006B5C84">
      <w:pPr>
        <w:spacing w:after="240" w:line="330" w:lineRule="atLeast"/>
        <w:jc w:val="center"/>
        <w:textAlignment w:val="baseline"/>
        <w:outlineLvl w:val="2"/>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1. Общие положения</w:t>
      </w:r>
    </w:p>
    <w:p w14:paraId="7E709942"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0B487B7"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на территории Городского округа Коломна Московской области (далее - муниципальный лесной контроль).</w:t>
      </w:r>
      <w:r w:rsidRPr="006B5C84">
        <w:rPr>
          <w:rFonts w:ascii="Arial" w:eastAsia="Times New Roman" w:hAnsi="Arial" w:cs="Arial"/>
          <w:sz w:val="24"/>
          <w:szCs w:val="24"/>
          <w:lang w:eastAsia="ru-RU"/>
        </w:rPr>
        <w:br/>
      </w:r>
    </w:p>
    <w:p w14:paraId="68C7525E"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1AFC6A7"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1.2. Предметом муниципального лесного контроля является соблюдение юридическими лицами, индивидуальными предпринимателями и гражданами в отношении лесных участков, находящихся в муниципальной собственности,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w:t>
      </w:r>
      <w:r w:rsidRPr="006B5C84">
        <w:rPr>
          <w:rFonts w:ascii="Arial" w:eastAsia="Times New Roman" w:hAnsi="Arial" w:cs="Arial"/>
          <w:sz w:val="24"/>
          <w:szCs w:val="24"/>
          <w:lang w:eastAsia="ru-RU"/>
        </w:rPr>
        <w:br/>
      </w:r>
    </w:p>
    <w:p w14:paraId="0F64BABB"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265C450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t>1.3. Целью муниципального лесного контроля является предупреждение, выявление и пресечение нарушений, обязательных требований.</w:t>
      </w:r>
      <w:r w:rsidRPr="006B5C84">
        <w:rPr>
          <w:rFonts w:ascii="Arial" w:eastAsia="Times New Roman" w:hAnsi="Arial" w:cs="Arial"/>
          <w:sz w:val="24"/>
          <w:szCs w:val="24"/>
          <w:lang w:eastAsia="ru-RU"/>
        </w:rPr>
        <w:br/>
      </w:r>
    </w:p>
    <w:p w14:paraId="3CD177CF"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AEE1E9C"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1.4. Объектами муниципального лесного контроля являются лесные участки, находящиеся в муниципальной собственности Городского округа Коломна Московской области (далее - объекты контроля).</w:t>
      </w:r>
      <w:r w:rsidRPr="006B5C84">
        <w:rPr>
          <w:rFonts w:ascii="Arial" w:eastAsia="Times New Roman" w:hAnsi="Arial" w:cs="Arial"/>
          <w:sz w:val="24"/>
          <w:szCs w:val="24"/>
          <w:lang w:eastAsia="ru-RU"/>
        </w:rPr>
        <w:br/>
      </w:r>
    </w:p>
    <w:p w14:paraId="2C191B6B"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5A3D9C0E"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1.5. В рамках муниципального лесного контроля осуществляется контроль за соблюдением требований, установленных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6B5C84">
        <w:rPr>
          <w:rFonts w:ascii="Arial" w:eastAsia="Times New Roman" w:hAnsi="Arial" w:cs="Arial"/>
          <w:sz w:val="24"/>
          <w:szCs w:val="24"/>
          <w:lang w:eastAsia="ru-RU"/>
        </w:rPr>
        <w:br/>
      </w:r>
    </w:p>
    <w:p w14:paraId="0898AA2B"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63C4E85E"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1.6. Муниципальный лесной контроль осуществляется администрацией Городского округа Коломна (далее - орган муниципального лесного контроля). Непосредственное исполнение функции по муниципальному лесному контролю на территории Городского округа Коломна осуществляется управлением по жилищно-коммунальному хозяйству, экологии и природопользованию администрации Городского округа Коломна Московской области в лице отдела экологии, природопользования и лесного контроля (далее - орган, осуществляющий функцию муниципального лесного контроля).</w:t>
      </w:r>
      <w:r w:rsidRPr="006B5C84">
        <w:rPr>
          <w:rFonts w:ascii="Arial" w:eastAsia="Times New Roman" w:hAnsi="Arial" w:cs="Arial"/>
          <w:sz w:val="24"/>
          <w:szCs w:val="24"/>
          <w:lang w:eastAsia="ru-RU"/>
        </w:rPr>
        <w:br/>
      </w:r>
    </w:p>
    <w:p w14:paraId="1413598F"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55F7CA5"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1.7. К отношениям, связанным с осуществлением муниципального лесного контроля, применяются положения Лесного кодекса Российской Федерации, Федерального закона от 31.07.2020 N 248-ФЗ "О государственном контроле (надзоре) и муниципальном контроле в Российской Федерации" (далее - Федеральный закон N 248-ФЗ), Федерального закона от 06.10.2003 N 131-ФЗ "Об общих принципах организации местного самоуправления в Российской Федерации".</w:t>
      </w:r>
      <w:r w:rsidRPr="006B5C84">
        <w:rPr>
          <w:rFonts w:ascii="Arial" w:eastAsia="Times New Roman" w:hAnsi="Arial" w:cs="Arial"/>
          <w:sz w:val="24"/>
          <w:szCs w:val="24"/>
          <w:lang w:eastAsia="ru-RU"/>
        </w:rPr>
        <w:br/>
      </w:r>
    </w:p>
    <w:p w14:paraId="7B3D9A88"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55E5663"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1.8. Орган муниципального лесного контроля обеспечивает учет объектов контроля путем внесения сведений об объектах контроля в информационные системы уполномоченных органов, создаваемые в соответствии с требованиями статьи 17 Федерального закона N 248-ФЗ, не позднее 2 дней со дня поступления таких сведений.</w:t>
      </w:r>
      <w:r w:rsidRPr="006B5C84">
        <w:rPr>
          <w:rFonts w:ascii="Arial" w:eastAsia="Times New Roman" w:hAnsi="Arial" w:cs="Arial"/>
          <w:sz w:val="24"/>
          <w:szCs w:val="24"/>
          <w:lang w:eastAsia="ru-RU"/>
        </w:rPr>
        <w:br/>
      </w:r>
    </w:p>
    <w:p w14:paraId="0F24B490"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E2FAC51"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При сборе, обработке, анализе и учете сведений об объектах контроля для целей их учета орган муниципального контроля использует информацию, представляемую ему в соответствии с нормативными правовыми актами, информацию, содержащуюся в государственных информационных системах, а также информационных системах иных контрольных (надзорных) органов, получаемую в рамках межведомственного взаимодействия, а также общедоступную информацию.</w:t>
      </w:r>
      <w:r w:rsidRPr="006B5C84">
        <w:rPr>
          <w:rFonts w:ascii="Arial" w:eastAsia="Times New Roman" w:hAnsi="Arial" w:cs="Arial"/>
          <w:sz w:val="24"/>
          <w:szCs w:val="24"/>
          <w:lang w:eastAsia="ru-RU"/>
        </w:rPr>
        <w:br/>
      </w:r>
    </w:p>
    <w:p w14:paraId="55F25526"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CB975B6"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1.9. Понятия, используемые в настоящем Положении, применяются в значениях, определенных Федеральным законом N 248-ФЗ.</w:t>
      </w:r>
      <w:r w:rsidRPr="006B5C84">
        <w:rPr>
          <w:rFonts w:ascii="Arial" w:eastAsia="Times New Roman" w:hAnsi="Arial" w:cs="Arial"/>
          <w:sz w:val="24"/>
          <w:szCs w:val="24"/>
          <w:lang w:eastAsia="ru-RU"/>
        </w:rPr>
        <w:br/>
      </w:r>
    </w:p>
    <w:p w14:paraId="01E597F8" w14:textId="77777777" w:rsidR="006B5C84" w:rsidRPr="006B5C84" w:rsidRDefault="006B5C84" w:rsidP="006B5C84">
      <w:pPr>
        <w:spacing w:after="240" w:line="330" w:lineRule="atLeast"/>
        <w:jc w:val="center"/>
        <w:textAlignment w:val="baseline"/>
        <w:outlineLvl w:val="2"/>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2. Контрольный орган, осуществляющий муниципальный лесной контроль</w:t>
      </w:r>
    </w:p>
    <w:p w14:paraId="6003B831"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9BE2B5D"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2.1. Контрольным органом, уполномоченным на осуществление муниципального лесного контроля является администрация Городского округа Коломна Московской области в лице управления по жилищно-коммунальному хозяйству, экологии и природопользованию Городского округа Коломна Московской области.</w:t>
      </w:r>
      <w:r w:rsidRPr="006B5C84">
        <w:rPr>
          <w:rFonts w:ascii="Arial" w:eastAsia="Times New Roman" w:hAnsi="Arial" w:cs="Arial"/>
          <w:sz w:val="24"/>
          <w:szCs w:val="24"/>
          <w:lang w:eastAsia="ru-RU"/>
        </w:rPr>
        <w:br/>
      </w:r>
    </w:p>
    <w:p w14:paraId="5F92470E"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9BCCDBD"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2.2. Муниципальный лесной контроль осуществляется должностными лицами органа муниципального лесного контроля, включенными в перечень должностных лиц, осуществляющих муниципальный лесной контроль, утверждаемый постановлением администрации Городского округа Коломна Московской области.</w:t>
      </w:r>
      <w:r w:rsidRPr="006B5C84">
        <w:rPr>
          <w:rFonts w:ascii="Arial" w:eastAsia="Times New Roman" w:hAnsi="Arial" w:cs="Arial"/>
          <w:sz w:val="24"/>
          <w:szCs w:val="24"/>
          <w:lang w:eastAsia="ru-RU"/>
        </w:rPr>
        <w:br/>
      </w:r>
    </w:p>
    <w:p w14:paraId="2B2D837C"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C19EBE4"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2.3. Должностные лица, уполномоченные на принятие решений о проведении контрольных мероприятий устанавливаются постановлением администрации Городского округа Коломна Московской области.</w:t>
      </w:r>
      <w:r w:rsidRPr="006B5C84">
        <w:rPr>
          <w:rFonts w:ascii="Arial" w:eastAsia="Times New Roman" w:hAnsi="Arial" w:cs="Arial"/>
          <w:sz w:val="24"/>
          <w:szCs w:val="24"/>
          <w:lang w:eastAsia="ru-RU"/>
        </w:rPr>
        <w:br/>
      </w:r>
    </w:p>
    <w:p w14:paraId="597B3403"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66873B0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2.4. Должностные лица органа муниципального контроля в своей деятельности руководствуются Конституцией Российской Федерации, федеральными законами, иными нормативными правовыми актами Российской Федерации, Московской области, муниципальными правовыми актами Городского округа Коломна Московской области.</w:t>
      </w:r>
      <w:r w:rsidRPr="006B5C84">
        <w:rPr>
          <w:rFonts w:ascii="Arial" w:eastAsia="Times New Roman" w:hAnsi="Arial" w:cs="Arial"/>
          <w:sz w:val="24"/>
          <w:szCs w:val="24"/>
          <w:lang w:eastAsia="ru-RU"/>
        </w:rPr>
        <w:br/>
      </w:r>
    </w:p>
    <w:p w14:paraId="6CF0FAAC"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73CD84FA"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t>2.5. Права и обязанности должностных лиц органа муниципального контроля осуществляются в соответствии со статьей 29 Федерального закона N 248-ФЗ.</w:t>
      </w:r>
      <w:r w:rsidRPr="006B5C84">
        <w:rPr>
          <w:rFonts w:ascii="Arial" w:eastAsia="Times New Roman" w:hAnsi="Arial" w:cs="Arial"/>
          <w:sz w:val="24"/>
          <w:szCs w:val="24"/>
          <w:lang w:eastAsia="ru-RU"/>
        </w:rPr>
        <w:br/>
      </w:r>
    </w:p>
    <w:p w14:paraId="2E736BA0"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1CF495E5"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2.6. Должностные лица, осуществляющие муниципальный лесной контроль, при осуществлении муниципального лесного контроля взаимодействуют в установленном порядке с федеральными органами исполнительной власти и их территориальными органами, с центральными исполнительными органами государственной власти Московской области, правоохранительными органами, организациями и гражданами.</w:t>
      </w:r>
      <w:r w:rsidRPr="006B5C84">
        <w:rPr>
          <w:rFonts w:ascii="Arial" w:eastAsia="Times New Roman" w:hAnsi="Arial" w:cs="Arial"/>
          <w:sz w:val="24"/>
          <w:szCs w:val="24"/>
          <w:lang w:eastAsia="ru-RU"/>
        </w:rPr>
        <w:br/>
      </w:r>
    </w:p>
    <w:p w14:paraId="6E273194"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70A5EE3A"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2.7. Должностные лица, осуществляющие муниципальный лесной контроль, имеют бланки документов с гербом Городского округа Коломна, служебные удостоверения, формы (образцы) которых устанавливаются администрацией Городского округа Коломна.</w:t>
      </w:r>
      <w:r w:rsidRPr="006B5C84">
        <w:rPr>
          <w:rFonts w:ascii="Arial" w:eastAsia="Times New Roman" w:hAnsi="Arial" w:cs="Arial"/>
          <w:sz w:val="24"/>
          <w:szCs w:val="24"/>
          <w:lang w:eastAsia="ru-RU"/>
        </w:rPr>
        <w:br/>
      </w:r>
    </w:p>
    <w:p w14:paraId="28B123D4" w14:textId="77777777" w:rsidR="006B5C84" w:rsidRPr="006B5C84" w:rsidRDefault="006B5C84" w:rsidP="006B5C84">
      <w:pPr>
        <w:spacing w:after="240" w:line="330" w:lineRule="atLeast"/>
        <w:jc w:val="center"/>
        <w:textAlignment w:val="baseline"/>
        <w:outlineLvl w:val="2"/>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3. Управление рисками причинения вреда (ущерба) охраняемым законом ценностям при осуществлении муниципального лесного контроля</w:t>
      </w:r>
    </w:p>
    <w:p w14:paraId="2EB84020"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6D80E9BC"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3.1. Муниципальный лесной контроль осуществляется на основе управления рисками причинения вреда (ущерба) охраняемым законом ценностям.</w:t>
      </w:r>
      <w:r w:rsidRPr="006B5C84">
        <w:rPr>
          <w:rFonts w:ascii="Arial" w:eastAsia="Times New Roman" w:hAnsi="Arial" w:cs="Arial"/>
          <w:sz w:val="24"/>
          <w:szCs w:val="24"/>
          <w:lang w:eastAsia="ru-RU"/>
        </w:rPr>
        <w:br/>
      </w:r>
    </w:p>
    <w:p w14:paraId="0593B089"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DE82627"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3.2. Для целей управления рисками причинения вреда (ущерба) охраняемым законом ценностям при осуществлении муниципального лесного контроля объекты муниципального контроля подлежат отнесению к одной из категорий риска причинения вреда (ущерба):</w:t>
      </w:r>
      <w:r w:rsidRPr="006B5C84">
        <w:rPr>
          <w:rFonts w:ascii="Arial" w:eastAsia="Times New Roman" w:hAnsi="Arial" w:cs="Arial"/>
          <w:sz w:val="24"/>
          <w:szCs w:val="24"/>
          <w:lang w:eastAsia="ru-RU"/>
        </w:rPr>
        <w:br/>
      </w:r>
    </w:p>
    <w:p w14:paraId="1E0C6A5B"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5D58E3C6"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значительный риск;</w:t>
      </w:r>
      <w:r w:rsidRPr="006B5C84">
        <w:rPr>
          <w:rFonts w:ascii="Arial" w:eastAsia="Times New Roman" w:hAnsi="Arial" w:cs="Arial"/>
          <w:sz w:val="24"/>
          <w:szCs w:val="24"/>
          <w:lang w:eastAsia="ru-RU"/>
        </w:rPr>
        <w:br/>
      </w:r>
    </w:p>
    <w:p w14:paraId="3626FE0B"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10ECC10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умеренный риск;</w:t>
      </w:r>
      <w:r w:rsidRPr="006B5C84">
        <w:rPr>
          <w:rFonts w:ascii="Arial" w:eastAsia="Times New Roman" w:hAnsi="Arial" w:cs="Arial"/>
          <w:sz w:val="24"/>
          <w:szCs w:val="24"/>
          <w:lang w:eastAsia="ru-RU"/>
        </w:rPr>
        <w:br/>
      </w:r>
    </w:p>
    <w:p w14:paraId="65B67CB0"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24DA66E6"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низкий риск.</w:t>
      </w:r>
      <w:r w:rsidRPr="006B5C84">
        <w:rPr>
          <w:rFonts w:ascii="Arial" w:eastAsia="Times New Roman" w:hAnsi="Arial" w:cs="Arial"/>
          <w:sz w:val="24"/>
          <w:szCs w:val="24"/>
          <w:lang w:eastAsia="ru-RU"/>
        </w:rPr>
        <w:br/>
      </w:r>
    </w:p>
    <w:p w14:paraId="69AA3BCD"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2C514C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 xml:space="preserve">3.3. Решение об отнесении органами муниципального лесного контроля объектов контроля к определенной категории риска и изменении присвоенной </w:t>
      </w:r>
      <w:r w:rsidRPr="006B5C84">
        <w:rPr>
          <w:rFonts w:ascii="Arial" w:eastAsia="Times New Roman" w:hAnsi="Arial" w:cs="Arial"/>
          <w:sz w:val="24"/>
          <w:szCs w:val="24"/>
          <w:lang w:eastAsia="ru-RU"/>
        </w:rPr>
        <w:lastRenderedPageBreak/>
        <w:t>объекту контроля категории риска принимается руководителем органа муниципального лесного контроля по месту нахождения объекта контроля в соответствии с критериями отнесения объектов контроля к определенной категории риска при осуществлении муниципального лесного контроля.</w:t>
      </w:r>
      <w:r w:rsidRPr="006B5C84">
        <w:rPr>
          <w:rFonts w:ascii="Arial" w:eastAsia="Times New Roman" w:hAnsi="Arial" w:cs="Arial"/>
          <w:sz w:val="24"/>
          <w:szCs w:val="24"/>
          <w:lang w:eastAsia="ru-RU"/>
        </w:rPr>
        <w:br/>
      </w:r>
    </w:p>
    <w:p w14:paraId="1DBB8A1D"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3EAE3042"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3.4. В рамках осуществления муниципального лесного контроля объекты контроля относятся к следующим категориям риска:</w:t>
      </w:r>
      <w:r w:rsidRPr="006B5C84">
        <w:rPr>
          <w:rFonts w:ascii="Arial" w:eastAsia="Times New Roman" w:hAnsi="Arial" w:cs="Arial"/>
          <w:sz w:val="24"/>
          <w:szCs w:val="24"/>
          <w:lang w:eastAsia="ru-RU"/>
        </w:rPr>
        <w:br/>
      </w:r>
    </w:p>
    <w:p w14:paraId="3B7E36E2"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740C4CF2"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Значительный риск: установление в течение 2 лет, предшествующих моменту отнесения органом, осуществляющий функцию муниципального лесного контроля,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правил пожарной безопасности в лесах,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6B5C84">
        <w:rPr>
          <w:rFonts w:ascii="Arial" w:eastAsia="Times New Roman" w:hAnsi="Arial" w:cs="Arial"/>
          <w:sz w:val="24"/>
          <w:szCs w:val="24"/>
          <w:lang w:eastAsia="ru-RU"/>
        </w:rPr>
        <w:br/>
      </w:r>
    </w:p>
    <w:p w14:paraId="16F0DFBF"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31C4515E"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Умеренный риск: совершение в течение 2 лет, предшествующих моменту отнесения органом, осуществляющий функцию муниципального лесного контроля, объекта контроля к одной из категорий риска, административного правонарушения без причинения вреда лесам и находящимся в них природным объектам;</w:t>
      </w:r>
      <w:r w:rsidRPr="006B5C84">
        <w:rPr>
          <w:rFonts w:ascii="Arial" w:eastAsia="Times New Roman" w:hAnsi="Arial" w:cs="Arial"/>
          <w:sz w:val="24"/>
          <w:szCs w:val="24"/>
          <w:lang w:eastAsia="ru-RU"/>
        </w:rPr>
        <w:br/>
      </w:r>
    </w:p>
    <w:p w14:paraId="537258B7"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64C24EF4"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Низкий риск: отсутствие обстоятельств, предусмотренных для значительного и умеренного риска.</w:t>
      </w:r>
      <w:r w:rsidRPr="006B5C84">
        <w:rPr>
          <w:rFonts w:ascii="Arial" w:eastAsia="Times New Roman" w:hAnsi="Arial" w:cs="Arial"/>
          <w:sz w:val="24"/>
          <w:szCs w:val="24"/>
          <w:lang w:eastAsia="ru-RU"/>
        </w:rPr>
        <w:br/>
      </w:r>
    </w:p>
    <w:p w14:paraId="0D5BC4C1"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1497D8FD"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3.5. При наличии критериев, позволяющих отнести объект контроля к различным категориям риска, подлежат применению критерии, относящие объект контроля к более высокой категории риска.</w:t>
      </w:r>
      <w:r w:rsidRPr="006B5C84">
        <w:rPr>
          <w:rFonts w:ascii="Arial" w:eastAsia="Times New Roman" w:hAnsi="Arial" w:cs="Arial"/>
          <w:sz w:val="24"/>
          <w:szCs w:val="24"/>
          <w:lang w:eastAsia="ru-RU"/>
        </w:rPr>
        <w:br/>
      </w:r>
    </w:p>
    <w:p w14:paraId="206C1038"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6CB6F18F"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Принятие решения об отнесении объектов контроля к категории низкого риска не требуется.</w:t>
      </w:r>
      <w:r w:rsidRPr="006B5C84">
        <w:rPr>
          <w:rFonts w:ascii="Arial" w:eastAsia="Times New Roman" w:hAnsi="Arial" w:cs="Arial"/>
          <w:sz w:val="24"/>
          <w:szCs w:val="24"/>
          <w:lang w:eastAsia="ru-RU"/>
        </w:rPr>
        <w:br/>
      </w:r>
    </w:p>
    <w:p w14:paraId="415DE426"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4A06608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t>При отсутствии решения об отнесении объектов контроля к категориям риска такие участки считаются отнесенными к низкой категории риска.</w:t>
      </w:r>
      <w:r w:rsidRPr="006B5C84">
        <w:rPr>
          <w:rFonts w:ascii="Arial" w:eastAsia="Times New Roman" w:hAnsi="Arial" w:cs="Arial"/>
          <w:sz w:val="24"/>
          <w:szCs w:val="24"/>
          <w:lang w:eastAsia="ru-RU"/>
        </w:rPr>
        <w:br/>
      </w:r>
    </w:p>
    <w:p w14:paraId="71B28D0F"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69DA6D1C"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3.6. При отнесении объектов контроля к категориям риска органами муниципального лесного контроля используются в том числе:</w:t>
      </w:r>
      <w:r w:rsidRPr="006B5C84">
        <w:rPr>
          <w:rFonts w:ascii="Arial" w:eastAsia="Times New Roman" w:hAnsi="Arial" w:cs="Arial"/>
          <w:sz w:val="24"/>
          <w:szCs w:val="24"/>
          <w:lang w:eastAsia="ru-RU"/>
        </w:rPr>
        <w:br/>
      </w:r>
    </w:p>
    <w:p w14:paraId="7B98C454"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2EB0BFB4"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сведения, содержащиеся в Едином государственном реестре недвижимости;</w:t>
      </w:r>
      <w:r w:rsidRPr="006B5C84">
        <w:rPr>
          <w:rFonts w:ascii="Arial" w:eastAsia="Times New Roman" w:hAnsi="Arial" w:cs="Arial"/>
          <w:sz w:val="24"/>
          <w:szCs w:val="24"/>
          <w:lang w:eastAsia="ru-RU"/>
        </w:rPr>
        <w:br/>
      </w:r>
    </w:p>
    <w:p w14:paraId="4DB73987"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926C16B"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сведения, содержащиеся в Едином государственном реестре юридических лиц;</w:t>
      </w:r>
      <w:r w:rsidRPr="006B5C84">
        <w:rPr>
          <w:rFonts w:ascii="Arial" w:eastAsia="Times New Roman" w:hAnsi="Arial" w:cs="Arial"/>
          <w:sz w:val="24"/>
          <w:szCs w:val="24"/>
          <w:lang w:eastAsia="ru-RU"/>
        </w:rPr>
        <w:br/>
      </w:r>
    </w:p>
    <w:p w14:paraId="2ED6E363"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4DE2BAE"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сведения, содержащиеся в Едином государственном реестре индивидуальных предпринимателей.</w:t>
      </w:r>
      <w:r w:rsidRPr="006B5C84">
        <w:rPr>
          <w:rFonts w:ascii="Arial" w:eastAsia="Times New Roman" w:hAnsi="Arial" w:cs="Arial"/>
          <w:sz w:val="24"/>
          <w:szCs w:val="24"/>
          <w:lang w:eastAsia="ru-RU"/>
        </w:rPr>
        <w:br/>
      </w:r>
    </w:p>
    <w:p w14:paraId="5A3E561A"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2479FD83"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3.7. Проведение органами, осуществляющими функцию муниципального лесного контроля плановых контрольных мероприятий в отношении объектов контроля в зависимости от присвоенной категории риска осуществляется со следующей периодичностью:</w:t>
      </w:r>
      <w:r w:rsidRPr="006B5C84">
        <w:rPr>
          <w:rFonts w:ascii="Arial" w:eastAsia="Times New Roman" w:hAnsi="Arial" w:cs="Arial"/>
          <w:sz w:val="24"/>
          <w:szCs w:val="24"/>
          <w:lang w:eastAsia="ru-RU"/>
        </w:rPr>
        <w:br/>
      </w:r>
    </w:p>
    <w:p w14:paraId="76FF4ACD"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3AE58DDD"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 для объектов контроля, отнесенных к категории значительного риска, - не чаще чем один раз в 3 года и не реже чем один раз в 6 лет;</w:t>
      </w:r>
      <w:r w:rsidRPr="006B5C84">
        <w:rPr>
          <w:rFonts w:ascii="Arial" w:eastAsia="Times New Roman" w:hAnsi="Arial" w:cs="Arial"/>
          <w:sz w:val="24"/>
          <w:szCs w:val="24"/>
          <w:lang w:eastAsia="ru-RU"/>
        </w:rPr>
        <w:br/>
      </w:r>
    </w:p>
    <w:p w14:paraId="138026A3"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3656FC67"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 для объектов контроля, отнесенных к категории умеренного риска, - не чаще чем один раз в 5 лет и не реже чем один раз в 6 лет.</w:t>
      </w:r>
      <w:r w:rsidRPr="006B5C84">
        <w:rPr>
          <w:rFonts w:ascii="Arial" w:eastAsia="Times New Roman" w:hAnsi="Arial" w:cs="Arial"/>
          <w:sz w:val="24"/>
          <w:szCs w:val="24"/>
          <w:lang w:eastAsia="ru-RU"/>
        </w:rPr>
        <w:br/>
      </w:r>
    </w:p>
    <w:p w14:paraId="421DD64E"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0DB354D7"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отношении объектов контроля, отнесенных к категории низкого риска, плановые контрольные мероприятия не проводятся.</w:t>
      </w:r>
      <w:r w:rsidRPr="006B5C84">
        <w:rPr>
          <w:rFonts w:ascii="Arial" w:eastAsia="Times New Roman" w:hAnsi="Arial" w:cs="Arial"/>
          <w:sz w:val="24"/>
          <w:szCs w:val="24"/>
          <w:lang w:eastAsia="ru-RU"/>
        </w:rPr>
        <w:br/>
      </w:r>
    </w:p>
    <w:p w14:paraId="33CA822A"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7AF058BA"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3.8. По запросу контролируемого лица орган, осуществляющий функцию муниципального лесного контроля в срок, не превышающий 15 дней со дня поступления запроса, предоставляет ему информацию о присвоенной объекту контроля категории риска, а также сведения, использованные при отнесении объекта контроля к определенной категории риска.</w:t>
      </w:r>
      <w:r w:rsidRPr="006B5C84">
        <w:rPr>
          <w:rFonts w:ascii="Arial" w:eastAsia="Times New Roman" w:hAnsi="Arial" w:cs="Arial"/>
          <w:sz w:val="24"/>
          <w:szCs w:val="24"/>
          <w:lang w:eastAsia="ru-RU"/>
        </w:rPr>
        <w:br/>
      </w:r>
    </w:p>
    <w:p w14:paraId="7188BEBE"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260A83E0" w14:textId="77777777" w:rsidR="006B5C84" w:rsidRPr="006B5C84" w:rsidRDefault="006B5C84" w:rsidP="006B5C84">
      <w:pPr>
        <w:spacing w:after="0" w:line="330" w:lineRule="atLeast"/>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Правообладатель лесного участка вправе подать в орган муниципального лесного контроля заявление об изменении присвоенной ранее объекту контроля категории риска.</w:t>
      </w:r>
      <w:r w:rsidRPr="006B5C84">
        <w:rPr>
          <w:rFonts w:ascii="Arial" w:eastAsia="Times New Roman" w:hAnsi="Arial" w:cs="Arial"/>
          <w:sz w:val="24"/>
          <w:szCs w:val="24"/>
          <w:lang w:eastAsia="ru-RU"/>
        </w:rPr>
        <w:br/>
      </w:r>
    </w:p>
    <w:p w14:paraId="6BBFD023"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 xml:space="preserve">3.9. Орган, осуществляющий </w:t>
      </w:r>
      <w:proofErr w:type="gramStart"/>
      <w:r w:rsidRPr="006B5C84">
        <w:rPr>
          <w:rFonts w:ascii="Arial" w:eastAsia="Times New Roman" w:hAnsi="Arial" w:cs="Arial"/>
          <w:sz w:val="24"/>
          <w:szCs w:val="24"/>
          <w:lang w:eastAsia="ru-RU"/>
        </w:rPr>
        <w:t>функцию муниципального лесного контроля</w:t>
      </w:r>
      <w:proofErr w:type="gramEnd"/>
      <w:r w:rsidRPr="006B5C84">
        <w:rPr>
          <w:rFonts w:ascii="Arial" w:eastAsia="Times New Roman" w:hAnsi="Arial" w:cs="Arial"/>
          <w:sz w:val="24"/>
          <w:szCs w:val="24"/>
          <w:lang w:eastAsia="ru-RU"/>
        </w:rPr>
        <w:t xml:space="preserve"> ведет перечни объектов контроля, которым присвоены категории риска (далее - перечни объектов контроля). Включение объектов контроля в Перечни объектов контроля осуществляется в соответствии с решением, указанным в пункте 3.3 настоящего Положения.</w:t>
      </w:r>
      <w:r w:rsidRPr="006B5C84">
        <w:rPr>
          <w:rFonts w:ascii="Arial" w:eastAsia="Times New Roman" w:hAnsi="Arial" w:cs="Arial"/>
          <w:sz w:val="24"/>
          <w:szCs w:val="24"/>
          <w:lang w:eastAsia="ru-RU"/>
        </w:rPr>
        <w:br/>
      </w:r>
    </w:p>
    <w:p w14:paraId="38A0B73E"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8A287FD"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Перечни объектов контроля с указанием категорий риска размещаются на официальном сайте администрации Городского округа Коломна (далее - официальный сайт администрации) в информационно-телекоммуникационной сети Интернет (далее - сеть Интернет).</w:t>
      </w:r>
      <w:r w:rsidRPr="006B5C84">
        <w:rPr>
          <w:rFonts w:ascii="Arial" w:eastAsia="Times New Roman" w:hAnsi="Arial" w:cs="Arial"/>
          <w:sz w:val="24"/>
          <w:szCs w:val="24"/>
          <w:lang w:eastAsia="ru-RU"/>
        </w:rPr>
        <w:br/>
      </w:r>
    </w:p>
    <w:p w14:paraId="5E47ACCE"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EBD4801"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3.10. Перечни объектов контроля содержат следующую информацию:</w:t>
      </w:r>
      <w:r w:rsidRPr="006B5C84">
        <w:rPr>
          <w:rFonts w:ascii="Arial" w:eastAsia="Times New Roman" w:hAnsi="Arial" w:cs="Arial"/>
          <w:sz w:val="24"/>
          <w:szCs w:val="24"/>
          <w:lang w:eastAsia="ru-RU"/>
        </w:rPr>
        <w:br/>
      </w:r>
    </w:p>
    <w:p w14:paraId="3E804127"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950597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адрес местоположения объекта контроля;</w:t>
      </w:r>
      <w:r w:rsidRPr="006B5C84">
        <w:rPr>
          <w:rFonts w:ascii="Arial" w:eastAsia="Times New Roman" w:hAnsi="Arial" w:cs="Arial"/>
          <w:sz w:val="24"/>
          <w:szCs w:val="24"/>
          <w:lang w:eastAsia="ru-RU"/>
        </w:rPr>
        <w:br/>
      </w:r>
    </w:p>
    <w:p w14:paraId="7A863F4A"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B36F824"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присвоенная категория риска;</w:t>
      </w:r>
      <w:r w:rsidRPr="006B5C84">
        <w:rPr>
          <w:rFonts w:ascii="Arial" w:eastAsia="Times New Roman" w:hAnsi="Arial" w:cs="Arial"/>
          <w:sz w:val="24"/>
          <w:szCs w:val="24"/>
          <w:lang w:eastAsia="ru-RU"/>
        </w:rPr>
        <w:br/>
      </w:r>
    </w:p>
    <w:p w14:paraId="56DA331A"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BE744DD"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реквизиты решения о присвоении объекту контроля категории риска, а также сведения, на основании которых было принято решение об отнесении объекта контроля к категории риска.</w:t>
      </w:r>
      <w:r w:rsidRPr="006B5C84">
        <w:rPr>
          <w:rFonts w:ascii="Arial" w:eastAsia="Times New Roman" w:hAnsi="Arial" w:cs="Arial"/>
          <w:sz w:val="24"/>
          <w:szCs w:val="24"/>
          <w:lang w:eastAsia="ru-RU"/>
        </w:rPr>
        <w:br/>
      </w:r>
    </w:p>
    <w:p w14:paraId="424992A6" w14:textId="77777777" w:rsidR="006B5C84" w:rsidRPr="006B5C84" w:rsidRDefault="006B5C84" w:rsidP="006B5C8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4. Профилактика рисков причинения вреда (ущерба) охраняемым законом ценностям</w:t>
      </w:r>
    </w:p>
    <w:p w14:paraId="1B8BC54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C1BAF2C"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4.1. Профилактические мероприятия осуществляются органом, осуществляющим функцию муниципального лесного контроля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6B5C84">
        <w:rPr>
          <w:rFonts w:ascii="Arial" w:eastAsia="Times New Roman" w:hAnsi="Arial" w:cs="Arial"/>
          <w:sz w:val="24"/>
          <w:szCs w:val="24"/>
          <w:lang w:eastAsia="ru-RU"/>
        </w:rPr>
        <w:br/>
      </w:r>
    </w:p>
    <w:p w14:paraId="2D1C1349"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91CAB5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6B5C84">
        <w:rPr>
          <w:rFonts w:ascii="Arial" w:eastAsia="Times New Roman" w:hAnsi="Arial" w:cs="Arial"/>
          <w:sz w:val="24"/>
          <w:szCs w:val="24"/>
          <w:lang w:eastAsia="ru-RU"/>
        </w:rPr>
        <w:br/>
      </w:r>
    </w:p>
    <w:p w14:paraId="4BE6F270"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5EFA2DA"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6B5C84">
        <w:rPr>
          <w:rFonts w:ascii="Arial" w:eastAsia="Times New Roman" w:hAnsi="Arial" w:cs="Arial"/>
          <w:sz w:val="24"/>
          <w:szCs w:val="24"/>
          <w:lang w:eastAsia="ru-RU"/>
        </w:rPr>
        <w:br/>
      </w:r>
    </w:p>
    <w:p w14:paraId="0547822E"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359D14A"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осуществляющее муниципальный лесной контроль незамедлительно направляет информацию об этом руководителю (заместителю руководителя) органа, осуществляющего муниципальный лесной контроль для принятия решения о проведении контрольных мероприятий.</w:t>
      </w:r>
      <w:r w:rsidRPr="006B5C84">
        <w:rPr>
          <w:rFonts w:ascii="Arial" w:eastAsia="Times New Roman" w:hAnsi="Arial" w:cs="Arial"/>
          <w:sz w:val="24"/>
          <w:szCs w:val="24"/>
          <w:lang w:eastAsia="ru-RU"/>
        </w:rPr>
        <w:br/>
      </w:r>
    </w:p>
    <w:p w14:paraId="47BECEA9"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E0B0DD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4.2. При осуществлении муниципального лесного контроля могут проводиться следующие виды профилактических мероприятий:</w:t>
      </w:r>
      <w:r w:rsidRPr="006B5C84">
        <w:rPr>
          <w:rFonts w:ascii="Arial" w:eastAsia="Times New Roman" w:hAnsi="Arial" w:cs="Arial"/>
          <w:sz w:val="24"/>
          <w:szCs w:val="24"/>
          <w:lang w:eastAsia="ru-RU"/>
        </w:rPr>
        <w:br/>
      </w:r>
    </w:p>
    <w:p w14:paraId="0920141C"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EB01F75"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информирование;</w:t>
      </w:r>
      <w:r w:rsidRPr="006B5C84">
        <w:rPr>
          <w:rFonts w:ascii="Arial" w:eastAsia="Times New Roman" w:hAnsi="Arial" w:cs="Arial"/>
          <w:sz w:val="24"/>
          <w:szCs w:val="24"/>
          <w:lang w:eastAsia="ru-RU"/>
        </w:rPr>
        <w:br/>
      </w:r>
    </w:p>
    <w:p w14:paraId="35B3A891"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8568D14"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обобщение правоприменительной практики;</w:t>
      </w:r>
      <w:r w:rsidRPr="006B5C84">
        <w:rPr>
          <w:rFonts w:ascii="Arial" w:eastAsia="Times New Roman" w:hAnsi="Arial" w:cs="Arial"/>
          <w:sz w:val="24"/>
          <w:szCs w:val="24"/>
          <w:lang w:eastAsia="ru-RU"/>
        </w:rPr>
        <w:br/>
      </w:r>
    </w:p>
    <w:p w14:paraId="3B6F2044"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135AF0A"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объявление предостережений;</w:t>
      </w:r>
      <w:r w:rsidRPr="006B5C84">
        <w:rPr>
          <w:rFonts w:ascii="Arial" w:eastAsia="Times New Roman" w:hAnsi="Arial" w:cs="Arial"/>
          <w:sz w:val="24"/>
          <w:szCs w:val="24"/>
          <w:lang w:eastAsia="ru-RU"/>
        </w:rPr>
        <w:br/>
      </w:r>
    </w:p>
    <w:p w14:paraId="7388E068"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515E473"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 консультирование;</w:t>
      </w:r>
      <w:r w:rsidRPr="006B5C84">
        <w:rPr>
          <w:rFonts w:ascii="Arial" w:eastAsia="Times New Roman" w:hAnsi="Arial" w:cs="Arial"/>
          <w:sz w:val="24"/>
          <w:szCs w:val="24"/>
          <w:lang w:eastAsia="ru-RU"/>
        </w:rPr>
        <w:br/>
      </w:r>
    </w:p>
    <w:p w14:paraId="13E9F48F"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157D131"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5) профилактический визит.</w:t>
      </w:r>
      <w:r w:rsidRPr="006B5C84">
        <w:rPr>
          <w:rFonts w:ascii="Arial" w:eastAsia="Times New Roman" w:hAnsi="Arial" w:cs="Arial"/>
          <w:sz w:val="24"/>
          <w:szCs w:val="24"/>
          <w:lang w:eastAsia="ru-RU"/>
        </w:rPr>
        <w:br/>
      </w:r>
    </w:p>
    <w:p w14:paraId="710103F6"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F01F94A"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4.3. Информирование осуществляется органами муниципального лесного контроля по вопросам соблюдения обязательных требований посредством размещения соответствующих сведений на официальном сайте администрации в сети Интернет и средствах массовой информации.</w:t>
      </w:r>
      <w:r w:rsidRPr="006B5C84">
        <w:rPr>
          <w:rFonts w:ascii="Arial" w:eastAsia="Times New Roman" w:hAnsi="Arial" w:cs="Arial"/>
          <w:sz w:val="24"/>
          <w:szCs w:val="24"/>
          <w:lang w:eastAsia="ru-RU"/>
        </w:rPr>
        <w:br/>
      </w:r>
    </w:p>
    <w:p w14:paraId="19C56EB7"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6352C5C"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Орган, осуществляющий функцию муниципального лесного контроля обязан размещать и поддерживать в актуальном состоянии на официальном сайте администрации в сети Интернет сведения, предусмотренные частью 3 статьи 46 Федерального закона N 248-ФЗ.</w:t>
      </w:r>
      <w:r w:rsidRPr="006B5C84">
        <w:rPr>
          <w:rFonts w:ascii="Arial" w:eastAsia="Times New Roman" w:hAnsi="Arial" w:cs="Arial"/>
          <w:sz w:val="24"/>
          <w:szCs w:val="24"/>
          <w:lang w:eastAsia="ru-RU"/>
        </w:rPr>
        <w:br/>
      </w:r>
    </w:p>
    <w:p w14:paraId="00F3A303"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DC1588C"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4.4. Обобщение правоприменительной практики осуществляется органом, осуществляющим функцию муниципального лесного контроля посредством сбора и анализа данных о проведенных контрольных мероприятиях и их результатах.</w:t>
      </w:r>
      <w:r w:rsidRPr="006B5C84">
        <w:rPr>
          <w:rFonts w:ascii="Arial" w:eastAsia="Times New Roman" w:hAnsi="Arial" w:cs="Arial"/>
          <w:sz w:val="24"/>
          <w:szCs w:val="24"/>
          <w:lang w:eastAsia="ru-RU"/>
        </w:rPr>
        <w:br/>
      </w:r>
    </w:p>
    <w:p w14:paraId="1D6EBE04"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C7C658D"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t xml:space="preserve">По итогам обобщения правоприменительной практики органом, осуществляющим </w:t>
      </w:r>
      <w:proofErr w:type="gramStart"/>
      <w:r w:rsidRPr="006B5C84">
        <w:rPr>
          <w:rFonts w:ascii="Arial" w:eastAsia="Times New Roman" w:hAnsi="Arial" w:cs="Arial"/>
          <w:sz w:val="24"/>
          <w:szCs w:val="24"/>
          <w:lang w:eastAsia="ru-RU"/>
        </w:rPr>
        <w:t>функцию муниципального лесного контроля</w:t>
      </w:r>
      <w:proofErr w:type="gramEnd"/>
      <w:r w:rsidRPr="006B5C84">
        <w:rPr>
          <w:rFonts w:ascii="Arial" w:eastAsia="Times New Roman" w:hAnsi="Arial" w:cs="Arial"/>
          <w:sz w:val="24"/>
          <w:szCs w:val="24"/>
          <w:lang w:eastAsia="ru-RU"/>
        </w:rPr>
        <w:t xml:space="preserve">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в сети Интернет.</w:t>
      </w:r>
      <w:r w:rsidRPr="006B5C84">
        <w:rPr>
          <w:rFonts w:ascii="Arial" w:eastAsia="Times New Roman" w:hAnsi="Arial" w:cs="Arial"/>
          <w:sz w:val="24"/>
          <w:szCs w:val="24"/>
          <w:lang w:eastAsia="ru-RU"/>
        </w:rPr>
        <w:br/>
      </w:r>
    </w:p>
    <w:p w14:paraId="0B509600"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D97299C"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4.5. Предостережение о недопустимости нарушения обязательных требований (далее - предостережение) объявляется контролируемому лицу в случае наличия у органа, осуществляющего функцию муниципального лесного контроля сведений о готовящихся нарушениях обязательных требований 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с предложением о принятии мер по обеспечению соблюдения обязательных требований.</w:t>
      </w:r>
      <w:r w:rsidRPr="006B5C84">
        <w:rPr>
          <w:rFonts w:ascii="Arial" w:eastAsia="Times New Roman" w:hAnsi="Arial" w:cs="Arial"/>
          <w:sz w:val="24"/>
          <w:szCs w:val="24"/>
          <w:lang w:eastAsia="ru-RU"/>
        </w:rPr>
        <w:br/>
      </w:r>
    </w:p>
    <w:p w14:paraId="1B241493"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2360924"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Предостережения объявляются руководителем органа, осуществляющим функцию муниципального лесного контроля (заместителем руководителя) не позднее 30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r w:rsidRPr="006B5C84">
        <w:rPr>
          <w:rFonts w:ascii="Arial" w:eastAsia="Times New Roman" w:hAnsi="Arial" w:cs="Arial"/>
          <w:sz w:val="24"/>
          <w:szCs w:val="24"/>
          <w:lang w:eastAsia="ru-RU"/>
        </w:rPr>
        <w:br/>
      </w:r>
    </w:p>
    <w:p w14:paraId="7E099DB0"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1F3738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Объявляемые предостережения регистрируются в журнале учета предостережений с присвоением регистрационного номера.</w:t>
      </w:r>
      <w:r w:rsidRPr="006B5C84">
        <w:rPr>
          <w:rFonts w:ascii="Arial" w:eastAsia="Times New Roman" w:hAnsi="Arial" w:cs="Arial"/>
          <w:sz w:val="24"/>
          <w:szCs w:val="24"/>
          <w:lang w:eastAsia="ru-RU"/>
        </w:rPr>
        <w:br/>
      </w:r>
    </w:p>
    <w:p w14:paraId="03A4E9E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8AEECA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случае объявления органом, осуществляющим функцию муниципального лесного контроля предостережения контролируемое лицо вправе подать возражение в отношении предостережения (далее - возражение) в срок не позднее 30 дней со дня получения им предостережения. Возражение рассматривается органом, осуществляющим функцию муниципального лесного контроля в течение 30 дней со дня получения.</w:t>
      </w:r>
      <w:r w:rsidRPr="006B5C84">
        <w:rPr>
          <w:rFonts w:ascii="Arial" w:eastAsia="Times New Roman" w:hAnsi="Arial" w:cs="Arial"/>
          <w:sz w:val="24"/>
          <w:szCs w:val="24"/>
          <w:lang w:eastAsia="ru-RU"/>
        </w:rPr>
        <w:br/>
      </w:r>
    </w:p>
    <w:p w14:paraId="19BAC946"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DC831C9"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результате рассмотрения возражения контролируемому лицу направляется ответ с информацией о согласии или несогласии с возражением.</w:t>
      </w:r>
      <w:r w:rsidRPr="006B5C84">
        <w:rPr>
          <w:rFonts w:ascii="Arial" w:eastAsia="Times New Roman" w:hAnsi="Arial" w:cs="Arial"/>
          <w:sz w:val="24"/>
          <w:szCs w:val="24"/>
          <w:lang w:eastAsia="ru-RU"/>
        </w:rPr>
        <w:br/>
      </w:r>
    </w:p>
    <w:p w14:paraId="742ABE10"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6CA680C"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случае принятия, представленных в возражении контролируемого лица доводов руководитель (заместитель руководителя) органа, осуществляющего функцию муниципального лесного контроля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6B5C84">
        <w:rPr>
          <w:rFonts w:ascii="Arial" w:eastAsia="Times New Roman" w:hAnsi="Arial" w:cs="Arial"/>
          <w:sz w:val="24"/>
          <w:szCs w:val="24"/>
          <w:lang w:eastAsia="ru-RU"/>
        </w:rPr>
        <w:br/>
      </w:r>
    </w:p>
    <w:p w14:paraId="3E064E21"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2F0238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 xml:space="preserve">Информация о несогласии с возражением или об аннулировании предостережения направляется в адрес контролируемого лица в письменной </w:t>
      </w:r>
      <w:r w:rsidRPr="006B5C84">
        <w:rPr>
          <w:rFonts w:ascii="Arial" w:eastAsia="Times New Roman" w:hAnsi="Arial" w:cs="Arial"/>
          <w:sz w:val="24"/>
          <w:szCs w:val="24"/>
          <w:lang w:eastAsia="ru-RU"/>
        </w:rPr>
        <w:lastRenderedPageBreak/>
        <w:t>форме или в форме электронного документа.</w:t>
      </w:r>
      <w:r w:rsidRPr="006B5C84">
        <w:rPr>
          <w:rFonts w:ascii="Arial" w:eastAsia="Times New Roman" w:hAnsi="Arial" w:cs="Arial"/>
          <w:sz w:val="24"/>
          <w:szCs w:val="24"/>
          <w:lang w:eastAsia="ru-RU"/>
        </w:rPr>
        <w:br/>
      </w:r>
    </w:p>
    <w:p w14:paraId="2190B0B7"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6D823D0"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4.6. Консультирование осуществляется в устной или письменной форме по следующим вопросам:</w:t>
      </w:r>
      <w:r w:rsidRPr="006B5C84">
        <w:rPr>
          <w:rFonts w:ascii="Arial" w:eastAsia="Times New Roman" w:hAnsi="Arial" w:cs="Arial"/>
          <w:sz w:val="24"/>
          <w:szCs w:val="24"/>
          <w:lang w:eastAsia="ru-RU"/>
        </w:rPr>
        <w:br/>
      </w:r>
    </w:p>
    <w:p w14:paraId="6CE2B967"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0EF9243"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а) организация и осуществление муниципального лесного контроля;</w:t>
      </w:r>
      <w:r w:rsidRPr="006B5C84">
        <w:rPr>
          <w:rFonts w:ascii="Arial" w:eastAsia="Times New Roman" w:hAnsi="Arial" w:cs="Arial"/>
          <w:sz w:val="24"/>
          <w:szCs w:val="24"/>
          <w:lang w:eastAsia="ru-RU"/>
        </w:rPr>
        <w:br/>
      </w:r>
    </w:p>
    <w:p w14:paraId="11CAF94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2C9993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б) порядок осуществления контрольных мероприятий, установленных настоящим Положением;</w:t>
      </w:r>
      <w:r w:rsidRPr="006B5C84">
        <w:rPr>
          <w:rFonts w:ascii="Arial" w:eastAsia="Times New Roman" w:hAnsi="Arial" w:cs="Arial"/>
          <w:sz w:val="24"/>
          <w:szCs w:val="24"/>
          <w:lang w:eastAsia="ru-RU"/>
        </w:rPr>
        <w:br/>
      </w:r>
    </w:p>
    <w:p w14:paraId="7B08BCCE"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9403083"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порядок обжалования действий (бездействия) должностных лиц, осуществляющих муниципальный лесной контроль;</w:t>
      </w:r>
      <w:r w:rsidRPr="006B5C84">
        <w:rPr>
          <w:rFonts w:ascii="Arial" w:eastAsia="Times New Roman" w:hAnsi="Arial" w:cs="Arial"/>
          <w:sz w:val="24"/>
          <w:szCs w:val="24"/>
          <w:lang w:eastAsia="ru-RU"/>
        </w:rPr>
        <w:br/>
      </w:r>
    </w:p>
    <w:p w14:paraId="4E91C6D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986EBB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органом муниципального лесного контроля в рамках контрольных мероприятий.</w:t>
      </w:r>
      <w:r w:rsidRPr="006B5C84">
        <w:rPr>
          <w:rFonts w:ascii="Arial" w:eastAsia="Times New Roman" w:hAnsi="Arial" w:cs="Arial"/>
          <w:sz w:val="24"/>
          <w:szCs w:val="24"/>
          <w:lang w:eastAsia="ru-RU"/>
        </w:rPr>
        <w:br/>
      </w:r>
    </w:p>
    <w:p w14:paraId="580EC199"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925E1CC"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Консультирование в письменной форме осуществляется должностным лицом в следующих случаях:</w:t>
      </w:r>
      <w:r w:rsidRPr="006B5C84">
        <w:rPr>
          <w:rFonts w:ascii="Arial" w:eastAsia="Times New Roman" w:hAnsi="Arial" w:cs="Arial"/>
          <w:sz w:val="24"/>
          <w:szCs w:val="24"/>
          <w:lang w:eastAsia="ru-RU"/>
        </w:rPr>
        <w:br/>
      </w:r>
    </w:p>
    <w:p w14:paraId="4D54396F"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32C2780"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а) контролируемым лицом представлен письменный запрос о представлении письменного ответа по вопросам консультирования;</w:t>
      </w:r>
      <w:r w:rsidRPr="006B5C84">
        <w:rPr>
          <w:rFonts w:ascii="Arial" w:eastAsia="Times New Roman" w:hAnsi="Arial" w:cs="Arial"/>
          <w:sz w:val="24"/>
          <w:szCs w:val="24"/>
          <w:lang w:eastAsia="ru-RU"/>
        </w:rPr>
        <w:br/>
      </w:r>
    </w:p>
    <w:p w14:paraId="3FF41A9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2ADCCF5"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б) за время консультирования предоставить ответ на поставленные вопросы невозможно;</w:t>
      </w:r>
      <w:r w:rsidRPr="006B5C84">
        <w:rPr>
          <w:rFonts w:ascii="Arial" w:eastAsia="Times New Roman" w:hAnsi="Arial" w:cs="Arial"/>
          <w:sz w:val="24"/>
          <w:szCs w:val="24"/>
          <w:lang w:eastAsia="ru-RU"/>
        </w:rPr>
        <w:br/>
      </w:r>
    </w:p>
    <w:p w14:paraId="309C9744"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263D164"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ответ на поставленные вопросы требует дополнительного запроса сведений.</w:t>
      </w:r>
      <w:r w:rsidRPr="006B5C84">
        <w:rPr>
          <w:rFonts w:ascii="Arial" w:eastAsia="Times New Roman" w:hAnsi="Arial" w:cs="Arial"/>
          <w:sz w:val="24"/>
          <w:szCs w:val="24"/>
          <w:lang w:eastAsia="ru-RU"/>
        </w:rPr>
        <w:br/>
      </w:r>
    </w:p>
    <w:p w14:paraId="4A6499F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073216D"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При осуществлении консультирования должностное лицо, осуществляющие муниципальный лесной контроль обязано соблюдать конфиденциальность информации, доступ к которой ограничен в соответствии с законодательством Российской Федерации.</w:t>
      </w:r>
      <w:r w:rsidRPr="006B5C84">
        <w:rPr>
          <w:rFonts w:ascii="Arial" w:eastAsia="Times New Roman" w:hAnsi="Arial" w:cs="Arial"/>
          <w:sz w:val="24"/>
          <w:szCs w:val="24"/>
          <w:lang w:eastAsia="ru-RU"/>
        </w:rPr>
        <w:br/>
      </w:r>
    </w:p>
    <w:p w14:paraId="2BD61FC6"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08DCC37"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должностного лиц, осуществляющего муниципальный лесной контроль, иных участников контрольного мероприятия, а также результаты проведенных в рамках контрольного мероприятия экспертизы, испытаний.</w:t>
      </w:r>
      <w:r w:rsidRPr="006B5C84">
        <w:rPr>
          <w:rFonts w:ascii="Arial" w:eastAsia="Times New Roman" w:hAnsi="Arial" w:cs="Arial"/>
          <w:sz w:val="24"/>
          <w:szCs w:val="24"/>
          <w:lang w:eastAsia="ru-RU"/>
        </w:rPr>
        <w:br/>
      </w:r>
    </w:p>
    <w:p w14:paraId="6AE03949"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702A785"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Информация, ставшая известной должностному лицу, осуществляющему муниципальный лесной контроль в ходе консультирования, не может использоваться органом, осуществляющим муниципальный лесной контроль в целях оценки контролируемого лица по вопросам соблюдения обязательных требований.</w:t>
      </w:r>
      <w:r w:rsidRPr="006B5C84">
        <w:rPr>
          <w:rFonts w:ascii="Arial" w:eastAsia="Times New Roman" w:hAnsi="Arial" w:cs="Arial"/>
          <w:sz w:val="24"/>
          <w:szCs w:val="24"/>
          <w:lang w:eastAsia="ru-RU"/>
        </w:rPr>
        <w:br/>
      </w:r>
    </w:p>
    <w:p w14:paraId="7BE178D9"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3E60D61"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Орган, осуществляющий муниципальный лесной контроль ведут журналы учета консультирований.</w:t>
      </w:r>
      <w:r w:rsidRPr="006B5C84">
        <w:rPr>
          <w:rFonts w:ascii="Arial" w:eastAsia="Times New Roman" w:hAnsi="Arial" w:cs="Arial"/>
          <w:sz w:val="24"/>
          <w:szCs w:val="24"/>
          <w:lang w:eastAsia="ru-RU"/>
        </w:rPr>
        <w:br/>
      </w:r>
    </w:p>
    <w:p w14:paraId="7B9BEF1E"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8314A89"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случае поступления в орган, осуществляющий муниципальный лесной контроль 5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в сети Интернет письменного разъяснения.</w:t>
      </w:r>
      <w:r w:rsidRPr="006B5C84">
        <w:rPr>
          <w:rFonts w:ascii="Arial" w:eastAsia="Times New Roman" w:hAnsi="Arial" w:cs="Arial"/>
          <w:sz w:val="24"/>
          <w:szCs w:val="24"/>
          <w:lang w:eastAsia="ru-RU"/>
        </w:rPr>
        <w:br/>
      </w:r>
    </w:p>
    <w:p w14:paraId="06052E5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FCF2E13"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4.7.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w:t>
      </w:r>
      <w:r w:rsidRPr="006B5C84">
        <w:rPr>
          <w:rFonts w:ascii="Arial" w:eastAsia="Times New Roman" w:hAnsi="Arial" w:cs="Arial"/>
          <w:sz w:val="24"/>
          <w:szCs w:val="24"/>
          <w:lang w:eastAsia="ru-RU"/>
        </w:rPr>
        <w:br/>
      </w:r>
    </w:p>
    <w:p w14:paraId="1A27556A"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204740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мероприятий, проводимых в отношении объекта контроля, исходя из их отнесения к соответствующей категории риска.</w:t>
      </w:r>
      <w:r w:rsidRPr="006B5C84">
        <w:rPr>
          <w:rFonts w:ascii="Arial" w:eastAsia="Times New Roman" w:hAnsi="Arial" w:cs="Arial"/>
          <w:sz w:val="24"/>
          <w:szCs w:val="24"/>
          <w:lang w:eastAsia="ru-RU"/>
        </w:rPr>
        <w:br/>
      </w:r>
    </w:p>
    <w:p w14:paraId="2FE55844"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C77E313"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случае осуществления профилактического визита путем использования видеоконференцсвязи должностное лицо, осуществляющие муниципальный лесной контроль осуществляет указанные в настоящем пункте действия посредством использования электронных каналов связи.</w:t>
      </w:r>
      <w:r w:rsidRPr="006B5C84">
        <w:rPr>
          <w:rFonts w:ascii="Arial" w:eastAsia="Times New Roman" w:hAnsi="Arial" w:cs="Arial"/>
          <w:sz w:val="24"/>
          <w:szCs w:val="24"/>
          <w:lang w:eastAsia="ru-RU"/>
        </w:rPr>
        <w:br/>
      </w:r>
    </w:p>
    <w:p w14:paraId="6E4F167B"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B1E70E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6B5C84">
        <w:rPr>
          <w:rFonts w:ascii="Arial" w:eastAsia="Times New Roman" w:hAnsi="Arial" w:cs="Arial"/>
          <w:sz w:val="24"/>
          <w:szCs w:val="24"/>
          <w:lang w:eastAsia="ru-RU"/>
        </w:rPr>
        <w:br/>
      </w:r>
    </w:p>
    <w:p w14:paraId="09DF4B3B"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655D825"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осуществляющие муниципальный лесной контроль незамедлительно направляет информацию об этом руководителю органа, осуществляющего функцию муниципального лесного контроля для принятия решения о проведении контрольных мероприятий в форме отчета о проведенном профилактическом визите.</w:t>
      </w:r>
    </w:p>
    <w:p w14:paraId="3651E8B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br/>
        <w:t>6.8. В ходе инспекционного визита могут совершаться следующие контрольные действия:</w:t>
      </w:r>
      <w:r w:rsidRPr="006B5C84">
        <w:rPr>
          <w:rFonts w:ascii="Arial" w:eastAsia="Times New Roman" w:hAnsi="Arial" w:cs="Arial"/>
          <w:sz w:val="24"/>
          <w:szCs w:val="24"/>
          <w:lang w:eastAsia="ru-RU"/>
        </w:rPr>
        <w:br/>
      </w:r>
    </w:p>
    <w:p w14:paraId="7F5AB10A"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546BBAD"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осмотр;</w:t>
      </w:r>
      <w:r w:rsidRPr="006B5C84">
        <w:rPr>
          <w:rFonts w:ascii="Arial" w:eastAsia="Times New Roman" w:hAnsi="Arial" w:cs="Arial"/>
          <w:sz w:val="24"/>
          <w:szCs w:val="24"/>
          <w:lang w:eastAsia="ru-RU"/>
        </w:rPr>
        <w:br/>
      </w:r>
    </w:p>
    <w:p w14:paraId="159ABD2F"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C5865AD"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опрос;</w:t>
      </w:r>
      <w:r w:rsidRPr="006B5C84">
        <w:rPr>
          <w:rFonts w:ascii="Arial" w:eastAsia="Times New Roman" w:hAnsi="Arial" w:cs="Arial"/>
          <w:sz w:val="24"/>
          <w:szCs w:val="24"/>
          <w:lang w:eastAsia="ru-RU"/>
        </w:rPr>
        <w:br/>
      </w:r>
    </w:p>
    <w:p w14:paraId="16418121"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A039C63"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получение письменных объяснений;</w:t>
      </w:r>
      <w:r w:rsidRPr="006B5C84">
        <w:rPr>
          <w:rFonts w:ascii="Arial" w:eastAsia="Times New Roman" w:hAnsi="Arial" w:cs="Arial"/>
          <w:sz w:val="24"/>
          <w:szCs w:val="24"/>
          <w:lang w:eastAsia="ru-RU"/>
        </w:rPr>
        <w:br/>
      </w:r>
    </w:p>
    <w:p w14:paraId="27937428"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EDBF57A"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6B5C84">
        <w:rPr>
          <w:rFonts w:ascii="Arial" w:eastAsia="Times New Roman" w:hAnsi="Arial" w:cs="Arial"/>
          <w:sz w:val="24"/>
          <w:szCs w:val="24"/>
          <w:lang w:eastAsia="ru-RU"/>
        </w:rPr>
        <w:br/>
      </w:r>
    </w:p>
    <w:p w14:paraId="3765261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E72C886"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5) инструментальное обследование.</w:t>
      </w:r>
      <w:r w:rsidRPr="006B5C84">
        <w:rPr>
          <w:rFonts w:ascii="Arial" w:eastAsia="Times New Roman" w:hAnsi="Arial" w:cs="Arial"/>
          <w:sz w:val="24"/>
          <w:szCs w:val="24"/>
          <w:lang w:eastAsia="ru-RU"/>
        </w:rPr>
        <w:br/>
      </w:r>
    </w:p>
    <w:p w14:paraId="54838ECD" w14:textId="77777777" w:rsidR="006B5C84" w:rsidRPr="006B5C84" w:rsidRDefault="006B5C84" w:rsidP="006B5C84">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Рейдовый осмотр</w:t>
      </w:r>
    </w:p>
    <w:p w14:paraId="560A2B4F"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F2C518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6.9. В ходе рейдового осмотра могут совершаться следующие контрольные действия:</w:t>
      </w:r>
      <w:r w:rsidRPr="006B5C84">
        <w:rPr>
          <w:rFonts w:ascii="Arial" w:eastAsia="Times New Roman" w:hAnsi="Arial" w:cs="Arial"/>
          <w:sz w:val="24"/>
          <w:szCs w:val="24"/>
          <w:lang w:eastAsia="ru-RU"/>
        </w:rPr>
        <w:br/>
      </w:r>
    </w:p>
    <w:p w14:paraId="4241CF50"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1BB0D45"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осмотр;</w:t>
      </w:r>
      <w:r w:rsidRPr="006B5C84">
        <w:rPr>
          <w:rFonts w:ascii="Arial" w:eastAsia="Times New Roman" w:hAnsi="Arial" w:cs="Arial"/>
          <w:sz w:val="24"/>
          <w:szCs w:val="24"/>
          <w:lang w:eastAsia="ru-RU"/>
        </w:rPr>
        <w:br/>
      </w:r>
    </w:p>
    <w:p w14:paraId="2FF90EC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0B87B67"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опрос;</w:t>
      </w:r>
      <w:r w:rsidRPr="006B5C84">
        <w:rPr>
          <w:rFonts w:ascii="Arial" w:eastAsia="Times New Roman" w:hAnsi="Arial" w:cs="Arial"/>
          <w:sz w:val="24"/>
          <w:szCs w:val="24"/>
          <w:lang w:eastAsia="ru-RU"/>
        </w:rPr>
        <w:br/>
      </w:r>
    </w:p>
    <w:p w14:paraId="4062DE1B"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BEF9AC9"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получение письменных объяснений;</w:t>
      </w:r>
      <w:r w:rsidRPr="006B5C84">
        <w:rPr>
          <w:rFonts w:ascii="Arial" w:eastAsia="Times New Roman" w:hAnsi="Arial" w:cs="Arial"/>
          <w:sz w:val="24"/>
          <w:szCs w:val="24"/>
          <w:lang w:eastAsia="ru-RU"/>
        </w:rPr>
        <w:br/>
      </w:r>
    </w:p>
    <w:p w14:paraId="2211E252"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3241A57"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6B5C84">
        <w:rPr>
          <w:rFonts w:ascii="Arial" w:eastAsia="Times New Roman" w:hAnsi="Arial" w:cs="Arial"/>
          <w:sz w:val="24"/>
          <w:szCs w:val="24"/>
          <w:lang w:eastAsia="ru-RU"/>
        </w:rPr>
        <w:br/>
      </w:r>
    </w:p>
    <w:p w14:paraId="3B133813"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B5AFAC8"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5) инструментальное обследование.</w:t>
      </w:r>
      <w:r w:rsidRPr="006B5C84">
        <w:rPr>
          <w:rFonts w:ascii="Arial" w:eastAsia="Times New Roman" w:hAnsi="Arial" w:cs="Arial"/>
          <w:sz w:val="24"/>
          <w:szCs w:val="24"/>
          <w:lang w:eastAsia="ru-RU"/>
        </w:rPr>
        <w:br/>
      </w:r>
    </w:p>
    <w:p w14:paraId="1C53A83F" w14:textId="77777777" w:rsidR="006B5C84" w:rsidRPr="006B5C84" w:rsidRDefault="006B5C84" w:rsidP="006B5C84">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Выездная проверка</w:t>
      </w:r>
    </w:p>
    <w:p w14:paraId="506A276B"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37705F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t>6.10. В ходе выездной проверки могут совершаться следующие контрольные действия:</w:t>
      </w:r>
      <w:r w:rsidRPr="006B5C84">
        <w:rPr>
          <w:rFonts w:ascii="Arial" w:eastAsia="Times New Roman" w:hAnsi="Arial" w:cs="Arial"/>
          <w:sz w:val="24"/>
          <w:szCs w:val="24"/>
          <w:lang w:eastAsia="ru-RU"/>
        </w:rPr>
        <w:br/>
      </w:r>
    </w:p>
    <w:p w14:paraId="582DBE1C"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DE31408"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осмотр;</w:t>
      </w:r>
      <w:r w:rsidRPr="006B5C84">
        <w:rPr>
          <w:rFonts w:ascii="Arial" w:eastAsia="Times New Roman" w:hAnsi="Arial" w:cs="Arial"/>
          <w:sz w:val="24"/>
          <w:szCs w:val="24"/>
          <w:lang w:eastAsia="ru-RU"/>
        </w:rPr>
        <w:br/>
      </w:r>
    </w:p>
    <w:p w14:paraId="3B846B4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214135A"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опрос;</w:t>
      </w:r>
      <w:r w:rsidRPr="006B5C84">
        <w:rPr>
          <w:rFonts w:ascii="Arial" w:eastAsia="Times New Roman" w:hAnsi="Arial" w:cs="Arial"/>
          <w:sz w:val="24"/>
          <w:szCs w:val="24"/>
          <w:lang w:eastAsia="ru-RU"/>
        </w:rPr>
        <w:br/>
      </w:r>
    </w:p>
    <w:p w14:paraId="37374301"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E125900"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получение письменных объяснений;</w:t>
      </w:r>
      <w:r w:rsidRPr="006B5C84">
        <w:rPr>
          <w:rFonts w:ascii="Arial" w:eastAsia="Times New Roman" w:hAnsi="Arial" w:cs="Arial"/>
          <w:sz w:val="24"/>
          <w:szCs w:val="24"/>
          <w:lang w:eastAsia="ru-RU"/>
        </w:rPr>
        <w:br/>
      </w:r>
    </w:p>
    <w:p w14:paraId="00ED3476"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7025614"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4) истребование документов;</w:t>
      </w:r>
      <w:r w:rsidRPr="006B5C84">
        <w:rPr>
          <w:rFonts w:ascii="Arial" w:eastAsia="Times New Roman" w:hAnsi="Arial" w:cs="Arial"/>
          <w:sz w:val="24"/>
          <w:szCs w:val="24"/>
          <w:lang w:eastAsia="ru-RU"/>
        </w:rPr>
        <w:br/>
      </w:r>
    </w:p>
    <w:p w14:paraId="1FAD147C"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DF7A882"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5) инструментальное обследование.</w:t>
      </w:r>
      <w:r w:rsidRPr="006B5C84">
        <w:rPr>
          <w:rFonts w:ascii="Arial" w:eastAsia="Times New Roman" w:hAnsi="Arial" w:cs="Arial"/>
          <w:sz w:val="24"/>
          <w:szCs w:val="24"/>
          <w:lang w:eastAsia="ru-RU"/>
        </w:rPr>
        <w:br/>
      </w:r>
    </w:p>
    <w:p w14:paraId="3108620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9A64E36"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Срок проведения выездной проверки составляет не более 10 рабочих дней.</w:t>
      </w:r>
      <w:r w:rsidRPr="006B5C84">
        <w:rPr>
          <w:rFonts w:ascii="Arial" w:eastAsia="Times New Roman" w:hAnsi="Arial" w:cs="Arial"/>
          <w:sz w:val="24"/>
          <w:szCs w:val="24"/>
          <w:lang w:eastAsia="ru-RU"/>
        </w:rPr>
        <w:br/>
      </w:r>
    </w:p>
    <w:p w14:paraId="6C133E03"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93EF579"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6B5C84">
        <w:rPr>
          <w:rFonts w:ascii="Arial" w:eastAsia="Times New Roman" w:hAnsi="Arial" w:cs="Arial"/>
          <w:sz w:val="24"/>
          <w:szCs w:val="24"/>
          <w:lang w:eastAsia="ru-RU"/>
        </w:rPr>
        <w:br/>
      </w:r>
    </w:p>
    <w:p w14:paraId="3F5BEA84" w14:textId="77777777" w:rsidR="006B5C84" w:rsidRPr="006B5C84" w:rsidRDefault="006B5C84" w:rsidP="006B5C84">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Выездное обследование</w:t>
      </w:r>
    </w:p>
    <w:p w14:paraId="44408F56"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BC7B7B8"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6.11. В ходе выездного обследования могут совершаться следующие контрольные действия:</w:t>
      </w:r>
      <w:r w:rsidRPr="006B5C84">
        <w:rPr>
          <w:rFonts w:ascii="Arial" w:eastAsia="Times New Roman" w:hAnsi="Arial" w:cs="Arial"/>
          <w:sz w:val="24"/>
          <w:szCs w:val="24"/>
          <w:lang w:eastAsia="ru-RU"/>
        </w:rPr>
        <w:br/>
      </w:r>
    </w:p>
    <w:p w14:paraId="37E01A1C"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B567F36"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осмотр;</w:t>
      </w:r>
      <w:r w:rsidRPr="006B5C84">
        <w:rPr>
          <w:rFonts w:ascii="Arial" w:eastAsia="Times New Roman" w:hAnsi="Arial" w:cs="Arial"/>
          <w:sz w:val="24"/>
          <w:szCs w:val="24"/>
          <w:lang w:eastAsia="ru-RU"/>
        </w:rPr>
        <w:br/>
      </w:r>
    </w:p>
    <w:p w14:paraId="305B08B2"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F69527B"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инструментальное обследование (с применением видеозаписи).</w:t>
      </w:r>
      <w:r w:rsidRPr="006B5C84">
        <w:rPr>
          <w:rFonts w:ascii="Arial" w:eastAsia="Times New Roman" w:hAnsi="Arial" w:cs="Arial"/>
          <w:sz w:val="24"/>
          <w:szCs w:val="24"/>
          <w:lang w:eastAsia="ru-RU"/>
        </w:rPr>
        <w:br/>
      </w:r>
    </w:p>
    <w:p w14:paraId="768E0CE6" w14:textId="77777777" w:rsidR="006B5C84" w:rsidRPr="006B5C84" w:rsidRDefault="006B5C84" w:rsidP="006B5C8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B5C84">
        <w:rPr>
          <w:rFonts w:ascii="Arial" w:eastAsia="Times New Roman" w:hAnsi="Arial" w:cs="Arial"/>
          <w:b/>
          <w:bCs/>
          <w:sz w:val="24"/>
          <w:szCs w:val="24"/>
          <w:lang w:eastAsia="ru-RU"/>
        </w:rPr>
        <w:br/>
      </w:r>
      <w:r w:rsidRPr="006B5C84">
        <w:rPr>
          <w:rFonts w:ascii="Arial" w:eastAsia="Times New Roman" w:hAnsi="Arial" w:cs="Arial"/>
          <w:b/>
          <w:bCs/>
          <w:sz w:val="24"/>
          <w:szCs w:val="24"/>
          <w:lang w:eastAsia="ru-RU"/>
        </w:rPr>
        <w:br/>
        <w:t>7. Обжалование решений контрольных органов, действий (бездействия) их должностных лиц</w:t>
      </w:r>
    </w:p>
    <w:p w14:paraId="4291DA0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067005B"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7.1. Решения органа муниципального лесного контроля, действия (бездействие) должностных лиц, осуществляющих муниципальный лесной контроль, могут быть обжалованы в порядке, установленном главой 9 Федерального закона N 248-ФЗ.</w:t>
      </w:r>
      <w:r w:rsidRPr="006B5C84">
        <w:rPr>
          <w:rFonts w:ascii="Arial" w:eastAsia="Times New Roman" w:hAnsi="Arial" w:cs="Arial"/>
          <w:sz w:val="24"/>
          <w:szCs w:val="24"/>
          <w:lang w:eastAsia="ru-RU"/>
        </w:rPr>
        <w:br/>
      </w:r>
    </w:p>
    <w:p w14:paraId="3A85A8E2"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4ACA977"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t>Решения органа муниципального лесного контроля, действия (бездействие) их должностных лиц, осуществляющих плановые и внеплановые контрольные (надзорные) мероприятия, могут быть обжалованы в суд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sidRPr="006B5C84">
        <w:rPr>
          <w:rFonts w:ascii="Arial" w:eastAsia="Times New Roman" w:hAnsi="Arial" w:cs="Arial"/>
          <w:sz w:val="24"/>
          <w:szCs w:val="24"/>
          <w:lang w:eastAsia="ru-RU"/>
        </w:rPr>
        <w:br/>
      </w:r>
    </w:p>
    <w:p w14:paraId="5EEDF905"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A7716E5"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7.2. Контролируемые лица, права и законные интересы которых, по их мнению, были непосредственно нарушены в рамках осуществления муниципального лесного контроля, имеют право на досудебное обжалование:</w:t>
      </w:r>
      <w:r w:rsidRPr="006B5C84">
        <w:rPr>
          <w:rFonts w:ascii="Arial" w:eastAsia="Times New Roman" w:hAnsi="Arial" w:cs="Arial"/>
          <w:sz w:val="24"/>
          <w:szCs w:val="24"/>
          <w:lang w:eastAsia="ru-RU"/>
        </w:rPr>
        <w:br/>
      </w:r>
    </w:p>
    <w:p w14:paraId="75B64679"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6CBA96C0"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1) решений о проведении контрольных мероприятий;</w:t>
      </w:r>
      <w:r w:rsidRPr="006B5C84">
        <w:rPr>
          <w:rFonts w:ascii="Arial" w:eastAsia="Times New Roman" w:hAnsi="Arial" w:cs="Arial"/>
          <w:sz w:val="24"/>
          <w:szCs w:val="24"/>
          <w:lang w:eastAsia="ru-RU"/>
        </w:rPr>
        <w:br/>
      </w:r>
    </w:p>
    <w:p w14:paraId="4D363B43"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348C4864"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2) актов контрольных мероприятий, предписаний об устранении выявленных нарушений;</w:t>
      </w:r>
      <w:r w:rsidRPr="006B5C84">
        <w:rPr>
          <w:rFonts w:ascii="Arial" w:eastAsia="Times New Roman" w:hAnsi="Arial" w:cs="Arial"/>
          <w:sz w:val="24"/>
          <w:szCs w:val="24"/>
          <w:lang w:eastAsia="ru-RU"/>
        </w:rPr>
        <w:br/>
      </w:r>
    </w:p>
    <w:p w14:paraId="04C1F002"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F2141BD"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3) действий (бездействия) должностных лиц органа муниципального лесного контроля в рамках контрольных мероприятий.</w:t>
      </w:r>
      <w:r w:rsidRPr="006B5C84">
        <w:rPr>
          <w:rFonts w:ascii="Arial" w:eastAsia="Times New Roman" w:hAnsi="Arial" w:cs="Arial"/>
          <w:sz w:val="24"/>
          <w:szCs w:val="24"/>
          <w:lang w:eastAsia="ru-RU"/>
        </w:rPr>
        <w:br/>
      </w:r>
    </w:p>
    <w:p w14:paraId="59E3AE4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0EA2941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7.3.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6B5C84">
        <w:rPr>
          <w:rFonts w:ascii="Arial" w:eastAsia="Times New Roman" w:hAnsi="Arial" w:cs="Arial"/>
          <w:sz w:val="24"/>
          <w:szCs w:val="24"/>
          <w:lang w:eastAsia="ru-RU"/>
        </w:rPr>
        <w:br/>
      </w:r>
    </w:p>
    <w:p w14:paraId="0E191C11"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7456717E"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Жалоба на решения органа муниципального лесного контроля, действия (бездействие) должностных лиц органа муниципального лесного контроля рассматривается руководителем органа муниципального лесного контроля.</w:t>
      </w:r>
      <w:r w:rsidRPr="006B5C84">
        <w:rPr>
          <w:rFonts w:ascii="Arial" w:eastAsia="Times New Roman" w:hAnsi="Arial" w:cs="Arial"/>
          <w:sz w:val="24"/>
          <w:szCs w:val="24"/>
          <w:lang w:eastAsia="ru-RU"/>
        </w:rPr>
        <w:br/>
      </w:r>
    </w:p>
    <w:p w14:paraId="334CED41"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2936A178"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Жалоба на действия (бездействие) руководителя органа муниципального лесного контроля рассматривается вышестоящим должностным лицом администрации органа местного самоуправления, уполномоченным на осуществление муниципального лесного контроля.</w:t>
      </w:r>
      <w:r w:rsidRPr="006B5C84">
        <w:rPr>
          <w:rFonts w:ascii="Arial" w:eastAsia="Times New Roman" w:hAnsi="Arial" w:cs="Arial"/>
          <w:sz w:val="24"/>
          <w:szCs w:val="24"/>
          <w:lang w:eastAsia="ru-RU"/>
        </w:rPr>
        <w:br/>
      </w:r>
    </w:p>
    <w:p w14:paraId="2FDD3DAE"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59401D1"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Жалоба на решение органа муниципального лесного контроля,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6B5C84">
        <w:rPr>
          <w:rFonts w:ascii="Arial" w:eastAsia="Times New Roman" w:hAnsi="Arial" w:cs="Arial"/>
          <w:sz w:val="24"/>
          <w:szCs w:val="24"/>
          <w:lang w:eastAsia="ru-RU"/>
        </w:rPr>
        <w:br/>
      </w:r>
    </w:p>
    <w:p w14:paraId="2A16A550"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41D0C79A"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Жалоба на предписание органа муниципального лесного контроля может быть подана в течение 10 рабочих дней с момента получения контролируемым лицом предписания.</w:t>
      </w:r>
      <w:r w:rsidRPr="006B5C84">
        <w:rPr>
          <w:rFonts w:ascii="Arial" w:eastAsia="Times New Roman" w:hAnsi="Arial" w:cs="Arial"/>
          <w:sz w:val="24"/>
          <w:szCs w:val="24"/>
          <w:lang w:eastAsia="ru-RU"/>
        </w:rPr>
        <w:br/>
      </w:r>
    </w:p>
    <w:p w14:paraId="01863B1C"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159664AF"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lastRenderedPageBreak/>
        <w:t>В случае пропуска по уважительной причине срока подачи жалобы этот срок по ходатайству лица, подающего жалобу, может быть восстановлен органом или должностным лицом, уполномоченным на рассмотрение жалобы.</w:t>
      </w:r>
      <w:r w:rsidRPr="006B5C84">
        <w:rPr>
          <w:rFonts w:ascii="Arial" w:eastAsia="Times New Roman" w:hAnsi="Arial" w:cs="Arial"/>
          <w:sz w:val="24"/>
          <w:szCs w:val="24"/>
          <w:lang w:eastAsia="ru-RU"/>
        </w:rPr>
        <w:br/>
      </w:r>
    </w:p>
    <w:p w14:paraId="45A15A4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A122150"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r w:rsidRPr="006B5C84">
        <w:rPr>
          <w:rFonts w:ascii="Arial" w:eastAsia="Times New Roman" w:hAnsi="Arial" w:cs="Arial"/>
          <w:sz w:val="24"/>
          <w:szCs w:val="24"/>
          <w:lang w:eastAsia="ru-RU"/>
        </w:rPr>
        <w:br/>
      </w:r>
    </w:p>
    <w:p w14:paraId="0494DA6D" w14:textId="77777777" w:rsidR="006B5C84" w:rsidRPr="006B5C84" w:rsidRDefault="006B5C84" w:rsidP="006B5C84">
      <w:pPr>
        <w:shd w:val="clear" w:color="auto" w:fill="FFFFFF"/>
        <w:spacing w:after="0" w:line="240" w:lineRule="auto"/>
        <w:textAlignment w:val="baseline"/>
        <w:rPr>
          <w:rFonts w:ascii="Arial" w:eastAsia="Times New Roman" w:hAnsi="Arial" w:cs="Arial"/>
          <w:sz w:val="24"/>
          <w:szCs w:val="24"/>
          <w:lang w:eastAsia="ru-RU"/>
        </w:rPr>
      </w:pPr>
    </w:p>
    <w:p w14:paraId="5D8C2B56" w14:textId="77777777" w:rsidR="006B5C84" w:rsidRPr="006B5C84" w:rsidRDefault="006B5C84" w:rsidP="006B5C84">
      <w:pPr>
        <w:shd w:val="clear" w:color="auto" w:fill="FFFFFF"/>
        <w:spacing w:after="0" w:line="240" w:lineRule="auto"/>
        <w:ind w:firstLine="480"/>
        <w:textAlignment w:val="baseline"/>
        <w:rPr>
          <w:rFonts w:ascii="Arial" w:eastAsia="Times New Roman" w:hAnsi="Arial" w:cs="Arial"/>
          <w:sz w:val="24"/>
          <w:szCs w:val="24"/>
          <w:lang w:eastAsia="ru-RU"/>
        </w:rPr>
      </w:pPr>
      <w:r w:rsidRPr="006B5C84">
        <w:rPr>
          <w:rFonts w:ascii="Arial" w:eastAsia="Times New Roman" w:hAnsi="Arial" w:cs="Arial"/>
          <w:sz w:val="24"/>
          <w:szCs w:val="24"/>
          <w:lang w:eastAsia="ru-RU"/>
        </w:rPr>
        <w:t>Жалоба на решение органа муниципального лесного контроля, действия (бездействие) его должностных лиц подлежит рассмотрению в срок, не превышающий 20 рабочих дней со дня ее регистрации.</w:t>
      </w:r>
    </w:p>
    <w:p w14:paraId="656774BB" w14:textId="77777777" w:rsidR="006B5C84" w:rsidRPr="006B5C84" w:rsidRDefault="006B5C84" w:rsidP="006B5C84">
      <w:pPr>
        <w:spacing w:line="254" w:lineRule="auto"/>
        <w:rPr>
          <w:rFonts w:ascii="Calibri" w:eastAsia="Times New Roman" w:hAnsi="Calibri" w:cs="Times New Roman"/>
          <w:lang w:eastAsia="ru-RU"/>
        </w:rPr>
      </w:pPr>
    </w:p>
    <w:p w14:paraId="7C71DDCC" w14:textId="77777777" w:rsidR="006B5C84" w:rsidRPr="006B5C84" w:rsidRDefault="006B5C84" w:rsidP="006B5C84">
      <w:pPr>
        <w:spacing w:after="0" w:line="330" w:lineRule="atLeast"/>
        <w:textAlignment w:val="baseline"/>
        <w:rPr>
          <w:rFonts w:ascii="Arial" w:eastAsia="Times New Roman" w:hAnsi="Arial" w:cs="Arial"/>
          <w:sz w:val="24"/>
          <w:szCs w:val="24"/>
          <w:lang w:eastAsia="ru-RU"/>
        </w:rPr>
      </w:pPr>
    </w:p>
    <w:p w14:paraId="3756C881" w14:textId="77777777" w:rsidR="006B5C84" w:rsidRPr="006B5C84" w:rsidRDefault="006B5C84" w:rsidP="006B5C84">
      <w:pPr>
        <w:spacing w:line="254" w:lineRule="auto"/>
        <w:rPr>
          <w:rFonts w:ascii="Calibri" w:eastAsia="Times New Roman" w:hAnsi="Calibri" w:cs="Times New Roman"/>
          <w:lang w:eastAsia="ru-RU"/>
        </w:rPr>
      </w:pPr>
    </w:p>
    <w:p w14:paraId="3702EB2C" w14:textId="77777777" w:rsidR="001D4307" w:rsidRPr="006B5C84" w:rsidRDefault="001D430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