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62BE51F" w14:textId="77777777" w:rsidR="003761BC" w:rsidRDefault="003761BC" w:rsidP="003761BC">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АДМИНИСТРАЦИЯ ГОРОДА КОГАЛЫМА ХАНТЫ-МАНСИЙСКОГО АВТОНОМНОГО ОКРУГА - ЮГРЫ</w:t>
      </w:r>
    </w:p>
    <w:p w14:paraId="3D01B532" w14:textId="77777777" w:rsidR="003761BC" w:rsidRDefault="003761BC" w:rsidP="003761BC">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ПОСТАНОВЛЕНИЕ</w:t>
      </w:r>
    </w:p>
    <w:p w14:paraId="05911E54" w14:textId="77777777" w:rsidR="003761BC" w:rsidRDefault="003761BC" w:rsidP="003761BC">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от 09 июня 2018 года N 1281</w:t>
      </w:r>
      <w:r>
        <w:rPr>
          <w:rFonts w:ascii="Arial" w:hAnsi="Arial" w:cs="Arial"/>
          <w:b/>
          <w:bCs/>
          <w:color w:val="444444"/>
        </w:rPr>
        <w:br/>
      </w:r>
    </w:p>
    <w:p w14:paraId="2B4523DB" w14:textId="77777777" w:rsidR="003761BC" w:rsidRDefault="003761BC" w:rsidP="003761BC">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Об утверждении Порядка накопления твердых коммунальных отходов (в том числе их раздельного накопления) на территории города Когалыма</w:t>
      </w:r>
    </w:p>
    <w:p w14:paraId="167D49E6" w14:textId="77777777" w:rsidR="003761BC" w:rsidRDefault="003761BC" w:rsidP="003761BC">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внесенными постановлением Администрации от 15.08.2019 N 1777)</w:t>
      </w:r>
    </w:p>
    <w:p w14:paraId="5F88BF04" w14:textId="77777777" w:rsidR="003761BC" w:rsidRDefault="003761BC" w:rsidP="003761BC">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внесенными постановлением Администрации от 16.10.2019 N 2238)</w:t>
      </w:r>
    </w:p>
    <w:p w14:paraId="1C14DAB7" w14:textId="77777777" w:rsidR="003761BC" w:rsidRDefault="003761BC" w:rsidP="003761BC">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внесенными постановлением Администрации от 10.06.2020 N 1016)</w:t>
      </w:r>
    </w:p>
    <w:p w14:paraId="67176549" w14:textId="77777777" w:rsidR="003761BC" w:rsidRDefault="003761BC" w:rsidP="003761BC">
      <w:pPr>
        <w:pStyle w:val="formattext"/>
        <w:spacing w:before="0" w:beforeAutospacing="0" w:after="0" w:afterAutospacing="0"/>
        <w:jc w:val="center"/>
        <w:textAlignment w:val="baseline"/>
        <w:rPr>
          <w:rFonts w:ascii="Arial" w:hAnsi="Arial" w:cs="Arial"/>
          <w:color w:val="444444"/>
        </w:rPr>
      </w:pPr>
    </w:p>
    <w:p w14:paraId="07959450"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Федеральным законом от 24.06.1998 N 89-ФЗ "Об отходах производства и потребления", постановлением Правительства Российской Федерации от 12.11.2016 N 1156 "Об обращении с твердыми коммунальными отходами и внесении изменения в постановление Правительства Российской Федерации от 25 августа 2008 г. N 641", Законом Ханты-Мансийского автономного округа-Югры от 17.11.2016 N 79-оз "О наделении органов местного самоуправления муниципальных образований Ханты-Мансийского автономного округа-Югры отдельными государственными полномочиями в сфере обращения с твердыми коммунальными отходами", распоряжением Правительства Ханты-Мансийского автономного округа-Югры от 21.10.2016 N 559-рп "О Территориальной схеме обращения с отходами, в том числе с твердыми коммунальными отходами, в Ханты-Мансийском автономном округе-Югре и признании утратившими силу некоторых распоряжений Правительства Ханты-Мансийского автономного округа-Югры", руководствуясь приказом Департамента промышленности Ханты-Мансийского автономного округа-Югры от 06.10.2017 N 38-п-162 "Об утверждении методических рекомендаций по исполнению органами местного самоуправления муниципальных образований Ханты-Мансийского автономного округа-Югры отдельных полномочий в сфере обращения с твердыми коммунальными отходами", Уставом города Когалыма, в целях обеспечения экологического и санитарно-эпидемиологического благополучия населения, предотвращения вредного воздействия твердых коммунальных отходов на окружающую среду и здоровье человека:</w:t>
      </w:r>
      <w:r>
        <w:rPr>
          <w:rFonts w:ascii="Arial" w:hAnsi="Arial" w:cs="Arial"/>
          <w:color w:val="444444"/>
        </w:rPr>
        <w:br/>
      </w:r>
    </w:p>
    <w:p w14:paraId="10677F08"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Порядок накопления твердых коммунальных отходов (в том числе их раздельного накопления) на территории города Когалыма согласно приложению к настоящему постановлению.</w:t>
      </w:r>
      <w:r>
        <w:rPr>
          <w:rFonts w:ascii="Arial" w:hAnsi="Arial" w:cs="Arial"/>
          <w:color w:val="444444"/>
        </w:rPr>
        <w:br/>
      </w:r>
    </w:p>
    <w:p w14:paraId="6D8111B2"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Признать утратившими силу:</w:t>
      </w:r>
      <w:r>
        <w:rPr>
          <w:rFonts w:ascii="Arial" w:hAnsi="Arial" w:cs="Arial"/>
          <w:color w:val="444444"/>
        </w:rPr>
        <w:br/>
      </w:r>
    </w:p>
    <w:p w14:paraId="0B90D7EC"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постановление Главы города Когалыма от 29.12.2007 N 2668 "Об утверждении Положения о порядке организации сбора, вывоза, утилизации твердых бытовых и промышленных отходов на территории города Когалыма";</w:t>
      </w:r>
      <w:r>
        <w:rPr>
          <w:rFonts w:ascii="Arial" w:hAnsi="Arial" w:cs="Arial"/>
          <w:color w:val="444444"/>
        </w:rPr>
        <w:br/>
      </w:r>
    </w:p>
    <w:p w14:paraId="4EB82EC2"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2.2. постановление Администрации города Когалыма от 09.10.2013 N 2883 "О внесении изменений в постановление главы города Когалыма от 29.12.2007 N </w:t>
      </w:r>
      <w:r>
        <w:rPr>
          <w:rFonts w:ascii="Arial" w:hAnsi="Arial" w:cs="Arial"/>
          <w:color w:val="444444"/>
        </w:rPr>
        <w:lastRenderedPageBreak/>
        <w:t>2668".</w:t>
      </w:r>
      <w:r>
        <w:rPr>
          <w:rFonts w:ascii="Arial" w:hAnsi="Arial" w:cs="Arial"/>
          <w:color w:val="444444"/>
        </w:rPr>
        <w:br/>
      </w:r>
    </w:p>
    <w:p w14:paraId="0AE6A0E5"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Опубликовать настоящее постановление и приложение к нему в газете "Когалымский вестник" и разместить на официальном сайте Администрации города Когалыма в информационно-телекоммуникационной сети "Интернет" (www.admkogalym.ru).</w:t>
      </w:r>
      <w:r>
        <w:rPr>
          <w:rFonts w:ascii="Arial" w:hAnsi="Arial" w:cs="Arial"/>
          <w:color w:val="444444"/>
        </w:rPr>
        <w:br/>
      </w:r>
    </w:p>
    <w:p w14:paraId="4CB7318E"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Муниципальному казенному учреждению "Управление жилищно-коммунального хозяйства г. Когалыма (</w:t>
      </w:r>
      <w:proofErr w:type="spellStart"/>
      <w:r>
        <w:rPr>
          <w:rFonts w:ascii="Arial" w:hAnsi="Arial" w:cs="Arial"/>
          <w:color w:val="444444"/>
        </w:rPr>
        <w:t>Е.В.Епифанова</w:t>
      </w:r>
      <w:proofErr w:type="spellEnd"/>
      <w:r>
        <w:rPr>
          <w:rFonts w:ascii="Arial" w:hAnsi="Arial" w:cs="Arial"/>
          <w:color w:val="444444"/>
        </w:rPr>
        <w:t>) направить в юридическое управление Администрации города Когалыма текст постановления и приложение к нему, его реквизиты, сведения об источнике официального опубликования в порядке и сроки, предусмотренные распоряжением Администрации города Когалыма от 19.06.2013 N 149-р "О мерах по формированию регистра муниципальных нормативных правовых актов Ханты-Мансийского автономного округа-Югры" для дальнейшего направления в Управление государственной регистрации нормативных правовых актов Аппарата Губернатора Ханты-Мансийского автономного округа-Югры.</w:t>
      </w:r>
      <w:r>
        <w:rPr>
          <w:rFonts w:ascii="Arial" w:hAnsi="Arial" w:cs="Arial"/>
          <w:color w:val="444444"/>
        </w:rPr>
        <w:br/>
      </w:r>
    </w:p>
    <w:p w14:paraId="2AF4EF8D"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 Контроль за выполнением постановления возложить на заместителя главы города Когалыма </w:t>
      </w:r>
      <w:proofErr w:type="spellStart"/>
      <w:r>
        <w:rPr>
          <w:rFonts w:ascii="Arial" w:hAnsi="Arial" w:cs="Arial"/>
          <w:color w:val="444444"/>
        </w:rPr>
        <w:t>М.А.Рудикова</w:t>
      </w:r>
      <w:proofErr w:type="spellEnd"/>
      <w:r>
        <w:rPr>
          <w:rFonts w:ascii="Arial" w:hAnsi="Arial" w:cs="Arial"/>
          <w:color w:val="444444"/>
        </w:rPr>
        <w:t>.</w:t>
      </w:r>
      <w:r>
        <w:rPr>
          <w:rFonts w:ascii="Arial" w:hAnsi="Arial" w:cs="Arial"/>
          <w:color w:val="444444"/>
        </w:rPr>
        <w:br/>
      </w:r>
    </w:p>
    <w:p w14:paraId="1196BB55" w14:textId="77777777" w:rsidR="003761BC" w:rsidRDefault="003761BC" w:rsidP="003761BC">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     Глава города Когалыма</w:t>
      </w:r>
      <w:r>
        <w:rPr>
          <w:rFonts w:ascii="Arial" w:hAnsi="Arial" w:cs="Arial"/>
          <w:color w:val="444444"/>
        </w:rPr>
        <w:br/>
        <w:t>     </w:t>
      </w:r>
      <w:proofErr w:type="spellStart"/>
      <w:r>
        <w:rPr>
          <w:rFonts w:ascii="Arial" w:hAnsi="Arial" w:cs="Arial"/>
          <w:color w:val="444444"/>
        </w:rPr>
        <w:t>Н.Н.Пальчиков</w:t>
      </w:r>
      <w:proofErr w:type="spellEnd"/>
    </w:p>
    <w:p w14:paraId="5E9D6DD0"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 изменениями, внесенными постановлением Администрации от 15.08.2019 N 1777)</w:t>
      </w:r>
      <w:r>
        <w:rPr>
          <w:rFonts w:ascii="Arial" w:hAnsi="Arial" w:cs="Arial"/>
          <w:color w:val="444444"/>
        </w:rPr>
        <w:br/>
      </w:r>
    </w:p>
    <w:p w14:paraId="588ABEC5"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тексту Порядка слова "контейнерная площадка", "контейнерные площадки" заменены словами "места (площадки) накопления ТКО" в соответствующих падежах постановлением Администрации от 16.10.2019 N 2238)</w:t>
      </w:r>
      <w:r>
        <w:rPr>
          <w:rFonts w:ascii="Arial" w:hAnsi="Arial" w:cs="Arial"/>
          <w:color w:val="444444"/>
        </w:rPr>
        <w:br/>
      </w:r>
    </w:p>
    <w:p w14:paraId="5DC56F38" w14:textId="77777777" w:rsidR="003761BC" w:rsidRDefault="003761BC" w:rsidP="003761BC">
      <w:pPr>
        <w:pStyle w:val="2"/>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t>Приложение</w:t>
      </w:r>
      <w:r>
        <w:rPr>
          <w:rFonts w:ascii="Arial" w:hAnsi="Arial" w:cs="Arial"/>
          <w:color w:val="444444"/>
          <w:sz w:val="24"/>
          <w:szCs w:val="24"/>
        </w:rPr>
        <w:br/>
        <w:t>к постановлению Администрации</w:t>
      </w:r>
      <w:r>
        <w:rPr>
          <w:rFonts w:ascii="Arial" w:hAnsi="Arial" w:cs="Arial"/>
          <w:color w:val="444444"/>
          <w:sz w:val="24"/>
          <w:szCs w:val="24"/>
        </w:rPr>
        <w:br/>
        <w:t>города Когалыма</w:t>
      </w:r>
      <w:r>
        <w:rPr>
          <w:rFonts w:ascii="Arial" w:hAnsi="Arial" w:cs="Arial"/>
          <w:color w:val="444444"/>
          <w:sz w:val="24"/>
          <w:szCs w:val="24"/>
        </w:rPr>
        <w:br/>
        <w:t>от 09.06.2018 N 1281</w:t>
      </w:r>
      <w:r>
        <w:rPr>
          <w:rFonts w:ascii="Arial" w:hAnsi="Arial" w:cs="Arial"/>
          <w:color w:val="444444"/>
          <w:sz w:val="24"/>
          <w:szCs w:val="24"/>
        </w:rPr>
        <w:br/>
      </w:r>
    </w:p>
    <w:p w14:paraId="7A48A782" w14:textId="77777777" w:rsidR="003761BC" w:rsidRDefault="003761BC" w:rsidP="003761BC">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Порядок накопления твердых коммунальных отходов (в том числе их раздельного накопления) на территории города Когалыма</w:t>
      </w:r>
    </w:p>
    <w:p w14:paraId="504F2335" w14:textId="77777777" w:rsidR="003761BC" w:rsidRDefault="003761BC" w:rsidP="003761BC">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1. Общие положения</w:t>
      </w:r>
    </w:p>
    <w:p w14:paraId="07068133" w14:textId="77777777" w:rsidR="003761BC" w:rsidRDefault="003761BC" w:rsidP="003761BC">
      <w:pPr>
        <w:pStyle w:val="formattext"/>
        <w:spacing w:before="0" w:beforeAutospacing="0" w:after="0" w:afterAutospacing="0"/>
        <w:textAlignment w:val="baseline"/>
        <w:rPr>
          <w:rFonts w:ascii="Arial" w:hAnsi="Arial" w:cs="Arial"/>
          <w:color w:val="444444"/>
        </w:rPr>
      </w:pPr>
    </w:p>
    <w:p w14:paraId="1F9725F2"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Настоящий Порядок накопления твердых коммунальных отходов (в том числе их раздельного накопления) на территории города Когалыма (далее-Порядок) разработан в соответствии с Федеральным законом от 24.06.1998 N 89-ФЗ "Об отходах производства и потребления" (далее-Федеральный закон N 89-ФЗ), Постановлением Правительства Российской Федерации от 12.11.2016 N 1156 "Об обращении с твердыми коммунальными отходами и внесении изменения в Постановление Правительства Российской Федерации от 25 августа 2008 N 641" (далее-Постановление Правительства РФ N 1156), Законом Ханты-</w:t>
      </w:r>
      <w:r>
        <w:rPr>
          <w:rFonts w:ascii="Arial" w:hAnsi="Arial" w:cs="Arial"/>
          <w:color w:val="444444"/>
        </w:rPr>
        <w:lastRenderedPageBreak/>
        <w:t>Мансийского автономного округа-Югры от 17.11.2016 N 79-оз "О наделении органов местного самоуправления муниципальных образований Ханты-Мансийского автономного округа-Югры отдельными государственными полномочиями в сфере обращения с твердыми коммунальными отходами.</w:t>
      </w:r>
      <w:r>
        <w:rPr>
          <w:rFonts w:ascii="Arial" w:hAnsi="Arial" w:cs="Arial"/>
          <w:color w:val="444444"/>
        </w:rPr>
        <w:br/>
      </w:r>
    </w:p>
    <w:p w14:paraId="04977309"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Настоящий Порядок предусматривает требования к организации деятельности по накоплению твердых коммунальных отходов, в том числе их раздельному накоплению, на территории города Когалыма, в целях обеспечения экологического и санитарно-эпидемиологического благополучия населения, предотвращения вредного воздействия твердых коммунальных отходов на окружающую среду и здоровье человека, сбережение природных ресурсов, максимального извлечения из твердых коммунальных отходов вторичного сырья, повышение процента и эффективности его использования в процессе хозяйственной деятельности.</w:t>
      </w:r>
      <w:r>
        <w:rPr>
          <w:rFonts w:ascii="Arial" w:hAnsi="Arial" w:cs="Arial"/>
          <w:color w:val="444444"/>
        </w:rPr>
        <w:br/>
      </w:r>
    </w:p>
    <w:p w14:paraId="4124C3A3"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В настоящем Порядке используются следующие понятия:</w:t>
      </w:r>
      <w:r>
        <w:rPr>
          <w:rFonts w:ascii="Arial" w:hAnsi="Arial" w:cs="Arial"/>
          <w:color w:val="444444"/>
        </w:rPr>
        <w:br/>
      </w:r>
    </w:p>
    <w:p w14:paraId="3A7213DD"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твердые коммунальные отходы (далее-ТКО)-отходы, образующиеся в жилых помещениях в процессе потребления физическими лицами, а также товары, утратившие свои потребительские свойства в процессе их использования физическими лицами в жилых помещениях в целях удовлетворения личных и бытовых нужд. К ТКО также относятся отходы, образующиеся в процессе деятельности юридических лиц, индивидуальных предпринимателей и подобные по составу отходам, образующимся в жилых помещениях в процессе потребления физическими лицами;</w:t>
      </w:r>
      <w:r>
        <w:rPr>
          <w:rFonts w:ascii="Arial" w:hAnsi="Arial" w:cs="Arial"/>
          <w:color w:val="444444"/>
        </w:rPr>
        <w:br/>
      </w:r>
    </w:p>
    <w:p w14:paraId="4570E259"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влажные (органические) отходы-отходы, классифицируемые по Федеральному классификационному каталогу отходов (приказ Федеральной службы по надзору в сфере природопользования от 22 мая 2017 года N 242) (далее-ФККО) как отходы пищевой продукции, напитков, табачных изделий и иные схожие по морфологическим признакам отходы;</w:t>
      </w:r>
      <w:r>
        <w:rPr>
          <w:rFonts w:ascii="Arial" w:hAnsi="Arial" w:cs="Arial"/>
          <w:color w:val="444444"/>
        </w:rPr>
        <w:br/>
      </w:r>
    </w:p>
    <w:p w14:paraId="16A83ABD"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смешанные сухие отходы-отходы, классифицируемые по ФККО как пластмассовые изделия, утратившие свои потребительские свойства (не включая резиновые изделия), очищенные от загрязнений, отходы стекла и изделий из стекла, очищенные от загрязнений, лом и отходы черных и цветных металлов, бумага и изделия из бумаги, утратившие свои потребительские свойства, и иные схожие по морфологическим признакам отходы;</w:t>
      </w:r>
      <w:r>
        <w:rPr>
          <w:rFonts w:ascii="Arial" w:hAnsi="Arial" w:cs="Arial"/>
          <w:color w:val="444444"/>
        </w:rPr>
        <w:br/>
      </w:r>
    </w:p>
    <w:p w14:paraId="4EE2264C"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вторичное сырье-однородная и паспортизованная часть вторичных материальных ресурсов, образованных из накопленных и специально подготовленных для повторного хозяйственного использования ТКО или продукции, отслужившей установленный срок или устаревшей;</w:t>
      </w:r>
      <w:r>
        <w:rPr>
          <w:rFonts w:ascii="Arial" w:hAnsi="Arial" w:cs="Arial"/>
          <w:color w:val="444444"/>
        </w:rPr>
        <w:br/>
      </w:r>
    </w:p>
    <w:p w14:paraId="54E40FF1"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опасные отходы-отходы, существование которых и (или) обращение с которыми представляет опасность для жизни, здоровья человека и окружающей природной среды, в том числе химические источники питания (батарейки, аккумуляторы), ртутьсодержащие и люминесцентные лампы и ртутные термометры;</w:t>
      </w:r>
      <w:r>
        <w:rPr>
          <w:rFonts w:ascii="Arial" w:hAnsi="Arial" w:cs="Arial"/>
          <w:color w:val="444444"/>
        </w:rPr>
        <w:br/>
      </w:r>
    </w:p>
    <w:p w14:paraId="4C4484B0"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региональный оператор по обращению с твердыми коммунальными отходами (далее также-региональный оператор)-оператор по обращению с твердыми </w:t>
      </w:r>
      <w:r>
        <w:rPr>
          <w:rFonts w:ascii="Arial" w:hAnsi="Arial" w:cs="Arial"/>
          <w:color w:val="444444"/>
        </w:rPr>
        <w:lastRenderedPageBreak/>
        <w:t>коммунальными отходами-юридическое лицо, которое обязано заключить договор на оказание услуг по обращению с твердыми коммунальными отходами с собственником твердых коммунальных отходов, которые образуются и места (площадки) накопления которых находятся в зоне деятельности регионального оператора.</w:t>
      </w:r>
      <w:r>
        <w:rPr>
          <w:rFonts w:ascii="Arial" w:hAnsi="Arial" w:cs="Arial"/>
          <w:color w:val="444444"/>
        </w:rPr>
        <w:br/>
      </w:r>
    </w:p>
    <w:p w14:paraId="7BA3429A"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Иные понятия используются в значениях, определенных Федеральным законом N 89-ФЗ, Правилами обращения с твердыми коммунальными отходами, постановлением Государственного комитета Российской Федерации по строительству и жилищно-коммунальному комплексу от 29 октября 2002 года N 148 "О Своде правил по проектированию и строительству "Мусоропроводы жилых и общественных зданий и сооружений" (СП 31-108-2002).</w:t>
      </w:r>
      <w:r>
        <w:rPr>
          <w:rFonts w:ascii="Arial" w:hAnsi="Arial" w:cs="Arial"/>
          <w:color w:val="444444"/>
        </w:rPr>
        <w:br/>
      </w:r>
    </w:p>
    <w:p w14:paraId="413F1903"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(Пункты 1.1, 1.2, 1.3 изложены в редакции постановления Администрации от 15.08.2019 N 1777)</w:t>
      </w:r>
      <w:r>
        <w:rPr>
          <w:rFonts w:ascii="Arial" w:hAnsi="Arial" w:cs="Arial"/>
          <w:color w:val="444444"/>
        </w:rPr>
        <w:br/>
      </w:r>
    </w:p>
    <w:p w14:paraId="2CAF66BA"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седьмой подпункта 1.3 раздела 1 "Общие положения" Порядка после слова "места" дополнен словом "(площадки)" постановлением Администрации от 10.06.2020 N 1016)</w:t>
      </w:r>
      <w:r>
        <w:rPr>
          <w:rFonts w:ascii="Arial" w:hAnsi="Arial" w:cs="Arial"/>
          <w:color w:val="444444"/>
        </w:rPr>
        <w:br/>
      </w:r>
    </w:p>
    <w:p w14:paraId="6004B0DB"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Настоящий Порядок обязателен для юридических лиц (независимо от организационно-правовой формы) и индивидуальных предпринимателей, в том числе осуществляющих управление многоквартирными домами на основании заключенного договора или заключивших с собственниками помещений многоквартирного дома договоры на оказание услуг по содержанию и ремонту общего имущества в таком доме, а также физических лиц.</w:t>
      </w:r>
      <w:r>
        <w:rPr>
          <w:rFonts w:ascii="Arial" w:hAnsi="Arial" w:cs="Arial"/>
          <w:color w:val="444444"/>
        </w:rPr>
        <w:br/>
      </w:r>
    </w:p>
    <w:p w14:paraId="2F019FBF"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 Настоящий Порядок не регулирует вопросы обращения со следующими видами отходов:</w:t>
      </w:r>
      <w:r>
        <w:rPr>
          <w:rFonts w:ascii="Arial" w:hAnsi="Arial" w:cs="Arial"/>
          <w:color w:val="444444"/>
        </w:rPr>
        <w:br/>
      </w:r>
    </w:p>
    <w:p w14:paraId="6C5A2239"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промышленные отходы;</w:t>
      </w:r>
      <w:r>
        <w:rPr>
          <w:rFonts w:ascii="Arial" w:hAnsi="Arial" w:cs="Arial"/>
          <w:color w:val="444444"/>
        </w:rPr>
        <w:br/>
      </w:r>
    </w:p>
    <w:p w14:paraId="58DFDB9E"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строительные отходы, образующиеся в результате строительства и капитального ремонта, разрушения зданий и сооружений;</w:t>
      </w:r>
      <w:r>
        <w:rPr>
          <w:rFonts w:ascii="Arial" w:hAnsi="Arial" w:cs="Arial"/>
          <w:color w:val="444444"/>
        </w:rPr>
        <w:br/>
      </w:r>
    </w:p>
    <w:p w14:paraId="1EF9206E"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медицинские отходы;</w:t>
      </w:r>
      <w:r>
        <w:rPr>
          <w:rFonts w:ascii="Arial" w:hAnsi="Arial" w:cs="Arial"/>
          <w:color w:val="444444"/>
        </w:rPr>
        <w:br/>
      </w:r>
    </w:p>
    <w:p w14:paraId="565DE23E"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биологические отходы;</w:t>
      </w:r>
      <w:r>
        <w:rPr>
          <w:rFonts w:ascii="Arial" w:hAnsi="Arial" w:cs="Arial"/>
          <w:color w:val="444444"/>
        </w:rPr>
        <w:br/>
      </w:r>
    </w:p>
    <w:p w14:paraId="6ABD4CE5"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автомобили, их составные части, в том числе автомобильные покрышки;</w:t>
      </w:r>
      <w:r>
        <w:rPr>
          <w:rFonts w:ascii="Arial" w:hAnsi="Arial" w:cs="Arial"/>
          <w:color w:val="444444"/>
        </w:rPr>
        <w:br/>
      </w:r>
    </w:p>
    <w:p w14:paraId="7B3BEE5D"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отходы обработки сточных вод;</w:t>
      </w:r>
      <w:r>
        <w:rPr>
          <w:rFonts w:ascii="Arial" w:hAnsi="Arial" w:cs="Arial"/>
          <w:color w:val="444444"/>
        </w:rPr>
        <w:br/>
      </w:r>
    </w:p>
    <w:p w14:paraId="45346BAF"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жидкие бытовые отходы, в том числе содержимое септиков и выгребных ям.</w:t>
      </w:r>
      <w:r>
        <w:rPr>
          <w:rFonts w:ascii="Arial" w:hAnsi="Arial" w:cs="Arial"/>
          <w:color w:val="444444"/>
        </w:rPr>
        <w:br/>
      </w:r>
    </w:p>
    <w:p w14:paraId="0713E2D5"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седьмой подпункта 1.5 раздела 1 "Общие положения" Порядка изложен в редакции постановления Администрации от 10.06.2020 N 1016)</w:t>
      </w:r>
      <w:r>
        <w:rPr>
          <w:rFonts w:ascii="Arial" w:hAnsi="Arial" w:cs="Arial"/>
          <w:color w:val="444444"/>
        </w:rPr>
        <w:br/>
      </w:r>
    </w:p>
    <w:p w14:paraId="20F1B915"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 Сбор ТКО осуществляет региональный оператор самостоятельно и (или) с привлечением операторов по обращению с ТКО.</w:t>
      </w:r>
      <w:r>
        <w:rPr>
          <w:rFonts w:ascii="Arial" w:hAnsi="Arial" w:cs="Arial"/>
          <w:color w:val="444444"/>
        </w:rPr>
        <w:br/>
      </w:r>
    </w:p>
    <w:p w14:paraId="74561AD7"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1.7. Накопление, сбор, транспортирование, обработка, утилизация, обезвреживание, захоронение ТКО осуществляется с учетом экологического законодательства Российской Федерации и законодательства Российской Федерации в области обеспечения санитарно-эпидемиологического благополучия населения.</w:t>
      </w:r>
      <w:r>
        <w:rPr>
          <w:rFonts w:ascii="Arial" w:hAnsi="Arial" w:cs="Arial"/>
          <w:color w:val="444444"/>
        </w:rPr>
        <w:br/>
      </w:r>
    </w:p>
    <w:p w14:paraId="26509D7F"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 Договор на оказание услуг по обращению с ТКО заключается между собственником ТКО и региональным оператором, в зоне деятельности которого образуется ТКО и находятся места (площадки) накопления ТКО, в соответствие с формой типового договора на оказание услуг по обращению с ТКО, утвержденной постановлением Правительства РФ N 1156.</w:t>
      </w:r>
      <w:r>
        <w:rPr>
          <w:rFonts w:ascii="Arial" w:hAnsi="Arial" w:cs="Arial"/>
          <w:color w:val="444444"/>
        </w:rPr>
        <w:br/>
      </w:r>
    </w:p>
    <w:p w14:paraId="7DB6E07B"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пункте 1.8 слова "места их накопления" заменены словами "места (площадки) накопления ТКО" постановлением Администрации от 16.10.2019 N 2238)</w:t>
      </w:r>
      <w:r>
        <w:rPr>
          <w:rFonts w:ascii="Arial" w:hAnsi="Arial" w:cs="Arial"/>
          <w:color w:val="444444"/>
        </w:rPr>
        <w:br/>
      </w:r>
    </w:p>
    <w:p w14:paraId="6BCEDC98" w14:textId="77777777" w:rsidR="003761BC" w:rsidRDefault="003761BC" w:rsidP="003761BC">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2. Правила накопления ТКО</w:t>
      </w:r>
    </w:p>
    <w:p w14:paraId="79F1B49E" w14:textId="77777777" w:rsidR="003761BC" w:rsidRDefault="003761BC" w:rsidP="003761BC">
      <w:pPr>
        <w:pStyle w:val="formattext"/>
        <w:spacing w:before="0" w:beforeAutospacing="0" w:after="0" w:afterAutospacing="0"/>
        <w:textAlignment w:val="baseline"/>
        <w:rPr>
          <w:rFonts w:ascii="Arial" w:hAnsi="Arial" w:cs="Arial"/>
          <w:color w:val="444444"/>
        </w:rPr>
      </w:pPr>
    </w:p>
    <w:p w14:paraId="48AB05E9"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Накопление, в том числе раздельное накопление, ТКО на территории города Когалыма осуществляется собственниками ТКО на местах (площадки) накопления ТКО в целях обеспечения региональным оператором по обращению с ТКО дальнейшего их транспортирования для утилизации, обработки, обезвреживания, размещения.</w:t>
      </w:r>
      <w:r>
        <w:rPr>
          <w:rFonts w:ascii="Arial" w:hAnsi="Arial" w:cs="Arial"/>
          <w:color w:val="444444"/>
        </w:rPr>
        <w:br/>
      </w:r>
    </w:p>
    <w:p w14:paraId="640EA6DD"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(Пункт 2.1 изложен в редакции постановления Администрации от 15.08.2019 N 1777)</w:t>
      </w:r>
      <w:r>
        <w:rPr>
          <w:rFonts w:ascii="Arial" w:hAnsi="Arial" w:cs="Arial"/>
          <w:color w:val="444444"/>
        </w:rPr>
        <w:br/>
      </w:r>
    </w:p>
    <w:p w14:paraId="212469B8"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Накопление (в том числе раздельное накопление) ТКО осуществляется:</w:t>
      </w:r>
      <w:r>
        <w:rPr>
          <w:rFonts w:ascii="Arial" w:hAnsi="Arial" w:cs="Arial"/>
          <w:color w:val="444444"/>
        </w:rPr>
        <w:br/>
      </w:r>
    </w:p>
    <w:p w14:paraId="0CF86DDF"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 контейнеры, бункеры, расположенные на местах (площадках) накопления ТКО;</w:t>
      </w:r>
      <w:r>
        <w:rPr>
          <w:rFonts w:ascii="Arial" w:hAnsi="Arial" w:cs="Arial"/>
          <w:color w:val="444444"/>
        </w:rPr>
        <w:br/>
      </w:r>
    </w:p>
    <w:p w14:paraId="319BB611"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 специальных площадках для складирования крупногабаритных отходов (далее-КГО);</w:t>
      </w:r>
      <w:r>
        <w:rPr>
          <w:rFonts w:ascii="Arial" w:hAnsi="Arial" w:cs="Arial"/>
          <w:color w:val="444444"/>
        </w:rPr>
        <w:br/>
      </w:r>
    </w:p>
    <w:p w14:paraId="3DA46A8A"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w:t>
      </w:r>
      <w:proofErr w:type="spellStart"/>
      <w:r>
        <w:rPr>
          <w:rFonts w:ascii="Arial" w:hAnsi="Arial" w:cs="Arial"/>
          <w:color w:val="444444"/>
        </w:rPr>
        <w:t>бесконтейнерным</w:t>
      </w:r>
      <w:proofErr w:type="spellEnd"/>
      <w:r>
        <w:rPr>
          <w:rFonts w:ascii="Arial" w:hAnsi="Arial" w:cs="Arial"/>
          <w:color w:val="444444"/>
        </w:rPr>
        <w:t xml:space="preserve"> способом (в пакеты или другие предназначенные для накопления ТКО емкости с последующей загрузкой ТКО собственниками ТКО в специализированный транспорт для их транспортирования);</w:t>
      </w:r>
      <w:r>
        <w:rPr>
          <w:rFonts w:ascii="Arial" w:hAnsi="Arial" w:cs="Arial"/>
          <w:color w:val="444444"/>
        </w:rPr>
        <w:br/>
      </w:r>
    </w:p>
    <w:p w14:paraId="67980B18"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 стационарных пунктах накопления вторичного сырья.</w:t>
      </w:r>
      <w:r>
        <w:rPr>
          <w:rFonts w:ascii="Arial" w:hAnsi="Arial" w:cs="Arial"/>
          <w:color w:val="444444"/>
        </w:rPr>
        <w:br/>
      </w:r>
    </w:p>
    <w:p w14:paraId="4EEE8530"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 Накопление ТКО в контейнеры, бункеры, расположенные на местах (площадках) накопления ТКО:</w:t>
      </w:r>
      <w:r>
        <w:rPr>
          <w:rFonts w:ascii="Arial" w:hAnsi="Arial" w:cs="Arial"/>
          <w:color w:val="444444"/>
        </w:rPr>
        <w:br/>
      </w:r>
    </w:p>
    <w:p w14:paraId="2F786ABD"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2.3.1. собственники ТКО осуществляют накопление ТКО на местах (площадках) накопления ТКО, обустроенных в соответствии с требованиями действующего законодательства в области охраны окружающей среды и обеспечения санитарно-эпидемиологического благополучия населения, в целях дальнейшего транспортирования, утилизации, переработки, обезвреживания, размещения ТКО;</w:t>
      </w:r>
      <w:r>
        <w:rPr>
          <w:rFonts w:ascii="Arial" w:hAnsi="Arial" w:cs="Arial"/>
          <w:color w:val="444444"/>
        </w:rPr>
        <w:br/>
      </w:r>
    </w:p>
    <w:p w14:paraId="39A3A881"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2.3.2. требования к организации места (площадки) накопления ТКО установлены постановлением Правительства Ханты-Мансийского автономного округа-Югры от 11.07.2019 N 229-п "О правилах организации деятельности по накоплению твердых коммунальных отходов (в том числе их раздельному накоплению) в Ханты-Мансийском автономном округе-Югре, установления ответственности за обустройство и надлежащее содержание площадок для накопления ТКО, приобретения, содержания контейнеров для накопления ТКО";</w:t>
      </w:r>
      <w:r>
        <w:rPr>
          <w:rFonts w:ascii="Arial" w:hAnsi="Arial" w:cs="Arial"/>
          <w:color w:val="444444"/>
        </w:rPr>
        <w:br/>
      </w:r>
    </w:p>
    <w:p w14:paraId="56844084"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2.3.3. места расположения мест (площадок) накопления ТКО определяет глава города Когалыма в соответствии с требованиями СанПин 42-128-4690-88 "Санитарные правила содержания территорий населенных мест", утвержденными Главным государственным санитарным врачом СССР 05.08.1988 N 4690-88 (далее-СанПин 42-128-4690-88), и данные вносятся в реестр мест (площадок) накопления ТКО, ведение которого осуществляется в соответствии с Постановлением Правительства РФ N 1039 от 31.08.2018, а местоположение мест (площадок) накопления ТКО, не отвечающих требованиям СанПин 42-128-4690-88 ввиду сложившейся плотной застройки микрорайонов города, согласовывается </w:t>
      </w:r>
      <w:proofErr w:type="spellStart"/>
      <w:r>
        <w:rPr>
          <w:rFonts w:ascii="Arial" w:hAnsi="Arial" w:cs="Arial"/>
          <w:color w:val="444444"/>
        </w:rPr>
        <w:t>комиссионно</w:t>
      </w:r>
      <w:proofErr w:type="spellEnd"/>
      <w:r>
        <w:rPr>
          <w:rFonts w:ascii="Arial" w:hAnsi="Arial" w:cs="Arial"/>
          <w:color w:val="444444"/>
        </w:rPr>
        <w:t xml:space="preserve"> (с участием отдела архитектуры и градостроительства города Когалыма, оператора по обращению с ТКО, муниципального казенного учреждения "Управление жилищно-коммунального хозяйства города Когалыма", Комитета по управлению муниципальным имуществом города Когалыма, территориального отдела Управления Роспотребнадзора);</w:t>
      </w:r>
      <w:r>
        <w:rPr>
          <w:rFonts w:ascii="Arial" w:hAnsi="Arial" w:cs="Arial"/>
          <w:color w:val="444444"/>
        </w:rPr>
        <w:br/>
      </w:r>
    </w:p>
    <w:p w14:paraId="2AABF81F"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(Подпункты 2.3.2, 2.3.3 изложены в редакции постановления Администрации от 15.08.2019 N 1777)</w:t>
      </w:r>
      <w:r>
        <w:rPr>
          <w:rFonts w:ascii="Arial" w:hAnsi="Arial" w:cs="Arial"/>
          <w:color w:val="444444"/>
        </w:rPr>
        <w:br/>
      </w:r>
    </w:p>
    <w:p w14:paraId="225A93E2"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2.3.4. подъездные пути к местам (площадкам) накопления ТКО в целях вывоза ТКО должны содержаться свободными;</w:t>
      </w:r>
      <w:r>
        <w:rPr>
          <w:rFonts w:ascii="Arial" w:hAnsi="Arial" w:cs="Arial"/>
          <w:color w:val="444444"/>
        </w:rPr>
        <w:br/>
      </w:r>
    </w:p>
    <w:p w14:paraId="07E7F7AF"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2.3.5. для накопления ТКО используется контейнеры, изготовленные из пластика или металла;</w:t>
      </w:r>
      <w:r>
        <w:rPr>
          <w:rFonts w:ascii="Arial" w:hAnsi="Arial" w:cs="Arial"/>
          <w:color w:val="444444"/>
        </w:rPr>
        <w:br/>
      </w:r>
    </w:p>
    <w:p w14:paraId="691598FD"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2.3.6. объем контейнеров и их количество на местах (площадках) накопления ТКО, необходимое для накопления ТКО определяются на основании нормативов накопления отходов и лимитов на их размещение;</w:t>
      </w:r>
      <w:r>
        <w:rPr>
          <w:rFonts w:ascii="Arial" w:hAnsi="Arial" w:cs="Arial"/>
          <w:color w:val="444444"/>
        </w:rPr>
        <w:br/>
      </w:r>
    </w:p>
    <w:p w14:paraId="7C9B0663"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2.3.7. размер мест (площадок) накопления ТКО должен быть рассчитан на установку необходимого числа контейнеров, но не более 5;</w:t>
      </w:r>
      <w:r>
        <w:rPr>
          <w:rFonts w:ascii="Arial" w:hAnsi="Arial" w:cs="Arial"/>
          <w:color w:val="444444"/>
        </w:rPr>
        <w:br/>
      </w:r>
    </w:p>
    <w:p w14:paraId="6250F40E"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2.3.8. контейнеры должны проходить систематическую промывку и дезинфекцию;</w:t>
      </w:r>
      <w:r>
        <w:rPr>
          <w:rFonts w:ascii="Arial" w:hAnsi="Arial" w:cs="Arial"/>
          <w:color w:val="444444"/>
        </w:rPr>
        <w:br/>
      </w:r>
    </w:p>
    <w:p w14:paraId="56AFB319"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2.3.9. контейнеры для накопления ТКО оборудуются крышками в целях предотвращения попадания в контейнер атмосферных осадков, за исключением случаев, когда места (площадки) накопления ТКО, на которой расположен контейнер, оборудована крышей;</w:t>
      </w:r>
      <w:r>
        <w:rPr>
          <w:rFonts w:ascii="Arial" w:hAnsi="Arial" w:cs="Arial"/>
          <w:color w:val="444444"/>
        </w:rPr>
        <w:br/>
      </w:r>
    </w:p>
    <w:p w14:paraId="2D76A325"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2.3.10. контейнеры не должны заполняться выше верхней кромки, запрещается прессовать или уплотнять отходы в контейнере;</w:t>
      </w:r>
      <w:r>
        <w:rPr>
          <w:rFonts w:ascii="Arial" w:hAnsi="Arial" w:cs="Arial"/>
          <w:color w:val="444444"/>
        </w:rPr>
        <w:br/>
      </w:r>
    </w:p>
    <w:p w14:paraId="3B5D8CD9"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2.3.11. в контейнеры запрещается складировать горящие, раскаленные или горячие отходы, КГО, снег и лед, осветительные приборы и электрические лампы, содержащие ртуть, батареи и аккумуляторы, медицинские отходы, а также иные отходы, которые могут причинить вред жизни и здоровью лиц, осуществляющих погрузку (разгрузку) контейнеров, повредить контейнеры, специализированный транспорт для перевозки ТКО, или нарушить режим работы объектов по обработке, обезвреживанию, захоронению ТКО;</w:t>
      </w:r>
      <w:r>
        <w:rPr>
          <w:rFonts w:ascii="Arial" w:hAnsi="Arial" w:cs="Arial"/>
          <w:color w:val="444444"/>
        </w:rPr>
        <w:br/>
      </w:r>
    </w:p>
    <w:p w14:paraId="0EF12279"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2.3.12. собственникам ТКО запрещается осуществлять складирование ТКО вне контейнеров или в контейнеры, не предназначенные для таких видов отходов;</w:t>
      </w:r>
      <w:r>
        <w:rPr>
          <w:rFonts w:ascii="Arial" w:hAnsi="Arial" w:cs="Arial"/>
          <w:color w:val="444444"/>
        </w:rPr>
        <w:br/>
      </w:r>
    </w:p>
    <w:p w14:paraId="53C433ED"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2.3.13. лица, ответственные за содержание мест (площадок) накопления ТКО, специальных площадок для складирования КГО, обязаны обеспечить размещение на них информации о собственнике мест (площадок) накопления ТКО, об обслуживаемых объектах, а также об организации, осуществляющей транспортирование отходов с данной площадки, контактного телефона для обращений и графика вывоза отходов.</w:t>
      </w:r>
      <w:r>
        <w:rPr>
          <w:rFonts w:ascii="Arial" w:hAnsi="Arial" w:cs="Arial"/>
          <w:color w:val="444444"/>
        </w:rPr>
        <w:br/>
      </w:r>
    </w:p>
    <w:p w14:paraId="2908FF3D"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(Пункт 2.4 дополнен постановлением Администрации от 15.08.2019 N 1777)</w:t>
      </w:r>
      <w:r>
        <w:rPr>
          <w:rFonts w:ascii="Arial" w:hAnsi="Arial" w:cs="Arial"/>
          <w:color w:val="444444"/>
        </w:rPr>
        <w:br/>
      </w:r>
    </w:p>
    <w:p w14:paraId="59348F77"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2.4. Ответственным за введение и размещение на официальном сайте Администрации города Когалыма в информационно-телекоммуникационной сети Интернет (www.admkogalym.ru) реестра мест (площадок) накопления ТКО является муниципальное казенное учреждение "Управление </w:t>
      </w:r>
      <w:proofErr w:type="gramStart"/>
      <w:r>
        <w:rPr>
          <w:rFonts w:ascii="Arial" w:hAnsi="Arial" w:cs="Arial"/>
          <w:color w:val="444444"/>
        </w:rPr>
        <w:t>жилищно- коммунального</w:t>
      </w:r>
      <w:proofErr w:type="gramEnd"/>
      <w:r>
        <w:rPr>
          <w:rFonts w:ascii="Arial" w:hAnsi="Arial" w:cs="Arial"/>
          <w:color w:val="444444"/>
        </w:rPr>
        <w:t xml:space="preserve"> хозяйства г. Когалыма"</w:t>
      </w:r>
      <w:r>
        <w:rPr>
          <w:rFonts w:ascii="Arial" w:hAnsi="Arial" w:cs="Arial"/>
          <w:color w:val="444444"/>
        </w:rPr>
        <w:br/>
      </w:r>
    </w:p>
    <w:p w14:paraId="5070ACEF" w14:textId="77777777" w:rsidR="003761BC" w:rsidRDefault="003761BC" w:rsidP="003761BC">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3. Раздельное накопление ТКО</w:t>
      </w:r>
    </w:p>
    <w:p w14:paraId="0DA72B76" w14:textId="77777777" w:rsidR="003761BC" w:rsidRDefault="003761BC" w:rsidP="003761BC">
      <w:pPr>
        <w:pStyle w:val="formattext"/>
        <w:spacing w:before="0" w:beforeAutospacing="0" w:after="0" w:afterAutospacing="0"/>
        <w:textAlignment w:val="baseline"/>
        <w:rPr>
          <w:rFonts w:ascii="Arial" w:hAnsi="Arial" w:cs="Arial"/>
          <w:color w:val="444444"/>
        </w:rPr>
      </w:pPr>
    </w:p>
    <w:p w14:paraId="613B1127"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Раздельное накопление ТКО предусматривает разделение ТКО собственниками ТКО по видам и (или) группам ТКО:</w:t>
      </w:r>
      <w:r>
        <w:rPr>
          <w:rFonts w:ascii="Arial" w:hAnsi="Arial" w:cs="Arial"/>
          <w:color w:val="444444"/>
        </w:rPr>
        <w:br/>
      </w:r>
    </w:p>
    <w:p w14:paraId="320DE35B"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 группам отходов (смешанные сухие отходы и влажные (органические отходы) и накопление отсортированных ТКО в контейнеры для соответствующих групп ТКО с целью транспортирования для дальнейшей передачи накопленных ТКО для обработки на мусоросортировочном комплексе;</w:t>
      </w:r>
      <w:r>
        <w:rPr>
          <w:rFonts w:ascii="Arial" w:hAnsi="Arial" w:cs="Arial"/>
          <w:color w:val="444444"/>
        </w:rPr>
        <w:br/>
      </w:r>
    </w:p>
    <w:p w14:paraId="59D7D9E5"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 видам отходов (бумага и изделия из бумаги, утратившие потребительские свойства (далее-отходы бумаги), пластмассовые изделия, утратившие потребительские свойства (далее-отходы пластмасс), стекло и изделия из стекла (далее-отходы стекла), лом и отходы черных и цветных металлов (далее-отходы металла)), опасные отходы, классифицируемые в соответствии с Федеральным классификационным каталогом отходов, утвержденным приказом Федеральной службы по надзору в сфере природопользования от 22.05.2017 N 242, и накопление отсортированных ТКО в контейнеры для соответствующих видов ТКО с целью транспортирования для дальнейшей передачи накопленных ТКО для утилизации.</w:t>
      </w:r>
      <w:r>
        <w:rPr>
          <w:rFonts w:ascii="Arial" w:hAnsi="Arial" w:cs="Arial"/>
          <w:color w:val="444444"/>
        </w:rPr>
        <w:br/>
      </w:r>
    </w:p>
    <w:p w14:paraId="48CF1D1A"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 Для организации раздельного накопления ТКО используются контейнеры с цветовой индикацией. Допускается дополнительное использование надписей и графических изображений.</w:t>
      </w:r>
      <w:r>
        <w:rPr>
          <w:rFonts w:ascii="Arial" w:hAnsi="Arial" w:cs="Arial"/>
          <w:color w:val="444444"/>
        </w:rPr>
        <w:br/>
      </w:r>
    </w:p>
    <w:p w14:paraId="4C9C5266"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3.3. Для организации раздельного накопления ТКО в зонах деятельности объектов по обработке ТКО используются контейнеры с цветовой индикацией трех видов:</w:t>
      </w:r>
      <w:r>
        <w:rPr>
          <w:rFonts w:ascii="Arial" w:hAnsi="Arial" w:cs="Arial"/>
          <w:color w:val="444444"/>
        </w:rPr>
        <w:br/>
      </w:r>
    </w:p>
    <w:p w14:paraId="2411F8BC"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серый-влажные (органические) отходы;</w:t>
      </w:r>
      <w:r>
        <w:rPr>
          <w:rFonts w:ascii="Arial" w:hAnsi="Arial" w:cs="Arial"/>
          <w:color w:val="444444"/>
        </w:rPr>
        <w:br/>
      </w:r>
    </w:p>
    <w:p w14:paraId="60800A6E"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синий-смешанные сухие отходы;</w:t>
      </w:r>
      <w:r>
        <w:rPr>
          <w:rFonts w:ascii="Arial" w:hAnsi="Arial" w:cs="Arial"/>
          <w:color w:val="444444"/>
        </w:rPr>
        <w:br/>
      </w:r>
    </w:p>
    <w:p w14:paraId="2B1CF867"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коричневый-опасные отходы.;</w:t>
      </w:r>
      <w:r>
        <w:rPr>
          <w:rFonts w:ascii="Arial" w:hAnsi="Arial" w:cs="Arial"/>
          <w:color w:val="444444"/>
        </w:rPr>
        <w:br/>
      </w:r>
    </w:p>
    <w:p w14:paraId="1172441D"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 Для организации раздельного накопления ТКО используются контейнеры с цветовой индикацией следующих видов:</w:t>
      </w:r>
      <w:r>
        <w:rPr>
          <w:rFonts w:ascii="Arial" w:hAnsi="Arial" w:cs="Arial"/>
          <w:color w:val="444444"/>
        </w:rPr>
        <w:br/>
      </w:r>
    </w:p>
    <w:p w14:paraId="67ABC4F4"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оранжевый-пластик;</w:t>
      </w:r>
      <w:r>
        <w:rPr>
          <w:rFonts w:ascii="Arial" w:hAnsi="Arial" w:cs="Arial"/>
          <w:color w:val="444444"/>
        </w:rPr>
        <w:br/>
      </w:r>
    </w:p>
    <w:p w14:paraId="43AFBC3A"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зеленый-стекло;</w:t>
      </w:r>
      <w:r>
        <w:rPr>
          <w:rFonts w:ascii="Arial" w:hAnsi="Arial" w:cs="Arial"/>
          <w:color w:val="444444"/>
        </w:rPr>
        <w:br/>
      </w:r>
    </w:p>
    <w:p w14:paraId="47D4D303"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синий-бумага и картон;</w:t>
      </w:r>
      <w:r>
        <w:rPr>
          <w:rFonts w:ascii="Arial" w:hAnsi="Arial" w:cs="Arial"/>
          <w:color w:val="444444"/>
        </w:rPr>
        <w:br/>
      </w:r>
    </w:p>
    <w:p w14:paraId="4AB0010A"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желтый-металл;</w:t>
      </w:r>
      <w:r>
        <w:rPr>
          <w:rFonts w:ascii="Arial" w:hAnsi="Arial" w:cs="Arial"/>
          <w:color w:val="444444"/>
        </w:rPr>
        <w:br/>
      </w:r>
    </w:p>
    <w:p w14:paraId="5D24CC80"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серый-влажные (органические) отходы;</w:t>
      </w:r>
      <w:r>
        <w:rPr>
          <w:rFonts w:ascii="Arial" w:hAnsi="Arial" w:cs="Arial"/>
          <w:color w:val="444444"/>
        </w:rPr>
        <w:br/>
      </w:r>
    </w:p>
    <w:p w14:paraId="67C62B9B"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коричневый-опасные отходы.</w:t>
      </w:r>
      <w:r>
        <w:rPr>
          <w:rFonts w:ascii="Arial" w:hAnsi="Arial" w:cs="Arial"/>
          <w:color w:val="444444"/>
        </w:rPr>
        <w:br/>
      </w:r>
    </w:p>
    <w:p w14:paraId="3883C2BC"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(Пункты 3.3, 3.4 изложены в редакции постановления Администрации от 15.08.2019 N 1777)</w:t>
      </w:r>
      <w:r>
        <w:rPr>
          <w:rFonts w:ascii="Arial" w:hAnsi="Arial" w:cs="Arial"/>
          <w:color w:val="444444"/>
        </w:rPr>
        <w:br/>
      </w:r>
    </w:p>
    <w:p w14:paraId="31D26F94" w14:textId="77777777" w:rsidR="003761BC" w:rsidRDefault="003761BC" w:rsidP="003761BC">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4. Накопление отдельных видов отходов</w:t>
      </w:r>
    </w:p>
    <w:p w14:paraId="710F4CF7" w14:textId="77777777" w:rsidR="003761BC" w:rsidRDefault="003761BC" w:rsidP="003761BC">
      <w:pPr>
        <w:pStyle w:val="formattext"/>
        <w:spacing w:before="0" w:beforeAutospacing="0" w:after="0" w:afterAutospacing="0"/>
        <w:textAlignment w:val="baseline"/>
        <w:rPr>
          <w:rFonts w:ascii="Arial" w:hAnsi="Arial" w:cs="Arial"/>
          <w:color w:val="444444"/>
        </w:rPr>
      </w:pPr>
    </w:p>
    <w:p w14:paraId="73089584"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 Накопление КГО осуществляется:</w:t>
      </w:r>
      <w:r>
        <w:rPr>
          <w:rFonts w:ascii="Arial" w:hAnsi="Arial" w:cs="Arial"/>
          <w:color w:val="444444"/>
        </w:rPr>
        <w:br/>
      </w:r>
    </w:p>
    <w:p w14:paraId="2B5CD779"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 бункеры, расположенные на местах (площадках) накопления ТКО;</w:t>
      </w:r>
      <w:r>
        <w:rPr>
          <w:rFonts w:ascii="Arial" w:hAnsi="Arial" w:cs="Arial"/>
          <w:color w:val="444444"/>
        </w:rPr>
        <w:br/>
      </w:r>
    </w:p>
    <w:p w14:paraId="23C313CD"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 специальных площадках для накопления КГО;</w:t>
      </w:r>
      <w:r>
        <w:rPr>
          <w:rFonts w:ascii="Arial" w:hAnsi="Arial" w:cs="Arial"/>
          <w:color w:val="444444"/>
        </w:rPr>
        <w:br/>
      </w:r>
    </w:p>
    <w:p w14:paraId="0DDB66F5"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путем транспортирования оператором по обращению с ТКО по заявке собственника ТКО.</w:t>
      </w:r>
      <w:r>
        <w:rPr>
          <w:rFonts w:ascii="Arial" w:hAnsi="Arial" w:cs="Arial"/>
          <w:color w:val="444444"/>
        </w:rPr>
        <w:br/>
      </w:r>
    </w:p>
    <w:p w14:paraId="3509836C"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4.1.1. КГО должны складироваться в месте, определенном договором на оказание услуг по обращению с ТКО, заключенным собственником ТКО с региональным оператором.</w:t>
      </w:r>
      <w:r>
        <w:rPr>
          <w:rFonts w:ascii="Arial" w:hAnsi="Arial" w:cs="Arial"/>
          <w:color w:val="444444"/>
        </w:rPr>
        <w:br/>
      </w:r>
    </w:p>
    <w:p w14:paraId="49038579"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4.1.2. КГО должно </w:t>
      </w:r>
      <w:proofErr w:type="gramStart"/>
      <w:r>
        <w:rPr>
          <w:rFonts w:ascii="Arial" w:hAnsi="Arial" w:cs="Arial"/>
          <w:color w:val="444444"/>
        </w:rPr>
        <w:t>находится</w:t>
      </w:r>
      <w:proofErr w:type="gramEnd"/>
      <w:r>
        <w:rPr>
          <w:rFonts w:ascii="Arial" w:hAnsi="Arial" w:cs="Arial"/>
          <w:color w:val="444444"/>
        </w:rPr>
        <w:t xml:space="preserve"> в состоянии, не создающем угроз для жизни и здоровья жителей и персонала оператора по обращению с ТКО, в частности, предметы мебели должны быть в разобранном состоянии и не создавать угроз для целостности и технической исправности специализированного транспорта для перевозки ТКО. Предоставленные к транспортированию КГО не должны быть заполнены другими отходами.</w:t>
      </w:r>
      <w:r>
        <w:rPr>
          <w:rFonts w:ascii="Arial" w:hAnsi="Arial" w:cs="Arial"/>
          <w:color w:val="444444"/>
        </w:rPr>
        <w:br/>
      </w:r>
    </w:p>
    <w:p w14:paraId="2724587D"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4.2. Накопление отходов электронного оборудования осуществляется предприятиями розничной торговли, осуществляющими продажу электронного и электрического оборудования.</w:t>
      </w:r>
      <w:r>
        <w:rPr>
          <w:rFonts w:ascii="Arial" w:hAnsi="Arial" w:cs="Arial"/>
          <w:color w:val="444444"/>
        </w:rPr>
        <w:br/>
      </w:r>
    </w:p>
    <w:p w14:paraId="38636B9B"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4.2.1. Накопленные отходы электронного оборудования передаются организациям, имеющим лицензию на осуществление деятельности по утилизации отходов электронного оборудования.</w:t>
      </w:r>
      <w:r>
        <w:rPr>
          <w:rFonts w:ascii="Arial" w:hAnsi="Arial" w:cs="Arial"/>
          <w:color w:val="444444"/>
        </w:rPr>
        <w:br/>
      </w:r>
    </w:p>
    <w:p w14:paraId="5923FBFD"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4.2.2. Запрещается размещать отходы электронного оборудования в контейнерах для накопления ТКО.</w:t>
      </w:r>
      <w:r>
        <w:rPr>
          <w:rFonts w:ascii="Arial" w:hAnsi="Arial" w:cs="Arial"/>
          <w:color w:val="444444"/>
        </w:rPr>
        <w:br/>
      </w:r>
    </w:p>
    <w:p w14:paraId="5486FB37"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4.3. Региональный оператор обязан обеспечить собственников ТКО информацией об организациях, осуществляющих накопление отходов электронного оборудования, путём её размещения на местах (площадках) накопления ТКО, специализированном транспорте для перевозки ТКО или иным доступным способом.</w:t>
      </w:r>
      <w:r>
        <w:rPr>
          <w:rFonts w:ascii="Arial" w:hAnsi="Arial" w:cs="Arial"/>
          <w:color w:val="444444"/>
        </w:rPr>
        <w:br/>
      </w:r>
    </w:p>
    <w:p w14:paraId="596052CF"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4.4. Накопление отходов </w:t>
      </w:r>
      <w:proofErr w:type="gramStart"/>
      <w:r>
        <w:rPr>
          <w:rFonts w:ascii="Arial" w:hAnsi="Arial" w:cs="Arial"/>
          <w:color w:val="444444"/>
        </w:rPr>
        <w:t>I-III</w:t>
      </w:r>
      <w:proofErr w:type="gramEnd"/>
      <w:r>
        <w:rPr>
          <w:rFonts w:ascii="Arial" w:hAnsi="Arial" w:cs="Arial"/>
          <w:color w:val="444444"/>
        </w:rPr>
        <w:t xml:space="preserve"> класса опасности, в том числе химических источников питания (батарейки, аккумуляторы), люминесцентных ламп и ртутных термометров (далее также-опасные отходы) осуществляются:</w:t>
      </w:r>
      <w:r>
        <w:rPr>
          <w:rFonts w:ascii="Arial" w:hAnsi="Arial" w:cs="Arial"/>
          <w:color w:val="444444"/>
        </w:rPr>
        <w:br/>
      </w:r>
    </w:p>
    <w:p w14:paraId="5F55A344"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 контейнеры для накопления опасных отходов;</w:t>
      </w:r>
      <w:r>
        <w:rPr>
          <w:rFonts w:ascii="Arial" w:hAnsi="Arial" w:cs="Arial"/>
          <w:color w:val="444444"/>
        </w:rPr>
        <w:br/>
      </w:r>
    </w:p>
    <w:p w14:paraId="73656043"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 использованием стационарных пунктов приема, организованных региональным оператором, производителями и импортерами соответствующих потребительских товаров, их объединениями.</w:t>
      </w:r>
      <w:r>
        <w:rPr>
          <w:rFonts w:ascii="Arial" w:hAnsi="Arial" w:cs="Arial"/>
          <w:color w:val="444444"/>
        </w:rPr>
        <w:br/>
      </w:r>
    </w:p>
    <w:p w14:paraId="132ACE26"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4.5. Для накопления опасных отходов используются специализированные контейнеры, позволяющие избежать попадания опасных компонентов в окружающую среду. С целью недопущения повреждения при эксплуатации мест (площадок) накопления ТКО контейнеры для накопления опасных отходов отделяются на местах (площадках) накопления ТКО от других контейнеров для накопления ТКО.</w:t>
      </w:r>
      <w:r>
        <w:rPr>
          <w:rFonts w:ascii="Arial" w:hAnsi="Arial" w:cs="Arial"/>
          <w:color w:val="444444"/>
        </w:rPr>
        <w:br/>
      </w:r>
    </w:p>
    <w:p w14:paraId="6C33392E"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4.6. Накопление ртутьсодержащих отходов должны выполняться методами, исключающими их бой и разгерметизацию.</w:t>
      </w:r>
      <w:r>
        <w:rPr>
          <w:rFonts w:ascii="Arial" w:hAnsi="Arial" w:cs="Arial"/>
          <w:color w:val="444444"/>
        </w:rPr>
        <w:br/>
      </w:r>
    </w:p>
    <w:p w14:paraId="04258E74"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4.7. Накопленные опасные отходы передаются на утилизацию, в лицензированные специализированные организации.</w:t>
      </w:r>
      <w:r>
        <w:rPr>
          <w:rFonts w:ascii="Arial" w:hAnsi="Arial" w:cs="Arial"/>
          <w:color w:val="444444"/>
        </w:rPr>
        <w:br/>
      </w:r>
    </w:p>
    <w:p w14:paraId="2FD6AB9E"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4.8. Не допускается смешивание раздельно собранных компонентов ТКО при транспортировании.</w:t>
      </w:r>
      <w:r>
        <w:rPr>
          <w:rFonts w:ascii="Arial" w:hAnsi="Arial" w:cs="Arial"/>
          <w:color w:val="444444"/>
        </w:rPr>
        <w:br/>
      </w:r>
    </w:p>
    <w:p w14:paraId="59829E12" w14:textId="77777777" w:rsidR="003761BC" w:rsidRDefault="003761BC" w:rsidP="003761BC">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5. Ответственность за обустройство и надлежащее содержание площадок для накопления ТКО, приобретение контейнеров для накопления ТКО и их сохранность</w:t>
      </w:r>
    </w:p>
    <w:p w14:paraId="02F6F1EF" w14:textId="77777777" w:rsidR="003761BC" w:rsidRDefault="003761BC" w:rsidP="003761BC">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(Наименование Раздела 5 изложено в редакции постановления Администрации от 15.08.2019 N 1777)</w:t>
      </w:r>
    </w:p>
    <w:p w14:paraId="56AC05AF" w14:textId="77777777" w:rsidR="003761BC" w:rsidRDefault="003761BC" w:rsidP="003761BC">
      <w:pPr>
        <w:pStyle w:val="formattext"/>
        <w:spacing w:before="0" w:beforeAutospacing="0" w:after="0" w:afterAutospacing="0"/>
        <w:textAlignment w:val="baseline"/>
        <w:rPr>
          <w:rFonts w:ascii="Arial" w:hAnsi="Arial" w:cs="Arial"/>
          <w:color w:val="444444"/>
        </w:rPr>
      </w:pPr>
    </w:p>
    <w:p w14:paraId="2062FCB2"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5.1. Ответственность за обустройство и надлежащее содержание мест (площадок) накопления ТКО, сохранность контейнеров для накопления ТКО несет </w:t>
      </w:r>
      <w:r>
        <w:rPr>
          <w:rFonts w:ascii="Arial" w:hAnsi="Arial" w:cs="Arial"/>
          <w:color w:val="444444"/>
        </w:rPr>
        <w:lastRenderedPageBreak/>
        <w:t>собственник мест (площадок) накопления ТКО: глава города Когалыма; управляющие организации, товарищества собственников жилья, жилищные кооперативы или иные специализированные потребительские кооперативы либо непосредственно собственники помещений в многоквартирном доме, в зависимости от способа управления многоквартирным домом, на придомовой территории или предоставленном муниципальным образованием земельном участке для целей создания мест (площадок) накопления ТКО для многоквартирного дома на общих условиях гражданского и земельного законодательства.</w:t>
      </w:r>
      <w:r>
        <w:rPr>
          <w:rFonts w:ascii="Arial" w:hAnsi="Arial" w:cs="Arial"/>
          <w:color w:val="444444"/>
        </w:rPr>
        <w:br/>
      </w:r>
    </w:p>
    <w:p w14:paraId="1084F549"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(Пункт 5.1 изложен в редакции постановления Администрации от 15.08.2019 N 1777)</w:t>
      </w:r>
      <w:r>
        <w:rPr>
          <w:rFonts w:ascii="Arial" w:hAnsi="Arial" w:cs="Arial"/>
          <w:color w:val="444444"/>
        </w:rPr>
        <w:br/>
      </w:r>
    </w:p>
    <w:p w14:paraId="57C2A2F9"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(Пункт 5.2 дополнен постановлением Администрации от 15.08.2019 N 1777)</w:t>
      </w:r>
      <w:r>
        <w:rPr>
          <w:rFonts w:ascii="Arial" w:hAnsi="Arial" w:cs="Arial"/>
          <w:color w:val="444444"/>
        </w:rPr>
        <w:br/>
      </w:r>
    </w:p>
    <w:p w14:paraId="60F2FFCC"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5.2. Контроль обустройства и надлежащего содержания места(площадок) накопления ТКО управляющими организациями, товариществами собственников жилья, жилищными кооперативами или иными специализированными потребительскими кооперативами либо непосредственно собственниками помещений в многоквартирном доме, в зависимости от способа управления многоквартирным домом, на придомовой территории или предоставленном муниципальным образованием земельном участке для целей создания места (площадки) накопления ТКО для многоквартирного дома на общих условиях гражданского и земельного законодательства осуществляет глава города Когалыма.</w:t>
      </w:r>
      <w:r>
        <w:rPr>
          <w:rFonts w:ascii="Arial" w:hAnsi="Arial" w:cs="Arial"/>
          <w:color w:val="444444"/>
        </w:rPr>
        <w:br/>
      </w:r>
    </w:p>
    <w:p w14:paraId="654C310A"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(После пятого раздела Порядок дополнен разделом шестым постановлением Администрации от 10.06.2020 N 1016)</w:t>
      </w:r>
      <w:r>
        <w:rPr>
          <w:rFonts w:ascii="Arial" w:hAnsi="Arial" w:cs="Arial"/>
          <w:color w:val="444444"/>
        </w:rPr>
        <w:br/>
      </w:r>
    </w:p>
    <w:p w14:paraId="3702371B" w14:textId="77777777" w:rsidR="003761BC" w:rsidRDefault="003761BC" w:rsidP="003761BC">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6. Информирование населения</w:t>
      </w:r>
    </w:p>
    <w:p w14:paraId="6B08E4EB" w14:textId="77777777" w:rsidR="003761BC" w:rsidRDefault="003761BC" w:rsidP="003761BC">
      <w:pPr>
        <w:pStyle w:val="formattext"/>
        <w:spacing w:before="0" w:beforeAutospacing="0" w:after="0" w:afterAutospacing="0"/>
        <w:textAlignment w:val="baseline"/>
        <w:rPr>
          <w:rFonts w:ascii="Arial" w:hAnsi="Arial" w:cs="Arial"/>
          <w:color w:val="444444"/>
        </w:rPr>
      </w:pPr>
    </w:p>
    <w:p w14:paraId="4F42EA9B"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6.1. Информирование населения об организации деятельности по накоплению на территории города Когалыма ТКО, в том числе их раздельному накоплению (далее-информирование населения), осуществляется МКУ "УЖКХ города Когалыма"</w:t>
      </w:r>
      <w:r>
        <w:rPr>
          <w:rFonts w:ascii="Arial" w:hAnsi="Arial" w:cs="Arial"/>
          <w:color w:val="444444"/>
        </w:rPr>
        <w:br/>
      </w:r>
    </w:p>
    <w:p w14:paraId="552F110D"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6.2. Информирование населения осуществляется с целью популяризации перехода на новую систему обращения с ТКО, мотивации участия в раздельном накоплении ТКО, повышения уровня экологического просвещения, формирования экологической культуры в области обращения с ТКО.</w:t>
      </w:r>
      <w:r>
        <w:rPr>
          <w:rFonts w:ascii="Arial" w:hAnsi="Arial" w:cs="Arial"/>
          <w:color w:val="444444"/>
        </w:rPr>
        <w:br/>
      </w:r>
    </w:p>
    <w:p w14:paraId="09AE0A46"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6.3. Население информируется о мероприятиях, направленных на экологическое просвещение, повышение экологической культуры, о юридических лицах (организациях), осуществляющих прием и утилизацию раздельно накапливаемых отходов на территории города Когалыма.</w:t>
      </w:r>
      <w:r>
        <w:rPr>
          <w:rFonts w:ascii="Arial" w:hAnsi="Arial" w:cs="Arial"/>
          <w:color w:val="444444"/>
        </w:rPr>
        <w:br/>
      </w:r>
    </w:p>
    <w:p w14:paraId="74CCDE24" w14:textId="77777777" w:rsidR="003761BC" w:rsidRDefault="003761BC" w:rsidP="003761BC">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6.4. Информирование населения осуществляется путем размещения информации на официальном сайте Администрации города Когалыма в информационно-телекоммуникационной сети "Интернет" (www.admkogalym.ru), в газете "Когалымский вестник", а также путем проведения встреч, круглых столов главой города Когалыма с населением.</w:t>
      </w:r>
    </w:p>
    <w:p w14:paraId="72730C8D" w14:textId="77777777" w:rsidR="003761BC" w:rsidRDefault="003761BC" w:rsidP="003761BC">
      <w:pPr>
        <w:rPr>
          <w:szCs w:val="24"/>
        </w:rPr>
      </w:pPr>
    </w:p>
    <w:p w14:paraId="4400906E" w14:textId="77777777" w:rsidR="00BC7E21" w:rsidRDefault="00BC7E2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3761BC"/>
    <w:pPr>
      <w:spacing w:line="254" w:lineRule="auto"/>
    </w:pPr>
    <w:rPr>
      <w:rFonts w:eastAsiaTheme="minorEastAsia"/>
      <w:lang w:eastAsia="ru-RU"/>
    </w:rPr>
  </w:style>
  <w:style w:type="paragraph" w:styleId="2">
    <w:name w:val="heading 2"/>
    <w:basedOn w:val="a"/>
    <w:link w:val="20"/>
    <w:uiPriority w:val="9"/>
    <w:semiHidden/>
    <w:unhideWhenUsed/>
    <w:qFormat/>
    <w:rsid w:val="003761B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3761B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3761B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3761BC"/>
    <w:rPr>
      <w:rFonts w:ascii="Times New Roman" w:eastAsia="Times New Roman" w:hAnsi="Times New Roman" w:cs="Times New Roman"/>
      <w:b/>
      <w:bCs/>
      <w:sz w:val="27"/>
      <w:szCs w:val="27"/>
      <w:lang w:eastAsia="ru-RU"/>
    </w:rPr>
  </w:style>
  <w:style w:type="paragraph" w:customStyle="1" w:styleId="formattext">
    <w:name w:val="formattext"/>
    <w:basedOn w:val="a"/>
    <w:rsid w:val="003761B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rsid w:val="003761B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