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4B92983" w14:textId="77777777" w:rsidR="00BF1A7D" w:rsidRPr="00BF1A7D" w:rsidRDefault="00BF1A7D" w:rsidP="00BF1A7D">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МИНИСТЕРСТВО ПРИРОДНЫХ РЕСУРСОВ</w:t>
      </w:r>
      <w:r w:rsidRPr="00BF1A7D">
        <w:rPr>
          <w:rFonts w:ascii="Arial" w:eastAsia="Times New Roman" w:hAnsi="Arial" w:cs="Arial"/>
          <w:b/>
          <w:bCs/>
          <w:sz w:val="24"/>
          <w:szCs w:val="24"/>
          <w:lang w:eastAsia="ru-RU"/>
        </w:rPr>
        <w:br/>
        <w:t>Хабаровского края</w:t>
      </w:r>
      <w:r w:rsidRPr="00BF1A7D">
        <w:rPr>
          <w:rFonts w:ascii="Arial" w:eastAsia="Times New Roman" w:hAnsi="Arial" w:cs="Arial"/>
          <w:b/>
          <w:bCs/>
          <w:sz w:val="24"/>
          <w:szCs w:val="24"/>
          <w:lang w:eastAsia="ru-RU"/>
        </w:rPr>
        <w:br/>
      </w:r>
      <w:r w:rsidRPr="00BF1A7D">
        <w:rPr>
          <w:rFonts w:ascii="Arial" w:eastAsia="Times New Roman" w:hAnsi="Arial" w:cs="Arial"/>
          <w:b/>
          <w:bCs/>
          <w:sz w:val="24"/>
          <w:szCs w:val="24"/>
          <w:lang w:eastAsia="ru-RU"/>
        </w:rPr>
        <w:br/>
        <w:t>ПРИКАЗ</w:t>
      </w:r>
      <w:r w:rsidRPr="00BF1A7D">
        <w:rPr>
          <w:rFonts w:ascii="Arial" w:eastAsia="Times New Roman" w:hAnsi="Arial" w:cs="Arial"/>
          <w:b/>
          <w:bCs/>
          <w:sz w:val="24"/>
          <w:szCs w:val="24"/>
          <w:lang w:eastAsia="ru-RU"/>
        </w:rPr>
        <w:br/>
      </w:r>
      <w:r w:rsidRPr="00BF1A7D">
        <w:rPr>
          <w:rFonts w:ascii="Arial" w:eastAsia="Times New Roman" w:hAnsi="Arial" w:cs="Arial"/>
          <w:b/>
          <w:bCs/>
          <w:sz w:val="24"/>
          <w:szCs w:val="24"/>
          <w:lang w:eastAsia="ru-RU"/>
        </w:rPr>
        <w:br/>
        <w:t>от 27 декабря 2012 года N 74-п</w:t>
      </w:r>
      <w:r w:rsidRPr="00BF1A7D">
        <w:rPr>
          <w:rFonts w:ascii="Arial" w:eastAsia="Times New Roman" w:hAnsi="Arial" w:cs="Arial"/>
          <w:b/>
          <w:bCs/>
          <w:sz w:val="24"/>
          <w:szCs w:val="24"/>
          <w:lang w:eastAsia="ru-RU"/>
        </w:rPr>
        <w:br/>
      </w:r>
      <w:r w:rsidRPr="00BF1A7D">
        <w:rPr>
          <w:rFonts w:ascii="Arial" w:eastAsia="Times New Roman" w:hAnsi="Arial" w:cs="Arial"/>
          <w:b/>
          <w:bCs/>
          <w:sz w:val="24"/>
          <w:szCs w:val="24"/>
          <w:lang w:eastAsia="ru-RU"/>
        </w:rPr>
        <w:br/>
      </w:r>
      <w:r w:rsidRPr="00BF1A7D">
        <w:rPr>
          <w:rFonts w:ascii="Arial" w:eastAsia="Times New Roman" w:hAnsi="Arial" w:cs="Arial"/>
          <w:b/>
          <w:bCs/>
          <w:sz w:val="24"/>
          <w:szCs w:val="24"/>
          <w:lang w:eastAsia="ru-RU"/>
        </w:rPr>
        <w:br/>
        <w:t>Об утверждении Административного регламента предоставления</w:t>
      </w:r>
      <w:r w:rsidRPr="00BF1A7D">
        <w:rPr>
          <w:rFonts w:ascii="Arial" w:eastAsia="Times New Roman" w:hAnsi="Arial" w:cs="Arial"/>
          <w:b/>
          <w:bCs/>
          <w:sz w:val="24"/>
          <w:szCs w:val="24"/>
          <w:lang w:eastAsia="ru-RU"/>
        </w:rPr>
        <w:br/>
        <w:t>министерством природных ресурсов Хабаровского края</w:t>
      </w:r>
      <w:r w:rsidRPr="00BF1A7D">
        <w:rPr>
          <w:rFonts w:ascii="Arial" w:eastAsia="Times New Roman" w:hAnsi="Arial" w:cs="Arial"/>
          <w:b/>
          <w:bCs/>
          <w:sz w:val="24"/>
          <w:szCs w:val="24"/>
          <w:lang w:eastAsia="ru-RU"/>
        </w:rPr>
        <w:br/>
        <w:t>государственной услуги по проведению государственной</w:t>
      </w:r>
      <w:r w:rsidRPr="00BF1A7D">
        <w:rPr>
          <w:rFonts w:ascii="Arial" w:eastAsia="Times New Roman" w:hAnsi="Arial" w:cs="Arial"/>
          <w:b/>
          <w:bCs/>
          <w:sz w:val="24"/>
          <w:szCs w:val="24"/>
          <w:lang w:eastAsia="ru-RU"/>
        </w:rPr>
        <w:br/>
        <w:t>экспертизы запасов полезных ископаемых, геологической,</w:t>
      </w:r>
      <w:r w:rsidRPr="00BF1A7D">
        <w:rPr>
          <w:rFonts w:ascii="Arial" w:eastAsia="Times New Roman" w:hAnsi="Arial" w:cs="Arial"/>
          <w:b/>
          <w:bCs/>
          <w:sz w:val="24"/>
          <w:szCs w:val="24"/>
          <w:lang w:eastAsia="ru-RU"/>
        </w:rPr>
        <w:br/>
        <w:t>экономической и экологической информации о предоставляемых</w:t>
      </w:r>
      <w:r w:rsidRPr="00BF1A7D">
        <w:rPr>
          <w:rFonts w:ascii="Arial" w:eastAsia="Times New Roman" w:hAnsi="Arial" w:cs="Arial"/>
          <w:b/>
          <w:bCs/>
          <w:sz w:val="24"/>
          <w:szCs w:val="24"/>
          <w:lang w:eastAsia="ru-RU"/>
        </w:rPr>
        <w:br/>
        <w:t>в пользование участках недр местного значения</w:t>
      </w:r>
    </w:p>
    <w:p w14:paraId="3E7A43E2" w14:textId="77777777" w:rsidR="00BF1A7D" w:rsidRPr="00BF1A7D" w:rsidRDefault="00BF1A7D" w:rsidP="00BF1A7D">
      <w:pPr>
        <w:shd w:val="clear" w:color="auto" w:fill="FFFFFF"/>
        <w:spacing w:after="0" w:line="240" w:lineRule="auto"/>
        <w:jc w:val="center"/>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(с изменениями на 3 апреля 2017 года)</w:t>
      </w:r>
    </w:p>
    <w:p w14:paraId="5C67ACBA" w14:textId="77777777" w:rsidR="00BF1A7D" w:rsidRPr="00BF1A7D" w:rsidRDefault="00BF1A7D" w:rsidP="00BF1A7D">
      <w:pPr>
        <w:shd w:val="clear" w:color="auto" w:fill="FFFFFF"/>
        <w:spacing w:after="0" w:line="240" w:lineRule="auto"/>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w:t>
      </w:r>
      <w:r w:rsidRPr="00BF1A7D">
        <w:rPr>
          <w:rFonts w:ascii="Arial" w:eastAsia="Times New Roman" w:hAnsi="Arial" w:cs="Arial"/>
          <w:sz w:val="24"/>
          <w:szCs w:val="24"/>
          <w:lang w:eastAsia="ru-RU"/>
        </w:rPr>
        <w:br/>
      </w:r>
    </w:p>
    <w:p w14:paraId="105A38A2"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 соответствии с постановлением Правительства Хабаровского края от 29 апреля 2011 г. N 117-пр "Об утверждении порядков разработки, экспертизы и утверждения административных регламентов исполнения государственных функций и предоставления государственных услуг, а также порядков запроса документов и (или) информации, подготовки и направления ответа на запрос о предоставлении документов и информации, необходимых для исполнения государственных функций и предоставления государственных услуг органами исполнительной власти Хабаровского края"</w:t>
      </w:r>
      <w:r w:rsidRPr="00BF1A7D">
        <w:rPr>
          <w:rFonts w:ascii="Arial" w:eastAsia="Times New Roman" w:hAnsi="Arial" w:cs="Arial"/>
          <w:sz w:val="24"/>
          <w:szCs w:val="24"/>
          <w:lang w:eastAsia="ru-RU"/>
        </w:rPr>
        <w:br/>
      </w:r>
    </w:p>
    <w:p w14:paraId="703B6941"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приказываю:</w:t>
      </w:r>
      <w:r w:rsidRPr="00BF1A7D">
        <w:rPr>
          <w:rFonts w:ascii="Arial" w:eastAsia="Times New Roman" w:hAnsi="Arial" w:cs="Arial"/>
          <w:sz w:val="24"/>
          <w:szCs w:val="24"/>
          <w:lang w:eastAsia="ru-RU"/>
        </w:rPr>
        <w:br/>
      </w:r>
    </w:p>
    <w:p w14:paraId="3241CA9D"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 Утвердить прилагаемый Административный регламент предоставления министерством природных ресурсов Хабаровского края государственной услуги по проведению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w:t>
      </w:r>
      <w:r w:rsidRPr="00BF1A7D">
        <w:rPr>
          <w:rFonts w:ascii="Arial" w:eastAsia="Times New Roman" w:hAnsi="Arial" w:cs="Arial"/>
          <w:sz w:val="24"/>
          <w:szCs w:val="24"/>
          <w:lang w:eastAsia="ru-RU"/>
        </w:rPr>
        <w:br/>
      </w:r>
    </w:p>
    <w:p w14:paraId="2106C75F"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 Признать утратившими силу:</w:t>
      </w:r>
    </w:p>
    <w:p w14:paraId="1C1B554A"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Приказ министерства природных ресурсов Хабаровского края от 28 октября 2009 г. N 50-п "Об утверждении Административного регламента министерства природных ресурсов Хабаровского края по исполнению государственной функции по проведению государственной экспертизы запасов общераспространенных полезных ископаемых, геологической, экономической и экологической информации о предоставляемых в пользование участках недр, содержащих месторождения общераспространенных полезных ископаемых, участках недр местного значения, а также участках недр местного значения, используемых для целей строительства и эксплуатации подземных сооружений, не связанных с добычей полезных ископаемых";</w:t>
      </w:r>
    </w:p>
    <w:p w14:paraId="5FA3C030"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Приказ министерства природных ресурсов Хабаровского края от 24 декабря 2009 г. N 62-п "О внесении изменений в Административный регламент министерства природных ресурсов Хабаровского края по исполнению государственной функции по проведению государственной экспертизы запасов общераспространенных полезных ископаемых, геологической, экономической и экологической информации о предоставляемых в пользование участках недр, </w:t>
      </w:r>
      <w:r w:rsidRPr="00BF1A7D">
        <w:rPr>
          <w:rFonts w:ascii="Arial" w:eastAsia="Times New Roman" w:hAnsi="Arial" w:cs="Arial"/>
          <w:sz w:val="24"/>
          <w:szCs w:val="24"/>
          <w:lang w:eastAsia="ru-RU"/>
        </w:rPr>
        <w:lastRenderedPageBreak/>
        <w:t>содержащих месторождения общераспространенных полезных ископаемых, участках недр местного значения, а также участках недр местного значения, используемых для целей строительства и эксплуатации подземных сооружений, не связанных с добычей полезных ископаемых, утвержденный приказом министерства природных ресурсов Хабаровского края от 28 октября 2009 г. N 50-П";</w:t>
      </w:r>
    </w:p>
    <w:p w14:paraId="2810D625"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Пункт 4 приказа министерства природных ресурсов Хабаровского края от 26 марта 2010 г. N 16-п "О внесении изменений в отдельные приказы министерства природных ресурсов Хабаровского края".</w:t>
      </w:r>
      <w:r w:rsidRPr="00BF1A7D">
        <w:rPr>
          <w:rFonts w:ascii="Arial" w:eastAsia="Times New Roman" w:hAnsi="Arial" w:cs="Arial"/>
          <w:sz w:val="24"/>
          <w:szCs w:val="24"/>
          <w:lang w:eastAsia="ru-RU"/>
        </w:rPr>
        <w:br/>
      </w:r>
    </w:p>
    <w:p w14:paraId="28F401B7"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 Управлению недропользования (</w:t>
      </w:r>
      <w:proofErr w:type="spellStart"/>
      <w:r w:rsidRPr="00BF1A7D">
        <w:rPr>
          <w:rFonts w:ascii="Arial" w:eastAsia="Times New Roman" w:hAnsi="Arial" w:cs="Arial"/>
          <w:sz w:val="24"/>
          <w:szCs w:val="24"/>
          <w:lang w:eastAsia="ru-RU"/>
        </w:rPr>
        <w:t>Ищук</w:t>
      </w:r>
      <w:proofErr w:type="spellEnd"/>
      <w:r w:rsidRPr="00BF1A7D">
        <w:rPr>
          <w:rFonts w:ascii="Arial" w:eastAsia="Times New Roman" w:hAnsi="Arial" w:cs="Arial"/>
          <w:sz w:val="24"/>
          <w:szCs w:val="24"/>
          <w:lang w:eastAsia="ru-RU"/>
        </w:rPr>
        <w:t xml:space="preserve"> Н.М.):</w:t>
      </w:r>
      <w:r w:rsidRPr="00BF1A7D">
        <w:rPr>
          <w:rFonts w:ascii="Arial" w:eastAsia="Times New Roman" w:hAnsi="Arial" w:cs="Arial"/>
          <w:sz w:val="24"/>
          <w:szCs w:val="24"/>
          <w:lang w:eastAsia="ru-RU"/>
        </w:rPr>
        <w:br/>
      </w:r>
    </w:p>
    <w:p w14:paraId="33F28CC4"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3.1. В течение 5 дней со дня подписания настоящего приказа обеспечить его направление в прокуратуру Хабаровского края.</w:t>
      </w:r>
      <w:r w:rsidRPr="00BF1A7D">
        <w:rPr>
          <w:rFonts w:ascii="Arial" w:eastAsia="Times New Roman" w:hAnsi="Arial" w:cs="Arial"/>
          <w:sz w:val="24"/>
          <w:szCs w:val="24"/>
          <w:lang w:eastAsia="ru-RU"/>
        </w:rPr>
        <w:br/>
      </w:r>
    </w:p>
    <w:p w14:paraId="7B0F1962"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3.2. В течение 7 дней со дня подписания настоящего приказа обеспечить его направление в Главное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w:t>
      </w:r>
      <w:r w:rsidRPr="00BF1A7D">
        <w:rPr>
          <w:rFonts w:ascii="Arial" w:eastAsia="Times New Roman" w:hAnsi="Arial" w:cs="Arial"/>
          <w:sz w:val="24"/>
          <w:szCs w:val="24"/>
          <w:lang w:eastAsia="ru-RU"/>
        </w:rPr>
        <w:br/>
      </w:r>
    </w:p>
    <w:p w14:paraId="0D4DD12C"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3.3. В течение 5 дней со дня получения уведомления о включении настоящего приказа в федеральный регистр нормативных правовых актов субъектов Российской Федерации обеспечить его размещение на официальных сайтах Правительства Хабаровского края и министерства природных ресурсов Хабаровского края в информационно-телекоммуникационной сети "Интернет" и направление для опубликования в Собрании законодательства Хабаровского края.</w:t>
      </w:r>
      <w:r w:rsidRPr="00BF1A7D">
        <w:rPr>
          <w:rFonts w:ascii="Arial" w:eastAsia="Times New Roman" w:hAnsi="Arial" w:cs="Arial"/>
          <w:sz w:val="24"/>
          <w:szCs w:val="24"/>
          <w:lang w:eastAsia="ru-RU"/>
        </w:rPr>
        <w:br/>
      </w:r>
    </w:p>
    <w:p w14:paraId="7D5E2F2A"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4. Пункт утратил силу - Приказ Министерства природных ресурсов Хабаровского края от 18 февраля 2016 года N 1-п - см. предыдущую редакцию.</w:t>
      </w:r>
      <w:r w:rsidRPr="00BF1A7D">
        <w:rPr>
          <w:rFonts w:ascii="Arial" w:eastAsia="Times New Roman" w:hAnsi="Arial" w:cs="Arial"/>
          <w:sz w:val="24"/>
          <w:szCs w:val="24"/>
          <w:lang w:eastAsia="ru-RU"/>
        </w:rPr>
        <w:br/>
      </w:r>
    </w:p>
    <w:p w14:paraId="21446894" w14:textId="77777777" w:rsidR="00BF1A7D" w:rsidRPr="00BF1A7D" w:rsidRDefault="00BF1A7D" w:rsidP="00BF1A7D">
      <w:pPr>
        <w:shd w:val="clear" w:color="auto" w:fill="FFFFFF"/>
        <w:spacing w:after="0" w:line="240" w:lineRule="auto"/>
        <w:jc w:val="right"/>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br/>
      </w:r>
      <w:r w:rsidRPr="00BF1A7D">
        <w:rPr>
          <w:rFonts w:ascii="Arial" w:eastAsia="Times New Roman" w:hAnsi="Arial" w:cs="Arial"/>
          <w:sz w:val="24"/>
          <w:szCs w:val="24"/>
          <w:lang w:eastAsia="ru-RU"/>
        </w:rPr>
        <w:br/>
        <w:t>Заместитель Председателя</w:t>
      </w:r>
      <w:r w:rsidRPr="00BF1A7D">
        <w:rPr>
          <w:rFonts w:ascii="Arial" w:eastAsia="Times New Roman" w:hAnsi="Arial" w:cs="Arial"/>
          <w:sz w:val="24"/>
          <w:szCs w:val="24"/>
          <w:lang w:eastAsia="ru-RU"/>
        </w:rPr>
        <w:br/>
        <w:t>Правительства края - министр</w:t>
      </w:r>
      <w:r w:rsidRPr="00BF1A7D">
        <w:rPr>
          <w:rFonts w:ascii="Arial" w:eastAsia="Times New Roman" w:hAnsi="Arial" w:cs="Arial"/>
          <w:sz w:val="24"/>
          <w:szCs w:val="24"/>
          <w:lang w:eastAsia="ru-RU"/>
        </w:rPr>
        <w:br/>
        <w:t>природных ресурсов края</w:t>
      </w:r>
      <w:r w:rsidRPr="00BF1A7D">
        <w:rPr>
          <w:rFonts w:ascii="Arial" w:eastAsia="Times New Roman" w:hAnsi="Arial" w:cs="Arial"/>
          <w:sz w:val="24"/>
          <w:szCs w:val="24"/>
          <w:lang w:eastAsia="ru-RU"/>
        </w:rPr>
        <w:br/>
        <w:t xml:space="preserve">В.М. </w:t>
      </w:r>
      <w:proofErr w:type="spellStart"/>
      <w:r w:rsidRPr="00BF1A7D">
        <w:rPr>
          <w:rFonts w:ascii="Arial" w:eastAsia="Times New Roman" w:hAnsi="Arial" w:cs="Arial"/>
          <w:sz w:val="24"/>
          <w:szCs w:val="24"/>
          <w:lang w:eastAsia="ru-RU"/>
        </w:rPr>
        <w:t>Шихалев</w:t>
      </w:r>
      <w:proofErr w:type="spellEnd"/>
      <w:r w:rsidRPr="00BF1A7D">
        <w:rPr>
          <w:rFonts w:ascii="Arial" w:eastAsia="Times New Roman" w:hAnsi="Arial" w:cs="Arial"/>
          <w:sz w:val="24"/>
          <w:szCs w:val="24"/>
          <w:lang w:eastAsia="ru-RU"/>
        </w:rPr>
        <w:br/>
      </w:r>
    </w:p>
    <w:p w14:paraId="586CB53B" w14:textId="77777777" w:rsidR="00BF1A7D" w:rsidRPr="00BF1A7D" w:rsidRDefault="00BF1A7D" w:rsidP="00BF1A7D">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br/>
        <w:t>УТВЕРЖДЕН</w:t>
      </w:r>
      <w:r w:rsidRPr="00BF1A7D">
        <w:rPr>
          <w:rFonts w:ascii="Arial" w:eastAsia="Times New Roman" w:hAnsi="Arial" w:cs="Arial"/>
          <w:b/>
          <w:bCs/>
          <w:sz w:val="24"/>
          <w:szCs w:val="24"/>
          <w:lang w:eastAsia="ru-RU"/>
        </w:rPr>
        <w:br/>
        <w:t>приказом</w:t>
      </w:r>
      <w:r w:rsidRPr="00BF1A7D">
        <w:rPr>
          <w:rFonts w:ascii="Arial" w:eastAsia="Times New Roman" w:hAnsi="Arial" w:cs="Arial"/>
          <w:b/>
          <w:bCs/>
          <w:sz w:val="24"/>
          <w:szCs w:val="24"/>
          <w:lang w:eastAsia="ru-RU"/>
        </w:rPr>
        <w:br/>
        <w:t>Министерства природных ресурсов</w:t>
      </w:r>
      <w:r w:rsidRPr="00BF1A7D">
        <w:rPr>
          <w:rFonts w:ascii="Arial" w:eastAsia="Times New Roman" w:hAnsi="Arial" w:cs="Arial"/>
          <w:b/>
          <w:bCs/>
          <w:sz w:val="24"/>
          <w:szCs w:val="24"/>
          <w:lang w:eastAsia="ru-RU"/>
        </w:rPr>
        <w:br/>
        <w:t>Хабаровского края</w:t>
      </w:r>
      <w:r w:rsidRPr="00BF1A7D">
        <w:rPr>
          <w:rFonts w:ascii="Arial" w:eastAsia="Times New Roman" w:hAnsi="Arial" w:cs="Arial"/>
          <w:b/>
          <w:bCs/>
          <w:sz w:val="24"/>
          <w:szCs w:val="24"/>
          <w:lang w:eastAsia="ru-RU"/>
        </w:rPr>
        <w:br/>
        <w:t>от 27 декабря 2012 года N 74-п</w:t>
      </w:r>
    </w:p>
    <w:p w14:paraId="5D716C80" w14:textId="77777777" w:rsidR="00BF1A7D" w:rsidRPr="00BF1A7D" w:rsidRDefault="00BF1A7D" w:rsidP="00BF1A7D">
      <w:pPr>
        <w:shd w:val="clear" w:color="auto" w:fill="FFFFFF"/>
        <w:spacing w:after="0" w:line="240" w:lineRule="auto"/>
        <w:jc w:val="center"/>
        <w:textAlignment w:val="baseline"/>
        <w:rPr>
          <w:rFonts w:ascii="Arial" w:eastAsia="Times New Roman" w:hAnsi="Arial" w:cs="Arial"/>
          <w:sz w:val="24"/>
          <w:szCs w:val="24"/>
          <w:lang w:eastAsia="ru-RU"/>
        </w:rPr>
      </w:pPr>
    </w:p>
    <w:p w14:paraId="635C630F" w14:textId="77777777" w:rsidR="00BF1A7D" w:rsidRPr="00BF1A7D" w:rsidRDefault="00BF1A7D" w:rsidP="00BF1A7D">
      <w:pPr>
        <w:shd w:val="clear" w:color="auto" w:fill="FFFFFF"/>
        <w:spacing w:after="240" w:line="240" w:lineRule="auto"/>
        <w:jc w:val="center"/>
        <w:textAlignment w:val="baseline"/>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АДМИНИСТРАТИВНЫЙ РЕГЛАМЕНТ</w:t>
      </w:r>
      <w:r w:rsidRPr="00BF1A7D">
        <w:rPr>
          <w:rFonts w:ascii="Arial" w:eastAsia="Times New Roman" w:hAnsi="Arial" w:cs="Arial"/>
          <w:b/>
          <w:bCs/>
          <w:sz w:val="24"/>
          <w:szCs w:val="24"/>
          <w:lang w:eastAsia="ru-RU"/>
        </w:rPr>
        <w:br/>
        <w:t>предоставления министерством природных ресурсов Хабаровского</w:t>
      </w:r>
      <w:r w:rsidRPr="00BF1A7D">
        <w:rPr>
          <w:rFonts w:ascii="Arial" w:eastAsia="Times New Roman" w:hAnsi="Arial" w:cs="Arial"/>
          <w:b/>
          <w:bCs/>
          <w:sz w:val="24"/>
          <w:szCs w:val="24"/>
          <w:lang w:eastAsia="ru-RU"/>
        </w:rPr>
        <w:br/>
        <w:t>края государственной услуги по проведению государственной</w:t>
      </w:r>
      <w:r w:rsidRPr="00BF1A7D">
        <w:rPr>
          <w:rFonts w:ascii="Arial" w:eastAsia="Times New Roman" w:hAnsi="Arial" w:cs="Arial"/>
          <w:b/>
          <w:bCs/>
          <w:sz w:val="24"/>
          <w:szCs w:val="24"/>
          <w:lang w:eastAsia="ru-RU"/>
        </w:rPr>
        <w:br/>
        <w:t>экспертизы запасов полезных ископаемых, геологической,</w:t>
      </w:r>
      <w:r w:rsidRPr="00BF1A7D">
        <w:rPr>
          <w:rFonts w:ascii="Arial" w:eastAsia="Times New Roman" w:hAnsi="Arial" w:cs="Arial"/>
          <w:b/>
          <w:bCs/>
          <w:sz w:val="24"/>
          <w:szCs w:val="24"/>
          <w:lang w:eastAsia="ru-RU"/>
        </w:rPr>
        <w:br/>
      </w:r>
      <w:r w:rsidRPr="00BF1A7D">
        <w:rPr>
          <w:rFonts w:ascii="Arial" w:eastAsia="Times New Roman" w:hAnsi="Arial" w:cs="Arial"/>
          <w:b/>
          <w:bCs/>
          <w:sz w:val="24"/>
          <w:szCs w:val="24"/>
          <w:lang w:eastAsia="ru-RU"/>
        </w:rPr>
        <w:lastRenderedPageBreak/>
        <w:t>экономической и экологической информации о предоставляемых</w:t>
      </w:r>
      <w:r w:rsidRPr="00BF1A7D">
        <w:rPr>
          <w:rFonts w:ascii="Arial" w:eastAsia="Times New Roman" w:hAnsi="Arial" w:cs="Arial"/>
          <w:b/>
          <w:bCs/>
          <w:sz w:val="24"/>
          <w:szCs w:val="24"/>
          <w:lang w:eastAsia="ru-RU"/>
        </w:rPr>
        <w:br/>
        <w:t>в пользование участках недр местного значения</w:t>
      </w:r>
    </w:p>
    <w:p w14:paraId="6A511A40" w14:textId="77777777" w:rsidR="00BF1A7D" w:rsidRPr="00BF1A7D" w:rsidRDefault="00BF1A7D" w:rsidP="00BF1A7D">
      <w:pPr>
        <w:shd w:val="clear" w:color="auto" w:fill="FFFFFF"/>
        <w:spacing w:after="0" w:line="240" w:lineRule="auto"/>
        <w:jc w:val="center"/>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(с изменениями на 3 апреля 2017 года)</w:t>
      </w:r>
    </w:p>
    <w:p w14:paraId="4469075B" w14:textId="77777777" w:rsidR="00BF1A7D" w:rsidRPr="00BF1A7D" w:rsidRDefault="00BF1A7D" w:rsidP="00BF1A7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br/>
        <w:t>1. Общие положения</w:t>
      </w:r>
    </w:p>
    <w:p w14:paraId="0C4BFC70"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1.1. Предмет регулирования административного регламента</w:t>
      </w:r>
    </w:p>
    <w:p w14:paraId="5A200803"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Административный регламент предоставления министерством природных ресурсов Хабаровского края государственной услуги по проведению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 (далее - Административный регламент) определяет сроки и последовательность административных процедур (действий) при осуществлении полномочий по предоставлению государственной услуги по проведению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 (далее - государственная услуга), в том числе в электронной форме. (Пункт изменен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19E04531"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1.2. Круг заявителей</w:t>
      </w:r>
      <w:r w:rsidRPr="00BF1A7D">
        <w:rPr>
          <w:rFonts w:ascii="Arial" w:eastAsia="Times New Roman" w:hAnsi="Arial" w:cs="Arial"/>
          <w:sz w:val="24"/>
          <w:szCs w:val="24"/>
          <w:lang w:eastAsia="ru-RU"/>
        </w:rPr>
        <w:br/>
      </w:r>
    </w:p>
    <w:p w14:paraId="4BCB2412"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1.2.1. Заявителями выступают лица, являющиеся в соответствии с законодательством о недрах пользователями недр на участках недр местного значения (далее - Заявители).</w:t>
      </w:r>
      <w:r w:rsidRPr="00BF1A7D">
        <w:rPr>
          <w:rFonts w:ascii="Arial" w:eastAsia="Times New Roman" w:hAnsi="Arial" w:cs="Arial"/>
          <w:sz w:val="24"/>
          <w:szCs w:val="24"/>
          <w:lang w:eastAsia="ru-RU"/>
        </w:rPr>
        <w:br/>
      </w:r>
    </w:p>
    <w:p w14:paraId="4B339404"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1.3. Требования к порядку информирования о предоставлении государственной </w:t>
      </w:r>
      <w:proofErr w:type="gramStart"/>
      <w:r w:rsidRPr="00BF1A7D">
        <w:rPr>
          <w:rFonts w:ascii="Arial" w:eastAsia="Times New Roman" w:hAnsi="Arial" w:cs="Arial"/>
          <w:sz w:val="24"/>
          <w:szCs w:val="24"/>
          <w:lang w:eastAsia="ru-RU"/>
        </w:rPr>
        <w:t>услуги  (</w:t>
      </w:r>
      <w:proofErr w:type="gramEnd"/>
      <w:r w:rsidRPr="00BF1A7D">
        <w:rPr>
          <w:rFonts w:ascii="Arial" w:eastAsia="Times New Roman" w:hAnsi="Arial" w:cs="Arial"/>
          <w:sz w:val="24"/>
          <w:szCs w:val="24"/>
          <w:lang w:eastAsia="ru-RU"/>
        </w:rPr>
        <w:t>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14C23040"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1.3.1. Сведения о министерстве природных ресурсов Хабаровского края (далее также - Министерство)</w:t>
      </w:r>
    </w:p>
    <w:p w14:paraId="78C1D612"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Место нахождения: г. Хабаровск, ул. Карла Маркса, д. 56.</w:t>
      </w:r>
    </w:p>
    <w:p w14:paraId="3F3E740A"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Почтовый адрес: ул. Карла Маркса, д. 56, г. Хабаровск, 680000.</w:t>
      </w:r>
    </w:p>
    <w:p w14:paraId="59F67514"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Адрес электронной почты: priroda@adm.khv.ru.</w:t>
      </w:r>
    </w:p>
    <w:p w14:paraId="5EF66B1D"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Телефон: (4212) 32-50-80.</w:t>
      </w:r>
    </w:p>
    <w:p w14:paraId="2E781220"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Официальный сайт Министерства в сети "Интернет": www.mpr.khabkrai.ru (далее - сайт Министерства).</w:t>
      </w:r>
    </w:p>
    <w:p w14:paraId="4F5C2041"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График работы: понедельник - пятница с 09.00 до 18.00 часов (перерыв с 13.00 до 14.00 часов). В предпраздничные дни время работы сокращается на 1 час.</w:t>
      </w:r>
      <w:r w:rsidRPr="00BF1A7D">
        <w:rPr>
          <w:rFonts w:ascii="Arial" w:eastAsia="Times New Roman" w:hAnsi="Arial" w:cs="Arial"/>
          <w:sz w:val="24"/>
          <w:szCs w:val="24"/>
          <w:lang w:eastAsia="ru-RU"/>
        </w:rPr>
        <w:br/>
      </w:r>
    </w:p>
    <w:p w14:paraId="1C4E3428"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1.3.2. Сведения об отделе делопроизводства и архива управления по организации работы с документами Губернатора и Правительства Хабаровского края (далее - Отдел делопроизводства).</w:t>
      </w:r>
    </w:p>
    <w:p w14:paraId="7F33B480"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Место нахождения: г. Хабаровск, ул. Карла Маркса, д. 56.</w:t>
      </w:r>
    </w:p>
    <w:p w14:paraId="7DA087C2"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Адрес электронной почты: main@adm.khv.ru.</w:t>
      </w:r>
    </w:p>
    <w:p w14:paraId="12852806"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Телефон: (4212) 40-21-73. (Абзац изменен Приказом Министерства природных ресурсов Хабаровского края от 18 февраля 2016 года N 1-п - см. предыдущую редакцию).</w:t>
      </w:r>
    </w:p>
    <w:p w14:paraId="195D1C1D"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График работы: понедельник - пятница с 09.00 до 18.00 часов (перерыв с 13.00 до 14.00 часов). В предпраздничные дни время работы сокращается на 1 час.</w:t>
      </w:r>
      <w:r w:rsidRPr="00BF1A7D">
        <w:rPr>
          <w:rFonts w:ascii="Arial" w:eastAsia="Times New Roman" w:hAnsi="Arial" w:cs="Arial"/>
          <w:sz w:val="24"/>
          <w:szCs w:val="24"/>
          <w:lang w:eastAsia="ru-RU"/>
        </w:rPr>
        <w:br/>
      </w:r>
    </w:p>
    <w:p w14:paraId="240C4546"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1.3.3. Сведения об отделе общераспространенных полезных ископаемых и лицензирования управления недропользования Министерства (далее - Отдел):</w:t>
      </w:r>
    </w:p>
    <w:p w14:paraId="05CA65E0"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Место нахождения: г. Хабаровск, ул. ул. Пушкина, д. 46. (Абзац изменен Приказом Министерства природных ресурсов Хабаровского края от 6 октября 2014 года N 32-п - см. предыдущую редакцию).</w:t>
      </w:r>
    </w:p>
    <w:p w14:paraId="40B2F4E1"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Адрес электронной почты: r.a.sharifullin@adm.khv.ru. (Абзац изменен Приказом Министерства природных ресурсов Хабаровского края от 6 октября 2014 года N 32-п - см. предыдущую редакцию).</w:t>
      </w:r>
    </w:p>
    <w:p w14:paraId="2C691F8D"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Телефоны: (4212) 47-39-15, 47-39-16. (Абзац изменен Приказом Министерства природных ресурсов Хабаровского края от 6 октября 2014 года N 32-п - см. предыдущую редакцию).</w:t>
      </w:r>
    </w:p>
    <w:p w14:paraId="57EC2675"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График работы: понедельник - пятница с 09.00 до 18.00 часов (перерыв с 13.00 до 14.00 часов). В предпраздничные дни время работы сокращается на 1 час.</w:t>
      </w:r>
      <w:r w:rsidRPr="00BF1A7D">
        <w:rPr>
          <w:rFonts w:ascii="Arial" w:eastAsia="Times New Roman" w:hAnsi="Arial" w:cs="Arial"/>
          <w:sz w:val="24"/>
          <w:szCs w:val="24"/>
          <w:lang w:eastAsia="ru-RU"/>
        </w:rPr>
        <w:br/>
      </w:r>
    </w:p>
    <w:p w14:paraId="198C463A"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1.3.4. Информация о местах нахождения Министерства, Отдела делопроизводства, Отдела, справочных телефонах, об адресах сайтов в информационно-телекоммуникационной сети "Интернет", адресах электронной почты, о графиках работы размещается:</w:t>
      </w:r>
    </w:p>
    <w:p w14:paraId="356ECBE1"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в федеральной государственной информационной системе "Единый портал государственных и муниципальных услуг (функций)" www.gosuslugi.ru (далее - Единый портал);</w:t>
      </w:r>
    </w:p>
    <w:p w14:paraId="7690420A"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в региональной информационной системе "Портал государственных и муниципальных услуг (функций) Хабаровского края" www.uslugi27.ru (далее - Портал);</w:t>
      </w:r>
    </w:p>
    <w:p w14:paraId="17426888"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 сайте Министерства;</w:t>
      </w:r>
    </w:p>
    <w:p w14:paraId="69B0D649"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 информационном стенде в Министерстве по месту нахождения Отдела (далее - информационный стенд). (Подпункт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4019A728" w14:textId="77777777" w:rsidR="00BF1A7D" w:rsidRPr="00BF1A7D" w:rsidRDefault="00BF1A7D" w:rsidP="00BF1A7D">
      <w:pPr>
        <w:shd w:val="clear" w:color="auto" w:fill="FFFFFF"/>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1.3.5. Информация об адресе официального сайта в информационно-телекоммуникационной сети "Интернет" и адресе электронной почты государственного органа, предоставляющего сведения и документы, необходимые для предоставления государственной услуги, Федерального казначейства (его территориального органа) размещена на Едином портале. (Подпункт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p>
    <w:p w14:paraId="332E6DF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br/>
        <w:t>1.3.6. Информацию по вопросам предоставления государственной услуги, о возможности электронной записи на прием, в том числе для представления заявлений и документов, необходимых для предоставления государственной услуги, предоставления сведений о ходе предоставления государственной услуги, в том числе с использованием Единого портала и Портала, Заявители могут получить:</w:t>
      </w:r>
    </w:p>
    <w:p w14:paraId="173C8A2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по телефонам Отдела;</w:t>
      </w:r>
    </w:p>
    <w:p w14:paraId="088D88B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по письменным запросам в адрес Министерства, в том числе по электронной почте;</w:t>
      </w:r>
    </w:p>
    <w:p w14:paraId="38C36A7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при личном обращении в Отдел;</w:t>
      </w:r>
    </w:p>
    <w:p w14:paraId="3BD82CB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 Едином портале;</w:t>
      </w:r>
    </w:p>
    <w:p w14:paraId="6F3898B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 Портале. (Подпункт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6947605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1.3.7. На Едином портале и Портале, сайте Министерства, а также на информационном стенде размещаются следующие сведения:</w:t>
      </w:r>
    </w:p>
    <w:p w14:paraId="72481543"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 порядок предоставления государственной услуги в текстовом виде;</w:t>
      </w:r>
    </w:p>
    <w:p w14:paraId="5264B0D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2) сведения, указанные в подпунктах </w:t>
      </w:r>
      <w:proofErr w:type="gramStart"/>
      <w:r w:rsidRPr="00BF1A7D">
        <w:rPr>
          <w:rFonts w:ascii="Arial" w:eastAsia="Times New Roman" w:hAnsi="Arial" w:cs="Arial"/>
          <w:sz w:val="24"/>
          <w:szCs w:val="24"/>
          <w:lang w:eastAsia="ru-RU"/>
        </w:rPr>
        <w:t>1.3.1 - 1.3.6</w:t>
      </w:r>
      <w:proofErr w:type="gramEnd"/>
      <w:r w:rsidRPr="00BF1A7D">
        <w:rPr>
          <w:rFonts w:ascii="Arial" w:eastAsia="Times New Roman" w:hAnsi="Arial" w:cs="Arial"/>
          <w:sz w:val="24"/>
          <w:szCs w:val="24"/>
          <w:lang w:eastAsia="ru-RU"/>
        </w:rPr>
        <w:t xml:space="preserve"> настоящего пункта;</w:t>
      </w:r>
    </w:p>
    <w:p w14:paraId="7BE1DC2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 перечень документов, необходимых для предоставления государственной услуги, в том числе оказываемой в электронной форме;</w:t>
      </w:r>
    </w:p>
    <w:p w14:paraId="22C6F9F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4) форма заявления (приложение N 2 к настоящему Административному регламенту).</w:t>
      </w:r>
    </w:p>
    <w:p w14:paraId="46713FA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Указанная в настоящем подпункте информация обновляется по мере ее изменения. (Подпункт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01A3638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1.3.8. Для обеспечения удобства и доступности информации, размещаемой на информационном стенде в Отделе, при изготовлении информационных материалов для стенда используется шрифт Times New </w:t>
      </w:r>
      <w:proofErr w:type="spellStart"/>
      <w:r w:rsidRPr="00BF1A7D">
        <w:rPr>
          <w:rFonts w:ascii="Arial" w:eastAsia="Times New Roman" w:hAnsi="Arial" w:cs="Arial"/>
          <w:sz w:val="24"/>
          <w:szCs w:val="24"/>
          <w:lang w:eastAsia="ru-RU"/>
        </w:rPr>
        <w:t>Roman</w:t>
      </w:r>
      <w:proofErr w:type="spellEnd"/>
      <w:r w:rsidRPr="00BF1A7D">
        <w:rPr>
          <w:rFonts w:ascii="Arial" w:eastAsia="Times New Roman" w:hAnsi="Arial" w:cs="Arial"/>
          <w:sz w:val="24"/>
          <w:szCs w:val="24"/>
          <w:lang w:eastAsia="ru-RU"/>
        </w:rPr>
        <w:t xml:space="preserve"> размером не менее 14. (Подпункт изменен Приказом Министерства природных ресурсов Хабаровского края от 8 октября 2013 года N 40-п - см. предыдущую редакцию).</w:t>
      </w:r>
      <w:r w:rsidRPr="00BF1A7D">
        <w:rPr>
          <w:rFonts w:ascii="Arial" w:eastAsia="Times New Roman" w:hAnsi="Arial" w:cs="Arial"/>
          <w:sz w:val="24"/>
          <w:szCs w:val="24"/>
          <w:lang w:eastAsia="ru-RU"/>
        </w:rPr>
        <w:br/>
      </w:r>
    </w:p>
    <w:p w14:paraId="742DE99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1.3.9. Консультации по вопросам предоставления государственной услуги предоставляются специалистами Отдела,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 (Абзац изменен Приказом Министерства природных ресурсов Хабаровского края от 18 февраля 2016 года N 1-п - см. предыдущую редакцию).</w:t>
      </w:r>
    </w:p>
    <w:p w14:paraId="20662A0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0A6654F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12D5363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Ответ на телефонный звонок должен начинаться с информации о наименовании органа, в который поступил телефонный звонок, фамилии, имени, отчестве (при наличии) и должности специалиста, принявшего телефонный звонок.</w:t>
      </w:r>
    </w:p>
    <w:p w14:paraId="188E545F"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 (Подпункт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2747794F"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1.3.10. Информация о сборе мнений о качестве предоставления государственной услуги размещена на сайте Министерства и Портале.</w:t>
      </w:r>
    </w:p>
    <w:p w14:paraId="7C05996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Заявителю предоставлена возможность оставить отзыв о качестве предоставления государственной услуги. (Подпункт дополнительно включен Приказом Министерства природных ресурсов Хабаровского края от 3 апреля 2017 года N 5-п).</w:t>
      </w:r>
    </w:p>
    <w:p w14:paraId="7DDAC5C1" w14:textId="77777777" w:rsidR="00BF1A7D" w:rsidRPr="00BF1A7D" w:rsidRDefault="00BF1A7D" w:rsidP="00BF1A7D">
      <w:pPr>
        <w:spacing w:after="240" w:line="240" w:lineRule="auto"/>
        <w:jc w:val="center"/>
        <w:textAlignment w:val="baseline"/>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2. Стандарт предоставления государственной услуги</w:t>
      </w:r>
    </w:p>
    <w:p w14:paraId="4CE165F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 Наименование государственной услуги</w:t>
      </w:r>
    </w:p>
    <w:p w14:paraId="7E10868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Проведение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 (далее также - государственная экспертиза).</w:t>
      </w:r>
      <w:r w:rsidRPr="00BF1A7D">
        <w:rPr>
          <w:rFonts w:ascii="Arial" w:eastAsia="Times New Roman" w:hAnsi="Arial" w:cs="Arial"/>
          <w:sz w:val="24"/>
          <w:szCs w:val="24"/>
          <w:lang w:eastAsia="ru-RU"/>
        </w:rPr>
        <w:br/>
      </w:r>
    </w:p>
    <w:p w14:paraId="5B05907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2.2. Наименование органа исполнительной власти, предоставляющего государственную услугу, структурного подразделения, участвующего в предоставлении государственной услуги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7F83A0F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2.2.1. Государственную услугу предоставляет уполномоченный экспертный орган - Министерство.</w:t>
      </w:r>
    </w:p>
    <w:p w14:paraId="77C2C9A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 предоставлении государственной услуги участвуют:</w:t>
      </w:r>
    </w:p>
    <w:p w14:paraId="06BE957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Отдел делопроизводства;</w:t>
      </w:r>
    </w:p>
    <w:p w14:paraId="5879881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Отдел. (Подпункт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4966D69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2.2.2. Подпункт утратил силу - Приказ Министерства природных ресурсов Хабаровского края от 18 февраля 2016 года N 1-п - см. предыдущую редакцию.</w:t>
      </w:r>
      <w:r w:rsidRPr="00BF1A7D">
        <w:rPr>
          <w:rFonts w:ascii="Arial" w:eastAsia="Times New Roman" w:hAnsi="Arial" w:cs="Arial"/>
          <w:sz w:val="24"/>
          <w:szCs w:val="24"/>
          <w:lang w:eastAsia="ru-RU"/>
        </w:rPr>
        <w:br/>
      </w:r>
    </w:p>
    <w:p w14:paraId="0943187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2.2.3. Подпункт утратил силу - Приказ Министерства природных ресурсов Хабаровского края от 18 февраля 2016 года N 1-п - см. предыдущую редакцию.</w:t>
      </w:r>
      <w:r w:rsidRPr="00BF1A7D">
        <w:rPr>
          <w:rFonts w:ascii="Arial" w:eastAsia="Times New Roman" w:hAnsi="Arial" w:cs="Arial"/>
          <w:sz w:val="24"/>
          <w:szCs w:val="24"/>
          <w:lang w:eastAsia="ru-RU"/>
        </w:rPr>
        <w:br/>
      </w:r>
    </w:p>
    <w:p w14:paraId="6E0ECDF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2.2.4.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края. (Подпункт дополнительно включен Приказом Министерства природных ресурсов Хабаровского края от 8 октября 2013 года N 40-п).    </w:t>
      </w:r>
      <w:r w:rsidRPr="00BF1A7D">
        <w:rPr>
          <w:rFonts w:ascii="Arial" w:eastAsia="Times New Roman" w:hAnsi="Arial" w:cs="Arial"/>
          <w:sz w:val="24"/>
          <w:szCs w:val="24"/>
          <w:lang w:eastAsia="ru-RU"/>
        </w:rPr>
        <w:br/>
      </w:r>
    </w:p>
    <w:p w14:paraId="48FF9DA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2.3. Результат предоставления государственной услуги</w:t>
      </w:r>
    </w:p>
    <w:p w14:paraId="114FAFF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Результатом предоставления государственной услуги является получение заявителем:</w:t>
      </w:r>
    </w:p>
    <w:p w14:paraId="391E553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 документов о результатах государственной экспертизы;</w:t>
      </w:r>
    </w:p>
    <w:p w14:paraId="5BB831E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 уведомления об отказе в предоставлении государственной услуги с указанием причин отказа.</w:t>
      </w:r>
      <w:r w:rsidRPr="00BF1A7D">
        <w:rPr>
          <w:rFonts w:ascii="Arial" w:eastAsia="Times New Roman" w:hAnsi="Arial" w:cs="Arial"/>
          <w:sz w:val="24"/>
          <w:szCs w:val="24"/>
          <w:lang w:eastAsia="ru-RU"/>
        </w:rPr>
        <w:br/>
      </w:r>
    </w:p>
    <w:p w14:paraId="445FBF6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2.4. Срок предоставления государственной услуги</w:t>
      </w:r>
      <w:r w:rsidRPr="00BF1A7D">
        <w:rPr>
          <w:rFonts w:ascii="Arial" w:eastAsia="Times New Roman" w:hAnsi="Arial" w:cs="Arial"/>
          <w:sz w:val="24"/>
          <w:szCs w:val="24"/>
          <w:lang w:eastAsia="ru-RU"/>
        </w:rPr>
        <w:br/>
      </w:r>
    </w:p>
    <w:p w14:paraId="283F247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2.4.1. Общий срок предоставления государственной услуги не должен превышать 43 дней с даты регистрации документов, необходимых для предоставления государственной услуги, за исключением случая, предусмотренного абзацем вторым подпункта 2.4.3 пункта 2.4 настоящего Административного регламента.</w:t>
      </w:r>
      <w:r w:rsidRPr="00BF1A7D">
        <w:rPr>
          <w:rFonts w:ascii="Arial" w:eastAsia="Times New Roman" w:hAnsi="Arial" w:cs="Arial"/>
          <w:sz w:val="24"/>
          <w:szCs w:val="24"/>
          <w:lang w:eastAsia="ru-RU"/>
        </w:rPr>
        <w:br/>
      </w:r>
    </w:p>
    <w:p w14:paraId="1965E23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2.4.2. Подпункт утратил силу - Приказ Министерства природных ресурсов Хабаровского края от 18 февраля 2016 года N 1-п - см. предыдущую редакцию.</w:t>
      </w:r>
      <w:r w:rsidRPr="00BF1A7D">
        <w:rPr>
          <w:rFonts w:ascii="Arial" w:eastAsia="Times New Roman" w:hAnsi="Arial" w:cs="Arial"/>
          <w:sz w:val="24"/>
          <w:szCs w:val="24"/>
          <w:lang w:eastAsia="ru-RU"/>
        </w:rPr>
        <w:br/>
      </w:r>
    </w:p>
    <w:p w14:paraId="74A3FF5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2.4.3. Срок проведения государственной экспертизы не должен превышать 30 дней.</w:t>
      </w:r>
    </w:p>
    <w:p w14:paraId="5286AE2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 соответствии с п. 21 Положения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утвержденного Постановлением Правительства Российской Федерации от 11 февраля 2005 г. N 69 (далее - Положение о государственной экспертизе), срок проведения государственной экспертизы может быть продлен, но не более чем на 30 дней.</w:t>
      </w:r>
      <w:r w:rsidRPr="00BF1A7D">
        <w:rPr>
          <w:rFonts w:ascii="Arial" w:eastAsia="Times New Roman" w:hAnsi="Arial" w:cs="Arial"/>
          <w:sz w:val="24"/>
          <w:szCs w:val="24"/>
          <w:lang w:eastAsia="ru-RU"/>
        </w:rPr>
        <w:br/>
      </w:r>
    </w:p>
    <w:p w14:paraId="13D2EA7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2.4.4. Подпункт утратил силу - Приказ Министерства природных ресурсов Хабаровского края от 18 февраля 2016 года N 1-п - см. предыдущую редакцию.</w:t>
      </w:r>
      <w:r w:rsidRPr="00BF1A7D">
        <w:rPr>
          <w:rFonts w:ascii="Arial" w:eastAsia="Times New Roman" w:hAnsi="Arial" w:cs="Arial"/>
          <w:sz w:val="24"/>
          <w:szCs w:val="24"/>
          <w:lang w:eastAsia="ru-RU"/>
        </w:rPr>
        <w:br/>
      </w:r>
    </w:p>
    <w:p w14:paraId="1D791C0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2.4.5. Срок выдачи (направления) документов, являющихся результатом предоставления государственной услуги, - в течение 5 дней в соответствии с пунктом 3.6 настоящего Административного регламента.</w:t>
      </w:r>
      <w:r w:rsidRPr="00BF1A7D">
        <w:rPr>
          <w:rFonts w:ascii="Arial" w:eastAsia="Times New Roman" w:hAnsi="Arial" w:cs="Arial"/>
          <w:sz w:val="24"/>
          <w:szCs w:val="24"/>
          <w:lang w:eastAsia="ru-RU"/>
        </w:rPr>
        <w:br/>
      </w:r>
    </w:p>
    <w:p w14:paraId="4A35727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2.4.6. Срок приостановления предоставления государственной услуги</w:t>
      </w:r>
    </w:p>
    <w:p w14:paraId="7F74257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Приостановление предоставления государственной услуги законодательством Российской Федерации не предусмотрено.</w:t>
      </w:r>
      <w:r w:rsidRPr="00BF1A7D">
        <w:rPr>
          <w:rFonts w:ascii="Arial" w:eastAsia="Times New Roman" w:hAnsi="Arial" w:cs="Arial"/>
          <w:sz w:val="24"/>
          <w:szCs w:val="24"/>
          <w:lang w:eastAsia="ru-RU"/>
        </w:rPr>
        <w:br/>
      </w:r>
    </w:p>
    <w:p w14:paraId="25CE9DA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2.5. Перечень нормативных правовых актов, непосредственно регулирующих отношения, возникающие в связи с исполнением государственной услуги:</w:t>
      </w:r>
    </w:p>
    <w:p w14:paraId="0282CB8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Закон Российской Федерации от 21 февраля 1992 г. N </w:t>
      </w:r>
      <w:proofErr w:type="gramStart"/>
      <w:r w:rsidRPr="00BF1A7D">
        <w:rPr>
          <w:rFonts w:ascii="Arial" w:eastAsia="Times New Roman" w:hAnsi="Arial" w:cs="Arial"/>
          <w:sz w:val="24"/>
          <w:szCs w:val="24"/>
          <w:lang w:eastAsia="ru-RU"/>
        </w:rPr>
        <w:t>2395-1</w:t>
      </w:r>
      <w:proofErr w:type="gramEnd"/>
      <w:r w:rsidRPr="00BF1A7D">
        <w:rPr>
          <w:rFonts w:ascii="Arial" w:eastAsia="Times New Roman" w:hAnsi="Arial" w:cs="Arial"/>
          <w:sz w:val="24"/>
          <w:szCs w:val="24"/>
          <w:lang w:eastAsia="ru-RU"/>
        </w:rPr>
        <w:t> "О недрах";</w:t>
      </w:r>
    </w:p>
    <w:p w14:paraId="6EC725A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Федеральный закон от 27 июля 2010 г. N 210-ФЗ "Об организации предоставления государственных и муниципальных услуг";</w:t>
      </w:r>
    </w:p>
    <w:p w14:paraId="68FB69A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Постановление Правительства Российской Федерации от 11 февраля 2005 г. N 69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размере и порядке взимания платы за ее проведение";</w:t>
      </w:r>
    </w:p>
    <w:p w14:paraId="1012210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Приказ Министерства природных ресурсов и экологии Российской Федерации от 23 мая 2011 г. N 378 "Об утверждении Требований к составу и правилам оформления представляемых на государственную экспертизу материалов по подсчету запасов твердых полезных ископаемых";</w:t>
      </w:r>
    </w:p>
    <w:p w14:paraId="228A348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постановление Правительства Хабаровского края от 14 февраля 2009 г. N 49-пр "Об утверждении Положения о министерстве природных ресурсов Хабаровского края". (Пункт изменен Приказом Министерства природных ресурсов Хабаровского края от 6 октября 2014 года N 32-п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2B0E0C3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2.6. Исчерпывающий перечень документов, необходимых для предоставления государственной </w:t>
      </w:r>
      <w:proofErr w:type="gramStart"/>
      <w:r w:rsidRPr="00BF1A7D">
        <w:rPr>
          <w:rFonts w:ascii="Arial" w:eastAsia="Times New Roman" w:hAnsi="Arial" w:cs="Arial"/>
          <w:sz w:val="24"/>
          <w:szCs w:val="24"/>
          <w:lang w:eastAsia="ru-RU"/>
        </w:rPr>
        <w:t>услуги  (</w:t>
      </w:r>
      <w:proofErr w:type="gramEnd"/>
      <w:r w:rsidRPr="00BF1A7D">
        <w:rPr>
          <w:rFonts w:ascii="Arial" w:eastAsia="Times New Roman" w:hAnsi="Arial" w:cs="Arial"/>
          <w:sz w:val="24"/>
          <w:szCs w:val="24"/>
          <w:lang w:eastAsia="ru-RU"/>
        </w:rPr>
        <w:t>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54F7666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2.6.1. Исчерпывающий перечень документов, необходимых для предоставления государственной услуги, подлежащих представлению Заявителем:</w:t>
      </w:r>
    </w:p>
    <w:p w14:paraId="3220881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 заявление о предоставлении государственной услуги по форме, указанной в приложении 2 к настоящему Административному регламенту (далее - заявление);</w:t>
      </w:r>
    </w:p>
    <w:p w14:paraId="25127C5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 материалы, подготовленные в соответствии с требованиями к составу и правилам оформления представляемых на государственную экспертизу материалов по подсчету запасов твердых полезных ископаемых, утвержденными приказом Министерства природных ресурсов и экологии Российской Федерации от 23 мая 2011 г. N 378, в 2 экземплярах на бумажном носителе и в 1 экземпляре на электронном носителе (далее - материалы). (Подпункт изменен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51387A6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2.6.2. Исчерпывающий перечень документов, которые Заявитель вправе представить по собственной инициативе, так как они подлежат предоставлению в рамках межведомственного информационного взаимодействия:</w:t>
      </w:r>
    </w:p>
    <w:p w14:paraId="7EBCC41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 документ, подтверждающий оплату государственной экспертизы в размере, установленном в соответствии с разделом V Положения о государственной экспертизе. (Абзац изменен Приказом Министерства природных ресурсов Хабаровского края от 18 февраля 2016 года N 1-п - см. предыдущую редакцию).   </w:t>
      </w:r>
    </w:p>
    <w:p w14:paraId="2ABB9E2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Документ, указанный в настоящем подпункте, Заявитель вправе представить по собственной инициативе. Непредставление Заявителем указанного документа не является основанием для отказа в предоставлении государственной услуги.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7AAF9C2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2.6.3. Заявитель вправе подать заявление и материалы в письменной форме в Министерство лично по месту нахождения Министерства или направить по почте по адресу: Карла Маркса ул., д. 56, г. Хабаровск, 680000.</w:t>
      </w:r>
    </w:p>
    <w:p w14:paraId="3E07724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Заявление и материалы могут быть поданы Заявителем с использованием Единого портала или Портала в порядке, установленном Федеральным законом от 27 июля 2010 г. N 210-ФЗ "Об организации предоставления государственных и муниципальных услуг".</w:t>
      </w:r>
    </w:p>
    <w:p w14:paraId="3EB787B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 случае подачи заявления и материалов с использованием Единого портала или Портала Заявитель не позднее 3 дней с момента их подачи обеспечивает представление в Отдел материалов на бумажном носителе. (Подпункт дополнительно включен Приказом Министерства природных ресурсов Хабаровского края от 18 февраля 2016 года N 1-п).       </w:t>
      </w:r>
      <w:r w:rsidRPr="00BF1A7D">
        <w:rPr>
          <w:rFonts w:ascii="Arial" w:eastAsia="Times New Roman" w:hAnsi="Arial" w:cs="Arial"/>
          <w:sz w:val="24"/>
          <w:szCs w:val="24"/>
          <w:lang w:eastAsia="ru-RU"/>
        </w:rPr>
        <w:br/>
      </w:r>
    </w:p>
    <w:p w14:paraId="21DEA91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2.6.4. Сведения о государственных органах, в распоряжении которых находятся документы, необходимые для предоставления государственной услуги, и способы получения Заявителем таких документов:</w:t>
      </w:r>
    </w:p>
    <w:p w14:paraId="7608910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Документ, подтверждающий оплату Заявителем государственной экспертизы в безналичной форме, подтверждается платежным поручением с отметкой банка или территориального органа Федерального казначейства (иного органа, осуществляющего открытие и ведение счетов), в том числе производящего расчеты в электронной форме, о его исполнении. Документ, подтверждающий оплату Заявителем государственной экспертизы в наличной форме, подтверждается квитанцией установленной формы, выдаваемой плательщику банком. (Подпункт дополнительно включен Приказом Министерства природных ресурсов Хабаровского края от 3 апреля 2017 года N 5-п).</w:t>
      </w:r>
      <w:r w:rsidRPr="00BF1A7D">
        <w:rPr>
          <w:rFonts w:ascii="Arial" w:eastAsia="Times New Roman" w:hAnsi="Arial" w:cs="Arial"/>
          <w:sz w:val="24"/>
          <w:szCs w:val="24"/>
          <w:lang w:eastAsia="ru-RU"/>
        </w:rPr>
        <w:br/>
      </w:r>
    </w:p>
    <w:p w14:paraId="41B04E3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2.6.5. Требования к документам, необходимым для предоставления государственной услуги, предусмотренные законодательством Российской Федерации, Хабаровского края</w:t>
      </w:r>
    </w:p>
    <w:p w14:paraId="23B5BFA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Документы, представляемые Заявителем,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 оговоренных в них исправлений, а также повреждений, наличие которых не позволяет прочесть указанные в них сведения. (Подпункт дополнительно включен Приказом Министерства природных ресурсов Хабаровского края от 3 апреля 2017 года N 5-п).             </w:t>
      </w:r>
      <w:r w:rsidRPr="00BF1A7D">
        <w:rPr>
          <w:rFonts w:ascii="Arial" w:eastAsia="Times New Roman" w:hAnsi="Arial" w:cs="Arial"/>
          <w:sz w:val="24"/>
          <w:szCs w:val="24"/>
          <w:lang w:eastAsia="ru-RU"/>
        </w:rPr>
        <w:br/>
      </w:r>
    </w:p>
    <w:p w14:paraId="0E85D5B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2.7. Пункт утратил силу - Приказ Министерства природных ресурсов Хабаровского края от 8 октября 2013 года N 40-п - см. предыдущую редакцию.</w:t>
      </w:r>
      <w:r w:rsidRPr="00BF1A7D">
        <w:rPr>
          <w:rFonts w:ascii="Arial" w:eastAsia="Times New Roman" w:hAnsi="Arial" w:cs="Arial"/>
          <w:sz w:val="24"/>
          <w:szCs w:val="24"/>
          <w:lang w:eastAsia="ru-RU"/>
        </w:rPr>
        <w:br/>
      </w:r>
    </w:p>
    <w:p w14:paraId="3F65815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2.8. Запрещается требовать от заявителя:</w:t>
      </w:r>
    </w:p>
    <w:p w14:paraId="34208E2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5FF9241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w:t>
      </w:r>
      <w:r w:rsidRPr="00BF1A7D">
        <w:rPr>
          <w:rFonts w:ascii="Arial" w:eastAsia="Times New Roman" w:hAnsi="Arial" w:cs="Arial"/>
          <w:sz w:val="24"/>
          <w:szCs w:val="24"/>
          <w:lang w:eastAsia="ru-RU"/>
        </w:rPr>
        <w:br/>
      </w:r>
    </w:p>
    <w:p w14:paraId="73EA3E4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2.9. Исчерпывающий перечень оснований для отказа в приеме документов, необходимых для предоставления государственной услуги</w:t>
      </w:r>
    </w:p>
    <w:p w14:paraId="7C630A6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Оснований для отказа в приеме документов, необходимых для предоставления государственной услуги, законодательством Российской Федерации не предусмотрено.</w:t>
      </w:r>
      <w:r w:rsidRPr="00BF1A7D">
        <w:rPr>
          <w:rFonts w:ascii="Arial" w:eastAsia="Times New Roman" w:hAnsi="Arial" w:cs="Arial"/>
          <w:sz w:val="24"/>
          <w:szCs w:val="24"/>
          <w:lang w:eastAsia="ru-RU"/>
        </w:rPr>
        <w:br/>
      </w:r>
    </w:p>
    <w:p w14:paraId="7E939DB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2.10. Исчерпывающий перечень оснований для отказа в предоставлении государственной услуги</w:t>
      </w:r>
    </w:p>
    <w:p w14:paraId="001720A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Основанием для принятия решения об отказе в предоставлении государственной услуги является некомплектность материалов, предусмотренных подпунктом 2 подпункта 2.6.1 пункта 2.6 настоящего административного регламента. (Пункт изменен Приказом Министерства природных ресурсов Хабаровского края от 18 февраля 2016 года N 1-п - см. предыдущую редакцию).        </w:t>
      </w:r>
      <w:r w:rsidRPr="00BF1A7D">
        <w:rPr>
          <w:rFonts w:ascii="Arial" w:eastAsia="Times New Roman" w:hAnsi="Arial" w:cs="Arial"/>
          <w:sz w:val="24"/>
          <w:szCs w:val="24"/>
          <w:lang w:eastAsia="ru-RU"/>
        </w:rPr>
        <w:br/>
      </w:r>
    </w:p>
    <w:p w14:paraId="124D253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2.10[1]. Исчерпывающий перечень оснований для приостановления предоставления государственной услуги</w:t>
      </w:r>
    </w:p>
    <w:p w14:paraId="3498F0A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Оснований для приостановления предоставления государственной услуги законодательством Российской Федерации не предусмотрено. (Подпункт дополнительно включен Приказом Министерства природных ресурсов Хабаровского края от 18 февраля 2016 года N 1-п).   </w:t>
      </w:r>
      <w:r w:rsidRPr="00BF1A7D">
        <w:rPr>
          <w:rFonts w:ascii="Arial" w:eastAsia="Times New Roman" w:hAnsi="Arial" w:cs="Arial"/>
          <w:sz w:val="24"/>
          <w:szCs w:val="24"/>
          <w:lang w:eastAsia="ru-RU"/>
        </w:rPr>
        <w:br/>
      </w:r>
    </w:p>
    <w:p w14:paraId="6A54A64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2.11. Размер платы, взимаемой с заявителя при предоставлении государственной услуги</w:t>
      </w:r>
    </w:p>
    <w:p w14:paraId="4C7BCC3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Размер платы за проведение государственной экспертизы определяется в соответствии с разделом V Положения о государственной экспертизе.</w:t>
      </w:r>
    </w:p>
    <w:p w14:paraId="4456D67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Реквизиты банковского счета для внесения платы за проведение государственной экспертизы указаны в приложении 3 к настоящему Административному регламенту.</w:t>
      </w:r>
      <w:r w:rsidRPr="00BF1A7D">
        <w:rPr>
          <w:rFonts w:ascii="Arial" w:eastAsia="Times New Roman" w:hAnsi="Arial" w:cs="Arial"/>
          <w:sz w:val="24"/>
          <w:szCs w:val="24"/>
          <w:lang w:eastAsia="ru-RU"/>
        </w:rPr>
        <w:br/>
      </w:r>
    </w:p>
    <w:p w14:paraId="526F583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2.12. Максимальный срок ожидания в очереди при подаче Заявления и при получении результата предоставления государственной услуги - не более 15 минут.</w:t>
      </w:r>
    </w:p>
    <w:p w14:paraId="1497476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Подача Заявления осуществляется способами, указанными в подпункте 2.6.3 пункта 2.6 настоящего раздела.</w:t>
      </w:r>
    </w:p>
    <w:p w14:paraId="0A9A76E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Получение результатов предоставления государственной услуги осуществляется способами, указанными в подпункте 3.3.8 пункта 3.3, пункте 3.6 раздела 3 настоящего Административного регламента.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62D0893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2.13. Срок регистрации Заявления</w:t>
      </w:r>
    </w:p>
    <w:p w14:paraId="752D8C4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Регистрация Заявления и прилагаемых к нему документов, поступивших в Правительство края, осуществляется в сроки, указанные в подпунктах 3.2.4, 3.2.5 пункта 3.2 раздела 3 настоящего Административного регламента. (Подпункт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6F6C471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2.14. Требования к помещениям, в которых предоставляется государственная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государственной услуги</w:t>
      </w:r>
      <w:r w:rsidRPr="00BF1A7D">
        <w:rPr>
          <w:rFonts w:ascii="Arial" w:eastAsia="Times New Roman" w:hAnsi="Arial" w:cs="Arial"/>
          <w:sz w:val="24"/>
          <w:szCs w:val="24"/>
          <w:lang w:eastAsia="ru-RU"/>
        </w:rPr>
        <w:br/>
      </w:r>
    </w:p>
    <w:p w14:paraId="27EFB3B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2.14.1.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31CD56A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BF1A7D">
        <w:rPr>
          <w:rFonts w:ascii="Arial" w:eastAsia="Times New Roman" w:hAnsi="Arial" w:cs="Arial"/>
          <w:sz w:val="24"/>
          <w:szCs w:val="24"/>
          <w:lang w:eastAsia="ru-RU"/>
        </w:rPr>
        <w:br/>
      </w:r>
    </w:p>
    <w:p w14:paraId="2D823E3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2.14.2. В помещениях, в которых предоставляется государственная услуга, отводятся зал ожидания и места для заполнения заявлений.</w:t>
      </w:r>
    </w:p>
    <w:p w14:paraId="78991C3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Зал ожидания и места для заполнения заявлений оборудуются стульями, столами и обеспечиваются информационными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sidRPr="00BF1A7D">
        <w:rPr>
          <w:rFonts w:ascii="Arial" w:eastAsia="Times New Roman" w:hAnsi="Arial" w:cs="Arial"/>
          <w:sz w:val="24"/>
          <w:szCs w:val="24"/>
          <w:lang w:eastAsia="ru-RU"/>
        </w:rPr>
        <w:br/>
      </w:r>
    </w:p>
    <w:p w14:paraId="24DB72B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2.14.3. Визуальная, текстовая информация о предоставлении государственной услуги размещается на информационном стенде в помещении, в котором предоставляется государственная услуга, находящемся по адресу: г. Хабаровск, ул. Пушкина, 46.</w:t>
      </w:r>
    </w:p>
    <w:p w14:paraId="11CBE9E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Информационный стенд устанавливается недалеко от входа в помещение, в котором предоставляется государственная услуга, на высоте, обеспечивающей видимость размещенной на стенде информации. Тексты информационных материалов, размещаемых на стенде, печатаются шрифтом Times New </w:t>
      </w:r>
      <w:proofErr w:type="spellStart"/>
      <w:r w:rsidRPr="00BF1A7D">
        <w:rPr>
          <w:rFonts w:ascii="Arial" w:eastAsia="Times New Roman" w:hAnsi="Arial" w:cs="Arial"/>
          <w:sz w:val="24"/>
          <w:szCs w:val="24"/>
          <w:lang w:eastAsia="ru-RU"/>
        </w:rPr>
        <w:t>Roman</w:t>
      </w:r>
      <w:proofErr w:type="spellEnd"/>
      <w:r w:rsidRPr="00BF1A7D">
        <w:rPr>
          <w:rFonts w:ascii="Arial" w:eastAsia="Times New Roman" w:hAnsi="Arial" w:cs="Arial"/>
          <w:sz w:val="24"/>
          <w:szCs w:val="24"/>
          <w:lang w:eastAsia="ru-RU"/>
        </w:rPr>
        <w:t xml:space="preserve"> размером не менее 14.</w:t>
      </w:r>
    </w:p>
    <w:p w14:paraId="56D961E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w:t>
      </w:r>
      <w:r w:rsidRPr="00BF1A7D">
        <w:rPr>
          <w:rFonts w:ascii="Arial" w:eastAsia="Times New Roman" w:hAnsi="Arial" w:cs="Arial"/>
          <w:sz w:val="24"/>
          <w:szCs w:val="24"/>
          <w:lang w:eastAsia="ru-RU"/>
        </w:rPr>
        <w:br/>
      </w:r>
    </w:p>
    <w:p w14:paraId="6C8E38C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2.14.4. Помимо требований к помещениям, в которых предоставляется государственная услуга, предусмотренных подпунктами </w:t>
      </w:r>
      <w:proofErr w:type="gramStart"/>
      <w:r w:rsidRPr="00BF1A7D">
        <w:rPr>
          <w:rFonts w:ascii="Arial" w:eastAsia="Times New Roman" w:hAnsi="Arial" w:cs="Arial"/>
          <w:sz w:val="24"/>
          <w:szCs w:val="24"/>
          <w:lang w:eastAsia="ru-RU"/>
        </w:rPr>
        <w:t>2.14.1 - 2.14.3</w:t>
      </w:r>
      <w:proofErr w:type="gramEnd"/>
      <w:r w:rsidRPr="00BF1A7D">
        <w:rPr>
          <w:rFonts w:ascii="Arial" w:eastAsia="Times New Roman" w:hAnsi="Arial" w:cs="Arial"/>
          <w:sz w:val="24"/>
          <w:szCs w:val="24"/>
          <w:lang w:eastAsia="ru-RU"/>
        </w:rPr>
        <w:t xml:space="preserve"> настоящего пункта, для Заявителей из числа инвалидов (включая инвалидов, использующих </w:t>
      </w:r>
      <w:r w:rsidRPr="00BF1A7D">
        <w:rPr>
          <w:rFonts w:ascii="Arial" w:eastAsia="Times New Roman" w:hAnsi="Arial" w:cs="Arial"/>
          <w:sz w:val="24"/>
          <w:szCs w:val="24"/>
          <w:lang w:eastAsia="ru-RU"/>
        </w:rPr>
        <w:lastRenderedPageBreak/>
        <w:t>кресла-коляски и собак-проводников) в соответствии с законодательством Российской Федерации о социальной защите инвалидов обеспечиваются:</w:t>
      </w:r>
    </w:p>
    <w:p w14:paraId="2725244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 возможность самостоятельного передвижения по территориям, на которых расположено Министерство, вход в них и выход из них, посадки в транспортное средство и высадки из него, в том числе с использованием кресла-коляски;</w:t>
      </w:r>
    </w:p>
    <w:p w14:paraId="56ED868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714F58A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 надлежащее размещение оборудования и носителей информации, необходимых для обеспечения беспрепятственного доступа инвалидов к Министерству и для получения государственной услуги с учетом ограничений их жизнедеятельности;</w:t>
      </w:r>
    </w:p>
    <w:p w14:paraId="0C09474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BF1A7D">
        <w:rPr>
          <w:rFonts w:ascii="Arial" w:eastAsia="Times New Roman" w:hAnsi="Arial" w:cs="Arial"/>
          <w:sz w:val="24"/>
          <w:szCs w:val="24"/>
          <w:lang w:eastAsia="ru-RU"/>
        </w:rPr>
        <w:t>тифлосурдопереводчика</w:t>
      </w:r>
      <w:proofErr w:type="spellEnd"/>
      <w:r w:rsidRPr="00BF1A7D">
        <w:rPr>
          <w:rFonts w:ascii="Arial" w:eastAsia="Times New Roman" w:hAnsi="Arial" w:cs="Arial"/>
          <w:sz w:val="24"/>
          <w:szCs w:val="24"/>
          <w:lang w:eastAsia="ru-RU"/>
        </w:rPr>
        <w:t>;</w:t>
      </w:r>
    </w:p>
    <w:p w14:paraId="5AFF45D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0E26BF3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6) оказание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 (Пункт изменен Приказом Министерства природных ресурсов Хабаровского края от 8 октября 2013 года N 40-п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7F827BB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2.15.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w:t>
      </w:r>
      <w:r w:rsidRPr="00BF1A7D">
        <w:rPr>
          <w:rFonts w:ascii="Arial" w:eastAsia="Times New Roman" w:hAnsi="Arial" w:cs="Arial"/>
          <w:sz w:val="24"/>
          <w:szCs w:val="24"/>
          <w:lang w:eastAsia="ru-RU"/>
        </w:rPr>
        <w:br/>
      </w:r>
    </w:p>
    <w:p w14:paraId="4BD11A6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2.15.1. Показателями доступности и качества государственной услуги являются:</w:t>
      </w:r>
    </w:p>
    <w:p w14:paraId="2FEEFC9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открытость информации о государственной услуге;</w:t>
      </w:r>
    </w:p>
    <w:p w14:paraId="7E5D33DF"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p>
    <w:p w14:paraId="589BFE5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своевременность предоставления государственной услуги;</w:t>
      </w:r>
    </w:p>
    <w:p w14:paraId="7379A4C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точное соблюдение требований законодательства и настоящего Административного регламента при предоставлении государственной услуги;</w:t>
      </w:r>
    </w:p>
    <w:p w14:paraId="1CB3373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вежливость и корректность специалистов, участвующих в предоставлении государственной услуги.</w:t>
      </w:r>
    </w:p>
    <w:p w14:paraId="225A196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возможность получения государственной услуги в электронной форме;</w:t>
      </w:r>
    </w:p>
    <w:p w14:paraId="758DC89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отсутствие обоснованных жалоб по вопросам предоставления государственной услуги;</w:t>
      </w:r>
    </w:p>
    <w:p w14:paraId="5B54C42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обеспечение обработки и хранения персональных данных граждан в соответствии с законодательством Российской Федерации о персональных данных. (Подпункт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5DF53B9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2.15.2. Предоставление государственной услуги предусматривает два взаимодействия Заявителя с должностными лицами, участвующими в </w:t>
      </w:r>
      <w:r w:rsidRPr="00BF1A7D">
        <w:rPr>
          <w:rFonts w:ascii="Arial" w:eastAsia="Times New Roman" w:hAnsi="Arial" w:cs="Arial"/>
          <w:sz w:val="24"/>
          <w:szCs w:val="24"/>
          <w:lang w:eastAsia="ru-RU"/>
        </w:rPr>
        <w:lastRenderedPageBreak/>
        <w:t>предоставлении государственной услуги, при личном обращении Заявителя за предоставлением государственной услуги и при предоставлении документов, указанных в подпункте 2.6.1 пункта 2.6 настоящего Административного регламента, в случае направления заявления и материалов с использованием Единого портала и Портала.</w:t>
      </w:r>
    </w:p>
    <w:p w14:paraId="23FD127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При этом личное обращение Заявителя в Министерство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Единого портала или Портала.</w:t>
      </w:r>
    </w:p>
    <w:p w14:paraId="3EBB031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Продолжительность непосредственного взаимодействия составляет не более 15 минут. (Пункт изменен Приказом Министерства природных ресурсов Хабаровского края от 6 октября 2014 года N 32-п - см. предыдущую редакцию,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2771DC8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2.16. Иные требования, в том числе учитывающие особенности предоставления государственной услуги в электронной форме</w:t>
      </w:r>
    </w:p>
    <w:p w14:paraId="5626CF3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При подаче заявления и иных документов с использованием Единого портала или Портала результаты государственной услуги представляются (направляются) способами, указанными в подпункте 3.3.8 пункта 3.3, пункте 3.6 раздела 3 настоящего Административного регламента.  (Пункт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29E90B9D" w14:textId="77777777" w:rsidR="00BF1A7D" w:rsidRPr="00BF1A7D" w:rsidRDefault="00BF1A7D" w:rsidP="00BF1A7D">
      <w:pPr>
        <w:spacing w:after="240" w:line="240" w:lineRule="auto"/>
        <w:jc w:val="center"/>
        <w:textAlignment w:val="baseline"/>
        <w:outlineLvl w:val="2"/>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br/>
        <w:t>3. Состав, последовательность и сроки выполнения административных процедур, требования к порядку</w:t>
      </w:r>
      <w:r w:rsidRPr="00BF1A7D">
        <w:rPr>
          <w:rFonts w:ascii="Arial" w:eastAsia="Times New Roman" w:hAnsi="Arial" w:cs="Arial"/>
          <w:b/>
          <w:bCs/>
          <w:sz w:val="24"/>
          <w:szCs w:val="24"/>
          <w:lang w:eastAsia="ru-RU"/>
        </w:rPr>
        <w:br/>
        <w:t> их выполнения, в том числе особенности выполнения административных процедур в электронной форме*</w:t>
      </w:r>
    </w:p>
    <w:p w14:paraId="6C6F3F3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______________________</w:t>
      </w:r>
    </w:p>
    <w:p w14:paraId="02D89E7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*Наименование изменено Приказом Министерства природных ресурсов Хабаровского края от 18 февраля 2016 года N 1-п - см. предыдущую редакцию.</w:t>
      </w:r>
      <w:r w:rsidRPr="00BF1A7D">
        <w:rPr>
          <w:rFonts w:ascii="Arial" w:eastAsia="Times New Roman" w:hAnsi="Arial" w:cs="Arial"/>
          <w:sz w:val="24"/>
          <w:szCs w:val="24"/>
          <w:lang w:eastAsia="ru-RU"/>
        </w:rPr>
        <w:br/>
      </w:r>
    </w:p>
    <w:p w14:paraId="4B42DB9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3.1. Предоставление государственной услуги включает в себя следующие административные процедуры:</w:t>
      </w:r>
    </w:p>
    <w:p w14:paraId="5EEE425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 прием и регистрация заявления и материалов;</w:t>
      </w:r>
    </w:p>
    <w:p w14:paraId="7572D27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 проверка материалов на комплектность;</w:t>
      </w:r>
    </w:p>
    <w:p w14:paraId="51015CE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 проведение государственной экспертизы;</w:t>
      </w:r>
    </w:p>
    <w:p w14:paraId="3C54CD0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4) утверждение заключения государственной экспертизы;</w:t>
      </w:r>
    </w:p>
    <w:p w14:paraId="1C4A3C3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 передача результатов предоставления государственной услуги Заявителю. (Пункт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66F5E0E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3.2. Прием и регистрация заявления и материалов</w:t>
      </w:r>
      <w:r w:rsidRPr="00BF1A7D">
        <w:rPr>
          <w:rFonts w:ascii="Arial" w:eastAsia="Times New Roman" w:hAnsi="Arial" w:cs="Arial"/>
          <w:sz w:val="24"/>
          <w:szCs w:val="24"/>
          <w:lang w:eastAsia="ru-RU"/>
        </w:rPr>
        <w:br/>
      </w:r>
    </w:p>
    <w:p w14:paraId="01C2CC1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3.2.1. Основанием для начала административной процедуры является поступление от Заявителя заявления и материалов, указанных в подпункте 2.6.1 пункта 2.6 раздела 2 настоящего Административного регламента.</w:t>
      </w:r>
      <w:r w:rsidRPr="00BF1A7D">
        <w:rPr>
          <w:rFonts w:ascii="Arial" w:eastAsia="Times New Roman" w:hAnsi="Arial" w:cs="Arial"/>
          <w:sz w:val="24"/>
          <w:szCs w:val="24"/>
          <w:lang w:eastAsia="ru-RU"/>
        </w:rPr>
        <w:br/>
      </w:r>
    </w:p>
    <w:p w14:paraId="291CB96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3.2.2. Заявление и материалы подаются (направляются) Заявителем в Министерство в соответствии с подпунктом 2.6.3 пункта 2.6 раздела 2 настоящего Административного регламента.</w:t>
      </w:r>
      <w:r w:rsidRPr="00BF1A7D">
        <w:rPr>
          <w:rFonts w:ascii="Arial" w:eastAsia="Times New Roman" w:hAnsi="Arial" w:cs="Arial"/>
          <w:sz w:val="24"/>
          <w:szCs w:val="24"/>
          <w:lang w:eastAsia="ru-RU"/>
        </w:rPr>
        <w:br/>
      </w:r>
    </w:p>
    <w:p w14:paraId="4E020BA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3.2.3. При получении заявления и материалов на личном приеме, посредством почтовой связи должностным лицом, ответственным за прием и регистрацию заявления и материалов, является специалист Отдела делопроизводства, уполномоченный принимать документы (далее также - специалист Отдела делопроизводства).</w:t>
      </w:r>
      <w:r w:rsidRPr="00BF1A7D">
        <w:rPr>
          <w:rFonts w:ascii="Arial" w:eastAsia="Times New Roman" w:hAnsi="Arial" w:cs="Arial"/>
          <w:sz w:val="24"/>
          <w:szCs w:val="24"/>
          <w:lang w:eastAsia="ru-RU"/>
        </w:rPr>
        <w:br/>
      </w:r>
    </w:p>
    <w:p w14:paraId="3F85BE9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3.2.4. Заявление и материалы, поступившие в Отдел делопроизводства, регистрируются специалистом Отдела делопроизводства в электронной регистрационной системе Отдела делопроизводства в день их поступления.</w:t>
      </w:r>
    </w:p>
    <w:p w14:paraId="08EE68A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На первом листе заявления в правой части нижнего поля проставляется регистрационный штамп с указанием даты регистрации заявления и материалов и их порядкового номера.</w:t>
      </w:r>
      <w:r w:rsidRPr="00BF1A7D">
        <w:rPr>
          <w:rFonts w:ascii="Arial" w:eastAsia="Times New Roman" w:hAnsi="Arial" w:cs="Arial"/>
          <w:sz w:val="24"/>
          <w:szCs w:val="24"/>
          <w:lang w:eastAsia="ru-RU"/>
        </w:rPr>
        <w:br/>
      </w:r>
    </w:p>
    <w:p w14:paraId="3D326DF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3.2.5. Заявление и материалы, поступившие в электронном виде с использованием Портала либо Единого Портала в выходные, праздничные дни и в нерабочее время, регистрируются специалистом Отдела в программном комплексе, используемом для предоставления государственной услуги, не позднее следующего рабочего дня. В момент регистрации заявления и материалов в личный кабинет заявителя автоматически отправляется уведомление о приеме заявления и материалов в работу. (Пункт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52B0A02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3.2.6. В течение одного рабочего дня со дня регистрации заявление и материалы направляются специалистом Отдела делопроизводства на рассмотрение в Министерство.</w:t>
      </w:r>
      <w:r w:rsidRPr="00BF1A7D">
        <w:rPr>
          <w:rFonts w:ascii="Arial" w:eastAsia="Times New Roman" w:hAnsi="Arial" w:cs="Arial"/>
          <w:sz w:val="24"/>
          <w:szCs w:val="24"/>
          <w:lang w:eastAsia="ru-RU"/>
        </w:rPr>
        <w:br/>
      </w:r>
    </w:p>
    <w:p w14:paraId="5CFBC2D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3.2.7. Результатом административной процедуры является прием и регистрация заявления и материалов и передача их в Министерство.</w:t>
      </w:r>
      <w:r w:rsidRPr="00BF1A7D">
        <w:rPr>
          <w:rFonts w:ascii="Arial" w:eastAsia="Times New Roman" w:hAnsi="Arial" w:cs="Arial"/>
          <w:sz w:val="24"/>
          <w:szCs w:val="24"/>
          <w:lang w:eastAsia="ru-RU"/>
        </w:rPr>
        <w:br/>
      </w:r>
    </w:p>
    <w:p w14:paraId="416E9C6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3.2.8. В Министерстве заявление и материалы в день поступления направляются в Отдел для рассмотрения. (Пункт изменен Приказом Министерства природных ресурсов Хабаровского края от 18 февраля 2016 года N 1-п - см. предыдущую редакцию).               </w:t>
      </w:r>
      <w:r w:rsidRPr="00BF1A7D">
        <w:rPr>
          <w:rFonts w:ascii="Arial" w:eastAsia="Times New Roman" w:hAnsi="Arial" w:cs="Arial"/>
          <w:sz w:val="24"/>
          <w:szCs w:val="24"/>
          <w:lang w:eastAsia="ru-RU"/>
        </w:rPr>
        <w:br/>
      </w:r>
    </w:p>
    <w:p w14:paraId="4B73F82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3.3. Проверка материалов на комплектность</w:t>
      </w:r>
      <w:r w:rsidRPr="00BF1A7D">
        <w:rPr>
          <w:rFonts w:ascii="Arial" w:eastAsia="Times New Roman" w:hAnsi="Arial" w:cs="Arial"/>
          <w:sz w:val="24"/>
          <w:szCs w:val="24"/>
          <w:lang w:eastAsia="ru-RU"/>
        </w:rPr>
        <w:br/>
      </w:r>
    </w:p>
    <w:p w14:paraId="3B0317D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3.3.1. Основанием для начала административной процедуры является поступление в Отдел зарегистрированного заявления и материалов, указанных в подпункте 2.6.1 пункта 2.6 настоящего Административного регламента. (Подпункт изменен Приказом Министерства природных ресурсов Хабаровского края от 18 февраля 2016 года N 1-п - см. предыдущую редакцию).            </w:t>
      </w:r>
      <w:r w:rsidRPr="00BF1A7D">
        <w:rPr>
          <w:rFonts w:ascii="Arial" w:eastAsia="Times New Roman" w:hAnsi="Arial" w:cs="Arial"/>
          <w:sz w:val="24"/>
          <w:szCs w:val="24"/>
          <w:lang w:eastAsia="ru-RU"/>
        </w:rPr>
        <w:br/>
      </w:r>
    </w:p>
    <w:p w14:paraId="00B5F3F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3.3.2. Лицом, ответственным за выполнение административной процедуры, является секретарь экспертной комиссии для проведения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 (далее -экспертная комиссия). (Подпункт изменен Приказом </w:t>
      </w:r>
      <w:r w:rsidRPr="00BF1A7D">
        <w:rPr>
          <w:rFonts w:ascii="Arial" w:eastAsia="Times New Roman" w:hAnsi="Arial" w:cs="Arial"/>
          <w:sz w:val="24"/>
          <w:szCs w:val="24"/>
          <w:lang w:eastAsia="ru-RU"/>
        </w:rPr>
        <w:lastRenderedPageBreak/>
        <w:t>Министерства природных ресурсов Хабаровского края от 18 февраля 2016 года N 1-п - см. предыдущую редакцию).         </w:t>
      </w:r>
      <w:r w:rsidRPr="00BF1A7D">
        <w:rPr>
          <w:rFonts w:ascii="Arial" w:eastAsia="Times New Roman" w:hAnsi="Arial" w:cs="Arial"/>
          <w:sz w:val="24"/>
          <w:szCs w:val="24"/>
          <w:lang w:eastAsia="ru-RU"/>
        </w:rPr>
        <w:br/>
      </w:r>
    </w:p>
    <w:p w14:paraId="5F5C027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3.3.3. В случае непредоставления Заявителем документа, предусмотренного подпунктом 2.6.2 пункта 2.6 настоящего Административного регламента, осуществляется межведомственное информационное взаимодействие с Федеральным казначейством (его территориальным органом) по вопросу получения информации о внесении Заявителем платы за проведение государственной экспертизы. (Подпункт изменен Приказом Министерства природных ресурсов Хабаровского края от 8 октября 2013 года N 40-п - см. предыдущую редакцию).</w:t>
      </w:r>
      <w:r w:rsidRPr="00BF1A7D">
        <w:rPr>
          <w:rFonts w:ascii="Arial" w:eastAsia="Times New Roman" w:hAnsi="Arial" w:cs="Arial"/>
          <w:sz w:val="24"/>
          <w:szCs w:val="24"/>
          <w:lang w:eastAsia="ru-RU"/>
        </w:rPr>
        <w:br/>
      </w:r>
    </w:p>
    <w:p w14:paraId="67D6BB7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3.3.4. Межведомственный запрос в Федеральным казначейством (его территориальным органом) подготавливается секретарем экспертной комиссии в течение 1 дня со дня поступления материалов в Отдел. (Подпункт изменен Приказом Министерства природных ресурсов Хабаровского края от 8 октября 2013 года N 40-п - см. предыдущую редакцию).</w:t>
      </w:r>
      <w:r w:rsidRPr="00BF1A7D">
        <w:rPr>
          <w:rFonts w:ascii="Arial" w:eastAsia="Times New Roman" w:hAnsi="Arial" w:cs="Arial"/>
          <w:sz w:val="24"/>
          <w:szCs w:val="24"/>
          <w:lang w:eastAsia="ru-RU"/>
        </w:rPr>
        <w:br/>
      </w:r>
    </w:p>
    <w:p w14:paraId="33E28053"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3.3.5. Межведомственное взаимодействие осуществляется в соответствии с заключенным договором об обмене электронными документами.</w:t>
      </w:r>
      <w:r w:rsidRPr="00BF1A7D">
        <w:rPr>
          <w:rFonts w:ascii="Arial" w:eastAsia="Times New Roman" w:hAnsi="Arial" w:cs="Arial"/>
          <w:sz w:val="24"/>
          <w:szCs w:val="24"/>
          <w:lang w:eastAsia="ru-RU"/>
        </w:rPr>
        <w:br/>
      </w:r>
    </w:p>
    <w:p w14:paraId="1361BD8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3.3.6. В течение 3 дней с даты регистрации заявления и материалов, указанных в подпункте 2.6.1 пункта 2.6 настоящего Административного регламента, секретарь экспертной комиссии проверяет комплектность материалов. (Подпункт изменен Приказом Министерства природных ресурсов Хабаровского края от 18 февраля 2016 года N 1-п - см. предыдущую редакцию).         </w:t>
      </w:r>
      <w:r w:rsidRPr="00BF1A7D">
        <w:rPr>
          <w:rFonts w:ascii="Arial" w:eastAsia="Times New Roman" w:hAnsi="Arial" w:cs="Arial"/>
          <w:sz w:val="24"/>
          <w:szCs w:val="24"/>
          <w:lang w:eastAsia="ru-RU"/>
        </w:rPr>
        <w:br/>
      </w:r>
    </w:p>
    <w:p w14:paraId="27B1BC6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3.3.7. Результат административной процедуры</w:t>
      </w:r>
    </w:p>
    <w:p w14:paraId="6896017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установление комплектности материалов для проведения государственной экспертизы; (Абзац изменен Приказом Министерства природных ресурсов Хабаровского края от 18 февраля 2016 года N 1-п - см. предыдущую редакцию).         </w:t>
      </w:r>
    </w:p>
    <w:p w14:paraId="5DC29BE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возврат некомплектных материалов заявителю.</w:t>
      </w:r>
      <w:r w:rsidRPr="00BF1A7D">
        <w:rPr>
          <w:rFonts w:ascii="Arial" w:eastAsia="Times New Roman" w:hAnsi="Arial" w:cs="Arial"/>
          <w:sz w:val="24"/>
          <w:szCs w:val="24"/>
          <w:lang w:eastAsia="ru-RU"/>
        </w:rPr>
        <w:br/>
      </w:r>
    </w:p>
    <w:p w14:paraId="0DE3C1D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3.3.8. Порядок передачи результата административной процедуры</w:t>
      </w:r>
    </w:p>
    <w:p w14:paraId="758F1AA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По результатам проверки материалов на комплектность секретарь экспертной комиссии передает комплектные материалы на рассмотрение членам экспертной комиссии для проведения государственной экспертизы.</w:t>
      </w:r>
    </w:p>
    <w:p w14:paraId="0DFF886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Некомплектные материалы возвращаются Заявителю в соответствии с пунктом 3.6 настоящего Административного регламента.</w:t>
      </w:r>
      <w:r w:rsidRPr="00BF1A7D">
        <w:rPr>
          <w:rFonts w:ascii="Arial" w:eastAsia="Times New Roman" w:hAnsi="Arial" w:cs="Arial"/>
          <w:sz w:val="24"/>
          <w:szCs w:val="24"/>
          <w:lang w:eastAsia="ru-RU"/>
        </w:rPr>
        <w:br/>
      </w:r>
    </w:p>
    <w:p w14:paraId="1F21001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 Проведение государственной экспертизы</w:t>
      </w:r>
      <w:r w:rsidRPr="00BF1A7D">
        <w:rPr>
          <w:rFonts w:ascii="Arial" w:eastAsia="Times New Roman" w:hAnsi="Arial" w:cs="Arial"/>
          <w:sz w:val="24"/>
          <w:szCs w:val="24"/>
          <w:lang w:eastAsia="ru-RU"/>
        </w:rPr>
        <w:br/>
      </w:r>
    </w:p>
    <w:p w14:paraId="500CFA9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3.4.1. Основанием для начала административной процедуры является поступление комплектных материалов на рассмотрение в экспертную комиссию.</w:t>
      </w:r>
      <w:r w:rsidRPr="00BF1A7D">
        <w:rPr>
          <w:rFonts w:ascii="Arial" w:eastAsia="Times New Roman" w:hAnsi="Arial" w:cs="Arial"/>
          <w:sz w:val="24"/>
          <w:szCs w:val="24"/>
          <w:lang w:eastAsia="ru-RU"/>
        </w:rPr>
        <w:br/>
      </w:r>
    </w:p>
    <w:p w14:paraId="1CF698A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3.4.2. Проведение государственной экспертизы представленных Заявителем материалов осуществляется в соответствии с Положением о государственной экспертизе.</w:t>
      </w:r>
    </w:p>
    <w:p w14:paraId="3B4BD733"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Рассмотрение принятых для проведения государственной экспертизы материалов осуществляется экспертной комиссией, состав которой утверждается </w:t>
      </w:r>
      <w:r w:rsidRPr="00BF1A7D">
        <w:rPr>
          <w:rFonts w:ascii="Arial" w:eastAsia="Times New Roman" w:hAnsi="Arial" w:cs="Arial"/>
          <w:sz w:val="24"/>
          <w:szCs w:val="24"/>
          <w:lang w:eastAsia="ru-RU"/>
        </w:rPr>
        <w:lastRenderedPageBreak/>
        <w:t>Министерством. (Абзац дополнительно включен Приказом Министерства природных ресурсов Хабаровского края от 18 февраля 2016 года N 1-п).            </w:t>
      </w:r>
      <w:r w:rsidRPr="00BF1A7D">
        <w:rPr>
          <w:rFonts w:ascii="Arial" w:eastAsia="Times New Roman" w:hAnsi="Arial" w:cs="Arial"/>
          <w:sz w:val="24"/>
          <w:szCs w:val="24"/>
          <w:lang w:eastAsia="ru-RU"/>
        </w:rPr>
        <w:br/>
      </w:r>
    </w:p>
    <w:p w14:paraId="678B9BC3"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3.4.3. Объектами государственной экспертизы являются запасы полезных ископаемых, геологическая, экономическая и экологическая информация о предоставляемых в пользование участках недр местного значения, а также геологическая информация об участках недр, пригодных для строительства и эксплуатации подземных сооружений местного и регионального значения, не связанных с разработкой месторождений полезных ископаемых.</w:t>
      </w:r>
      <w:r w:rsidRPr="00BF1A7D">
        <w:rPr>
          <w:rFonts w:ascii="Arial" w:eastAsia="Times New Roman" w:hAnsi="Arial" w:cs="Arial"/>
          <w:sz w:val="24"/>
          <w:szCs w:val="24"/>
          <w:lang w:eastAsia="ru-RU"/>
        </w:rPr>
        <w:br/>
      </w:r>
    </w:p>
    <w:p w14:paraId="71E378A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3.4.4. Государственная экспертиза осуществляется путем проведения анализа документов и материалов по:</w:t>
      </w:r>
    </w:p>
    <w:p w14:paraId="3E999A2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а) подсчету запасов полезных ископаемых всех вовлекаемых в освоение и разрабатываемых месторождений вне зависимости от вида, количества, качества и направления использования полезных ископаемых;</w:t>
      </w:r>
    </w:p>
    <w:p w14:paraId="25BCB10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б) технико-экономическому обоснованию кондиций для подсчета запасов полезных ископаемых в недрах;</w:t>
      </w:r>
    </w:p>
    <w:p w14:paraId="52DF221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в) оперативному изменению состояния запасов полезных ископаемых по результатам </w:t>
      </w:r>
      <w:proofErr w:type="gramStart"/>
      <w:r w:rsidRPr="00BF1A7D">
        <w:rPr>
          <w:rFonts w:ascii="Arial" w:eastAsia="Times New Roman" w:hAnsi="Arial" w:cs="Arial"/>
          <w:sz w:val="24"/>
          <w:szCs w:val="24"/>
          <w:lang w:eastAsia="ru-RU"/>
        </w:rPr>
        <w:t>геолого-разведочных</w:t>
      </w:r>
      <w:proofErr w:type="gramEnd"/>
      <w:r w:rsidRPr="00BF1A7D">
        <w:rPr>
          <w:rFonts w:ascii="Arial" w:eastAsia="Times New Roman" w:hAnsi="Arial" w:cs="Arial"/>
          <w:sz w:val="24"/>
          <w:szCs w:val="24"/>
          <w:lang w:eastAsia="ru-RU"/>
        </w:rPr>
        <w:t xml:space="preserve"> работ и переоценки этих запасов;</w:t>
      </w:r>
    </w:p>
    <w:p w14:paraId="552CBFE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г) геологической информации об участках недр, намечаемых для строительства и эксплуатации подземных сооружений местного и регионального значения, не связанных с разработкой месторождений полезных ископаемых;</w:t>
      </w:r>
    </w:p>
    <w:p w14:paraId="30CBB79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д) подсчету запасов полезных ископаемых выявленных месторождений полезных ископаемых.</w:t>
      </w:r>
      <w:r w:rsidRPr="00BF1A7D">
        <w:rPr>
          <w:rFonts w:ascii="Arial" w:eastAsia="Times New Roman" w:hAnsi="Arial" w:cs="Arial"/>
          <w:sz w:val="24"/>
          <w:szCs w:val="24"/>
          <w:lang w:eastAsia="ru-RU"/>
        </w:rPr>
        <w:br/>
      </w:r>
    </w:p>
    <w:p w14:paraId="124E390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3.4.5. Результаты государственной экспертизы излагаются в заключении, которое подписывается членами экспертной комиссии.</w:t>
      </w:r>
    </w:p>
    <w:p w14:paraId="5DEE84F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При несогласии отдельных членов экспертной комиссии с заключением государственной экспертизы, подготовленным экспертной комиссией, они подписывают заключение с пометкой "особое мнение". Особое мнение оформляется отдельным документом, содержащим его обоснование.</w:t>
      </w:r>
      <w:r w:rsidRPr="00BF1A7D">
        <w:rPr>
          <w:rFonts w:ascii="Arial" w:eastAsia="Times New Roman" w:hAnsi="Arial" w:cs="Arial"/>
          <w:sz w:val="24"/>
          <w:szCs w:val="24"/>
          <w:lang w:eastAsia="ru-RU"/>
        </w:rPr>
        <w:br/>
      </w:r>
    </w:p>
    <w:p w14:paraId="227056F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3.4.6. Заключение государственной экспертизы должно содержать выводы:</w:t>
      </w:r>
    </w:p>
    <w:p w14:paraId="4AC43983"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 достоверности и правильности указанной в представленных материалах оценки количества и качества запасов полезных ископаемых в недрах, подготовленности месторождений или их отдельных частей к промышленному освоению, а также их промышленного значения;</w:t>
      </w:r>
    </w:p>
    <w:p w14:paraId="64DF27E3"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об обоснованности переоценки запасов полезных ископаемых по результатам геологического изучения, разработки месторождений или в связи с изменением рыночной конъюнктуры;</w:t>
      </w:r>
    </w:p>
    <w:p w14:paraId="600A0C6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об обоснованности постановки на территориальный баланс запасов полезных ископаемых и их списания с территориального баланса, а также внесения изменений, связанных с оперативным учетом изменения запасов;</w:t>
      </w:r>
    </w:p>
    <w:p w14:paraId="7C89A1B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 возможностях безопасного использования участков недр для строительства и эксплуатации подземных сооружений, не связанных с разработкой месторождений полезных ископаемых.</w:t>
      </w:r>
    </w:p>
    <w:p w14:paraId="470D66A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В случае если материалы по своему содержанию, обоснованности и объему не позволяют дать объективную оценку количества и качества запасов полезных ископаемых, геологической, экономической и экологической информации о предоставляемых в пользование участках недр, а также геологической информации об участках недр, пригодных для строительства и эксплуатации подземных сооружений, не связанных с разработкой месторождений полезных </w:t>
      </w:r>
      <w:r w:rsidRPr="00BF1A7D">
        <w:rPr>
          <w:rFonts w:ascii="Arial" w:eastAsia="Times New Roman" w:hAnsi="Arial" w:cs="Arial"/>
          <w:sz w:val="24"/>
          <w:szCs w:val="24"/>
          <w:lang w:eastAsia="ru-RU"/>
        </w:rPr>
        <w:lastRenderedPageBreak/>
        <w:t>ископаемых, то заключение государственной экспертизы должно содержать указание о необходимости соответствующей доработки материалов.</w:t>
      </w:r>
      <w:r w:rsidRPr="00BF1A7D">
        <w:rPr>
          <w:rFonts w:ascii="Arial" w:eastAsia="Times New Roman" w:hAnsi="Arial" w:cs="Arial"/>
          <w:sz w:val="24"/>
          <w:szCs w:val="24"/>
          <w:lang w:eastAsia="ru-RU"/>
        </w:rPr>
        <w:br/>
      </w:r>
    </w:p>
    <w:p w14:paraId="6827329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3.4.7. Заключение государственной экспертизы составляется в 4 экземплярах.</w:t>
      </w:r>
      <w:r w:rsidRPr="00BF1A7D">
        <w:rPr>
          <w:rFonts w:ascii="Arial" w:eastAsia="Times New Roman" w:hAnsi="Arial" w:cs="Arial"/>
          <w:sz w:val="24"/>
          <w:szCs w:val="24"/>
          <w:lang w:eastAsia="ru-RU"/>
        </w:rPr>
        <w:br/>
      </w:r>
    </w:p>
    <w:p w14:paraId="42CC873F"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3.4.8. Решение по результатам рассмотрения заключения государственной экспертизы на заседании экспертной комиссии оформляется протоколом, который составляется секретарем экспертной комиссии в день проведения заседания экспертной комиссии.</w:t>
      </w:r>
    </w:p>
    <w:p w14:paraId="3B6D652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Протокол экспертной комиссии составляется в 4 экземплярах.</w:t>
      </w:r>
      <w:r w:rsidRPr="00BF1A7D">
        <w:rPr>
          <w:rFonts w:ascii="Arial" w:eastAsia="Times New Roman" w:hAnsi="Arial" w:cs="Arial"/>
          <w:sz w:val="24"/>
          <w:szCs w:val="24"/>
          <w:lang w:eastAsia="ru-RU"/>
        </w:rPr>
        <w:br/>
      </w:r>
    </w:p>
    <w:p w14:paraId="6ECEB79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3.4.9. Срок выполнения административной процедуры</w:t>
      </w:r>
    </w:p>
    <w:p w14:paraId="0B66636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Срок проведения государственной экспертизы определяется в зависимости от трудоемкости экспертных работ и объема материалов, но не должен превышать 30 дней со дня поступления комплектных материалов на рассмотрение в экспертную комиссию. (Абзац изменен Приказом Министерства природных ресурсов Хабаровского края от 18 февраля 2016 года N 1-п - см. предыдущую редакцию).         </w:t>
      </w:r>
    </w:p>
    <w:p w14:paraId="71FFC213"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 случае необходимости уполномоченный экспертный орган вправе запросить дополнительную информацию, уточняющую материалы, представленные заявителем. При этом срок проведения экспертизы может быть продлен, но не более чем на 30 дней, о чем Министерство обязано проинформировать Заявителя.</w:t>
      </w:r>
      <w:r w:rsidRPr="00BF1A7D">
        <w:rPr>
          <w:rFonts w:ascii="Arial" w:eastAsia="Times New Roman" w:hAnsi="Arial" w:cs="Arial"/>
          <w:sz w:val="24"/>
          <w:szCs w:val="24"/>
          <w:lang w:eastAsia="ru-RU"/>
        </w:rPr>
        <w:br/>
      </w:r>
    </w:p>
    <w:p w14:paraId="7BC54F6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3.4.10. Результат административной процедуры - фиксация результатов государственной экспертизы в заключении государственной экспертизы и протоколе экспертной комиссии.</w:t>
      </w:r>
      <w:r w:rsidRPr="00BF1A7D">
        <w:rPr>
          <w:rFonts w:ascii="Arial" w:eastAsia="Times New Roman" w:hAnsi="Arial" w:cs="Arial"/>
          <w:sz w:val="24"/>
          <w:szCs w:val="24"/>
          <w:lang w:eastAsia="ru-RU"/>
        </w:rPr>
        <w:br/>
      </w:r>
    </w:p>
    <w:p w14:paraId="5B852AF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3.4.11. Порядок передачи результата административной процедуры</w:t>
      </w:r>
    </w:p>
    <w:p w14:paraId="1ECE374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После подписания заключения государственной экспертизы членами экспертной комиссии заключение направляется секретарем экспертной комиссии на утверждение в соответствии с пунктом 3.5 настоящего Административного регламента.</w:t>
      </w:r>
      <w:r w:rsidRPr="00BF1A7D">
        <w:rPr>
          <w:rFonts w:ascii="Arial" w:eastAsia="Times New Roman" w:hAnsi="Arial" w:cs="Arial"/>
          <w:sz w:val="24"/>
          <w:szCs w:val="24"/>
          <w:lang w:eastAsia="ru-RU"/>
        </w:rPr>
        <w:br/>
      </w:r>
    </w:p>
    <w:p w14:paraId="682A4CD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3.5. Утверждение заключения государственной экспертизы</w:t>
      </w:r>
      <w:r w:rsidRPr="00BF1A7D">
        <w:rPr>
          <w:rFonts w:ascii="Arial" w:eastAsia="Times New Roman" w:hAnsi="Arial" w:cs="Arial"/>
          <w:sz w:val="24"/>
          <w:szCs w:val="24"/>
          <w:lang w:eastAsia="ru-RU"/>
        </w:rPr>
        <w:br/>
      </w:r>
    </w:p>
    <w:p w14:paraId="39D2D5F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3.5.1. Основанием для начала административной процедуры является поступление заключения государственной экспертизы к заместителю Председателя Правительства края - министру природных ресурсов края или лицу, его замещающему (далее - руководитель уполномоченного экспертного органа).</w:t>
      </w:r>
      <w:r w:rsidRPr="00BF1A7D">
        <w:rPr>
          <w:rFonts w:ascii="Arial" w:eastAsia="Times New Roman" w:hAnsi="Arial" w:cs="Arial"/>
          <w:sz w:val="24"/>
          <w:szCs w:val="24"/>
          <w:lang w:eastAsia="ru-RU"/>
        </w:rPr>
        <w:br/>
      </w:r>
    </w:p>
    <w:p w14:paraId="6866E98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3.5.2. Руководитель уполномоченного экспертного органа утверждает заключение государственной экспертизы и передает секретарю экспертной комиссии для регистрации в журнале учета проведения государственной экспертизы и направления Заявителю.</w:t>
      </w:r>
      <w:r w:rsidRPr="00BF1A7D">
        <w:rPr>
          <w:rFonts w:ascii="Arial" w:eastAsia="Times New Roman" w:hAnsi="Arial" w:cs="Arial"/>
          <w:sz w:val="24"/>
          <w:szCs w:val="24"/>
          <w:lang w:eastAsia="ru-RU"/>
        </w:rPr>
        <w:br/>
      </w:r>
    </w:p>
    <w:p w14:paraId="4F19AB7F"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3.5.3. Максимальный срок выполнения административной процедуры - 5 дней с даты подписания заключения государственной экспертизы членами экспертной комиссии.</w:t>
      </w:r>
      <w:r w:rsidRPr="00BF1A7D">
        <w:rPr>
          <w:rFonts w:ascii="Arial" w:eastAsia="Times New Roman" w:hAnsi="Arial" w:cs="Arial"/>
          <w:sz w:val="24"/>
          <w:szCs w:val="24"/>
          <w:lang w:eastAsia="ru-RU"/>
        </w:rPr>
        <w:br/>
      </w:r>
    </w:p>
    <w:p w14:paraId="26D4FD9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3.5.4. Результат административной процедуры - утверждение заключения государственной экспертизы руководителем уполномоченного экспертного органа.</w:t>
      </w:r>
      <w:r w:rsidRPr="00BF1A7D">
        <w:rPr>
          <w:rFonts w:ascii="Arial" w:eastAsia="Times New Roman" w:hAnsi="Arial" w:cs="Arial"/>
          <w:sz w:val="24"/>
          <w:szCs w:val="24"/>
          <w:lang w:eastAsia="ru-RU"/>
        </w:rPr>
        <w:br/>
      </w:r>
    </w:p>
    <w:p w14:paraId="5411EE5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3.6. Передача результатов предоставления государственной услуги Заявителю</w:t>
      </w:r>
      <w:r w:rsidRPr="00BF1A7D">
        <w:rPr>
          <w:rFonts w:ascii="Arial" w:eastAsia="Times New Roman" w:hAnsi="Arial" w:cs="Arial"/>
          <w:sz w:val="24"/>
          <w:szCs w:val="24"/>
          <w:lang w:eastAsia="ru-RU"/>
        </w:rPr>
        <w:br/>
      </w:r>
    </w:p>
    <w:p w14:paraId="4EF0461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3.6.1. Основанием для начала административной процедуры является наличие результатов предоставления государственной услуги, указанных в пункте 2.3 настоящего Административного регламента.</w:t>
      </w:r>
      <w:r w:rsidRPr="00BF1A7D">
        <w:rPr>
          <w:rFonts w:ascii="Arial" w:eastAsia="Times New Roman" w:hAnsi="Arial" w:cs="Arial"/>
          <w:sz w:val="24"/>
          <w:szCs w:val="24"/>
          <w:lang w:eastAsia="ru-RU"/>
        </w:rPr>
        <w:br/>
      </w:r>
    </w:p>
    <w:p w14:paraId="72BD775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3.6.2. Для направления Заявителю результатов государственной экспертизы секретарь экспертной комиссии подготавливает следующие документы:</w:t>
      </w:r>
    </w:p>
    <w:p w14:paraId="6998D53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сопроводительное письмо;</w:t>
      </w:r>
    </w:p>
    <w:p w14:paraId="2737B1D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заключение государственной экспертизы в 3-х экземплярах;</w:t>
      </w:r>
    </w:p>
    <w:p w14:paraId="1EAD397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протокол экспертной комиссии в 3-х экземплярах;</w:t>
      </w:r>
    </w:p>
    <w:p w14:paraId="7681D62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материалы Заявителя.</w:t>
      </w:r>
    </w:p>
    <w:p w14:paraId="6E018D2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3.6.3. В случае отказа в предоставлении государственной услуги возврат некомплектных материалов осуществляется с сопроводительным письмом, содержащим указание на причины отказа в предоставлении государственной услуги и возврата материалов.</w:t>
      </w:r>
      <w:r w:rsidRPr="00BF1A7D">
        <w:rPr>
          <w:rFonts w:ascii="Arial" w:eastAsia="Times New Roman" w:hAnsi="Arial" w:cs="Arial"/>
          <w:sz w:val="24"/>
          <w:szCs w:val="24"/>
          <w:lang w:eastAsia="ru-RU"/>
        </w:rPr>
        <w:br/>
      </w:r>
    </w:p>
    <w:p w14:paraId="4C90FC1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3.6.4. Секретарь экспертной комиссии информирует заявителя о готовности документов, указанных в подпунктах 3.6.2 и 3.6.3 пункта 3.6 настоящего Административного регламента (далее - документы), в форме электронного документа по адресу электронной почты, указанному в заявлении, и (или) в устной форме по телефону.</w:t>
      </w:r>
    </w:p>
    <w:p w14:paraId="7123DFF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 случае невозможности информирования Заявителя в порядке, указанном в абзаце первом настоящего подпункта, передача результатов предоставления государственной услуги осуществляется в порядке, указанном в подпункте 3.6.6 настоящего Административного регламента.</w:t>
      </w:r>
      <w:r w:rsidRPr="00BF1A7D">
        <w:rPr>
          <w:rFonts w:ascii="Arial" w:eastAsia="Times New Roman" w:hAnsi="Arial" w:cs="Arial"/>
          <w:sz w:val="24"/>
          <w:szCs w:val="24"/>
          <w:lang w:eastAsia="ru-RU"/>
        </w:rPr>
        <w:br/>
      </w:r>
    </w:p>
    <w:p w14:paraId="0854BA6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3.6.5. О получении документов лично Заявитель (его представитель) ставит свою подпись в журнале учета проведения государственной экспертизы.</w:t>
      </w:r>
      <w:r w:rsidRPr="00BF1A7D">
        <w:rPr>
          <w:rFonts w:ascii="Arial" w:eastAsia="Times New Roman" w:hAnsi="Arial" w:cs="Arial"/>
          <w:sz w:val="24"/>
          <w:szCs w:val="24"/>
          <w:lang w:eastAsia="ru-RU"/>
        </w:rPr>
        <w:br/>
      </w:r>
    </w:p>
    <w:p w14:paraId="357F3AE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3.6.6. В случае неосуществления Заявителем (его представителем) действий по получению документов лично в Отделе либо поступления от него сообщения о невозможности такого получения документы направляются по почте с уведомлением о вручении через Отдел делопроизводства.</w:t>
      </w:r>
      <w:r w:rsidRPr="00BF1A7D">
        <w:rPr>
          <w:rFonts w:ascii="Arial" w:eastAsia="Times New Roman" w:hAnsi="Arial" w:cs="Arial"/>
          <w:sz w:val="24"/>
          <w:szCs w:val="24"/>
          <w:lang w:eastAsia="ru-RU"/>
        </w:rPr>
        <w:br/>
      </w:r>
    </w:p>
    <w:p w14:paraId="6D03D96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3.6.7. Максимальный срок выполнения административной процедуры - 5 дней с даты утверждения заключения государственной экспертизы руководителем уполномоченного экспертного органа (принятия решения о возврате материалов).</w:t>
      </w:r>
      <w:r w:rsidRPr="00BF1A7D">
        <w:rPr>
          <w:rFonts w:ascii="Arial" w:eastAsia="Times New Roman" w:hAnsi="Arial" w:cs="Arial"/>
          <w:sz w:val="24"/>
          <w:szCs w:val="24"/>
          <w:lang w:eastAsia="ru-RU"/>
        </w:rPr>
        <w:br/>
      </w:r>
    </w:p>
    <w:p w14:paraId="47B83FA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3.6.8. Результат административной процедуры - получение Заявителем результатов предоставления государственной услуги.</w:t>
      </w:r>
      <w:r w:rsidRPr="00BF1A7D">
        <w:rPr>
          <w:rFonts w:ascii="Arial" w:eastAsia="Times New Roman" w:hAnsi="Arial" w:cs="Arial"/>
          <w:sz w:val="24"/>
          <w:szCs w:val="24"/>
          <w:lang w:eastAsia="ru-RU"/>
        </w:rPr>
        <w:br/>
      </w:r>
    </w:p>
    <w:p w14:paraId="026FA20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3.6.9. Заявитель обеспечен возможностью с использованием личного кабинета на Едином портале и Портале осуществлять мониторинг хода предоставления государственной услуги в электронной форме. (Подпункт дополнительно включен Приказом Министерства природных ресурсов Хабаровского края от 18 февраля 2016 года N 1-п, подпункт изменен Приказом </w:t>
      </w:r>
      <w:r w:rsidRPr="00BF1A7D">
        <w:rPr>
          <w:rFonts w:ascii="Arial" w:eastAsia="Times New Roman" w:hAnsi="Arial" w:cs="Arial"/>
          <w:sz w:val="24"/>
          <w:szCs w:val="24"/>
          <w:lang w:eastAsia="ru-RU"/>
        </w:rPr>
        <w:lastRenderedPageBreak/>
        <w:t>Министерства природных ресурсов Хабаровского края от 3 апреля 2017 года N 5-п - см. предыдущую редакцию).</w:t>
      </w:r>
    </w:p>
    <w:p w14:paraId="0FA863CE" w14:textId="77777777" w:rsidR="00BF1A7D" w:rsidRPr="00BF1A7D" w:rsidRDefault="00BF1A7D" w:rsidP="00BF1A7D">
      <w:pPr>
        <w:spacing w:after="240" w:line="240" w:lineRule="auto"/>
        <w:jc w:val="center"/>
        <w:textAlignment w:val="baseline"/>
        <w:outlineLvl w:val="2"/>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4. Формы контроля за исполнением Административного регламента</w:t>
      </w:r>
    </w:p>
    <w:p w14:paraId="4A09873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4.1. Контроль за исполнением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BF1A7D">
        <w:rPr>
          <w:rFonts w:ascii="Arial" w:eastAsia="Times New Roman" w:hAnsi="Arial" w:cs="Arial"/>
          <w:sz w:val="24"/>
          <w:szCs w:val="24"/>
          <w:lang w:eastAsia="ru-RU"/>
        </w:rPr>
        <w:br/>
      </w:r>
    </w:p>
    <w:p w14:paraId="6A952E5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4.2. Текущий контроль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w:t>
      </w:r>
    </w:p>
    <w:p w14:paraId="7820500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заместителем министра - начальником управления природных ресурсов министерства природных ресурсов края;</w:t>
      </w:r>
    </w:p>
    <w:p w14:paraId="0AABA0E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начальником управления недропользования министерства природных ресурсов края;</w:t>
      </w:r>
    </w:p>
    <w:p w14:paraId="7549390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начальником Отдела;</w:t>
      </w:r>
    </w:p>
    <w:p w14:paraId="151CA8D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лицами, их замещающими.</w:t>
      </w:r>
    </w:p>
    <w:p w14:paraId="0786130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Текущий контроль осуществляется путем согласования и подписания документов, связанных с предоставлением государственной услуги. (Пункт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3D95B67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4.3. Полнота и качество предоставления государственной услуги контролируются посредством проведения плановых и внеплановых проверок.</w:t>
      </w:r>
      <w:r w:rsidRPr="00BF1A7D">
        <w:rPr>
          <w:rFonts w:ascii="Arial" w:eastAsia="Times New Roman" w:hAnsi="Arial" w:cs="Arial"/>
          <w:sz w:val="24"/>
          <w:szCs w:val="24"/>
          <w:lang w:eastAsia="ru-RU"/>
        </w:rPr>
        <w:br/>
      </w:r>
    </w:p>
    <w:p w14:paraId="338687F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4.3.1. Плановые проверки проводятся:</w:t>
      </w:r>
    </w:p>
    <w:p w14:paraId="4B19FAA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начальником управления недропользования Министерства;</w:t>
      </w:r>
    </w:p>
    <w:p w14:paraId="3EB2755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начальником Отдела;</w:t>
      </w:r>
    </w:p>
    <w:p w14:paraId="5F4BA6A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лицами, их замещающими.</w:t>
      </w:r>
    </w:p>
    <w:p w14:paraId="744522A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Плановая проверка проводится не реже одного раза в год.</w:t>
      </w:r>
      <w:r w:rsidRPr="00BF1A7D">
        <w:rPr>
          <w:rFonts w:ascii="Arial" w:eastAsia="Times New Roman" w:hAnsi="Arial" w:cs="Arial"/>
          <w:sz w:val="24"/>
          <w:szCs w:val="24"/>
          <w:lang w:eastAsia="ru-RU"/>
        </w:rPr>
        <w:br/>
      </w:r>
    </w:p>
    <w:p w14:paraId="1B4FD756"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4.3.2. 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6104B03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Проведение внеплановых проверок осуществляется по решению заместителя Председателя Правительства Хабаровского края - министра природных ресурсов края:</w:t>
      </w:r>
    </w:p>
    <w:p w14:paraId="0BE9341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начальником управления недропользования Министерства;</w:t>
      </w:r>
    </w:p>
    <w:p w14:paraId="0C80A88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начальником Отдела;</w:t>
      </w:r>
    </w:p>
    <w:p w14:paraId="3ECE302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лицами, их замещающими.</w:t>
      </w:r>
      <w:r w:rsidRPr="00BF1A7D">
        <w:rPr>
          <w:rFonts w:ascii="Arial" w:eastAsia="Times New Roman" w:hAnsi="Arial" w:cs="Arial"/>
          <w:sz w:val="24"/>
          <w:szCs w:val="24"/>
          <w:lang w:eastAsia="ru-RU"/>
        </w:rPr>
        <w:br/>
      </w:r>
    </w:p>
    <w:p w14:paraId="07199A8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4.4. Должностные лица Министерства,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 (Раздел изменен Приказом Министерства природных ресурсов Хабаровского края от 18 февраля 2016 года N 1-п - см. предыдущую редакцию).     </w:t>
      </w:r>
      <w:r w:rsidRPr="00BF1A7D">
        <w:rPr>
          <w:rFonts w:ascii="Arial" w:eastAsia="Times New Roman" w:hAnsi="Arial" w:cs="Arial"/>
          <w:sz w:val="24"/>
          <w:szCs w:val="24"/>
          <w:lang w:eastAsia="ru-RU"/>
        </w:rPr>
        <w:br/>
      </w:r>
    </w:p>
    <w:p w14:paraId="7C4A6237" w14:textId="77777777" w:rsidR="00BF1A7D" w:rsidRPr="00BF1A7D" w:rsidRDefault="00BF1A7D" w:rsidP="00BF1A7D">
      <w:pPr>
        <w:spacing w:after="240" w:line="240" w:lineRule="auto"/>
        <w:jc w:val="center"/>
        <w:textAlignment w:val="baseline"/>
        <w:outlineLvl w:val="2"/>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5. Досудебный (внесудебный) порядок обжалования решений и действий (бездействия) органа, предоставляющего</w:t>
      </w:r>
      <w:r w:rsidRPr="00BF1A7D">
        <w:rPr>
          <w:rFonts w:ascii="Arial" w:eastAsia="Times New Roman" w:hAnsi="Arial" w:cs="Arial"/>
          <w:b/>
          <w:bCs/>
          <w:sz w:val="24"/>
          <w:szCs w:val="24"/>
          <w:lang w:eastAsia="ru-RU"/>
        </w:rPr>
        <w:br/>
      </w:r>
      <w:r w:rsidRPr="00BF1A7D">
        <w:rPr>
          <w:rFonts w:ascii="Arial" w:eastAsia="Times New Roman" w:hAnsi="Arial" w:cs="Arial"/>
          <w:b/>
          <w:bCs/>
          <w:sz w:val="24"/>
          <w:szCs w:val="24"/>
          <w:lang w:eastAsia="ru-RU"/>
        </w:rPr>
        <w:lastRenderedPageBreak/>
        <w:t>государственную услугу, а также должностных лиц, государственных гражданских служащих</w:t>
      </w:r>
    </w:p>
    <w:p w14:paraId="4CA6E020"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5.1. Заявитель вправе в досудебном (внесудебном) порядке обжаловать решения и действия (бездействие) Министерства, а также должностных лиц Министерства, государственных гражданских служащих, принятые (осуществленные) ими в ходе предоставления государственной услуги.</w:t>
      </w:r>
      <w:r w:rsidRPr="00BF1A7D">
        <w:rPr>
          <w:rFonts w:ascii="Arial" w:eastAsia="Times New Roman" w:hAnsi="Arial" w:cs="Arial"/>
          <w:sz w:val="24"/>
          <w:szCs w:val="24"/>
          <w:lang w:eastAsia="ru-RU"/>
        </w:rPr>
        <w:br/>
      </w:r>
    </w:p>
    <w:p w14:paraId="38F1071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5.2. Заявитель может обратиться с жалобой, в том числе в следующих случаях:</w:t>
      </w:r>
    </w:p>
    <w:p w14:paraId="11AAB50F"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нарушения срока регистрации заявления о предоставлении государственной услуги;</w:t>
      </w:r>
    </w:p>
    <w:p w14:paraId="5CF0CBE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нарушения срока предоставления государственной услуги;</w:t>
      </w:r>
    </w:p>
    <w:p w14:paraId="1CCB3363"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требования у Заявителя документов, не предусмотренных нормативными правовыми актами Российской Федерации, Хабаровского края для предоставления государственной услуги;</w:t>
      </w:r>
    </w:p>
    <w:p w14:paraId="3A7F27F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отказа в приеме документов, предоставление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3B2D281D"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Хабаровского края;</w:t>
      </w:r>
    </w:p>
    <w:p w14:paraId="4E68C44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затребования с Заявителя при предоставлении государственной услуги платы, не предусмотренной нормативными правовыми актами Российской Федерации;</w:t>
      </w:r>
    </w:p>
    <w:p w14:paraId="243E357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отказа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BF1A7D">
        <w:rPr>
          <w:rFonts w:ascii="Arial" w:eastAsia="Times New Roman" w:hAnsi="Arial" w:cs="Arial"/>
          <w:sz w:val="24"/>
          <w:szCs w:val="24"/>
          <w:lang w:eastAsia="ru-RU"/>
        </w:rPr>
        <w:br/>
      </w:r>
    </w:p>
    <w:p w14:paraId="01965BD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5.3. Жалоба подается в письменной форме на бумажном носителе, в электронной форме в Министерство.</w:t>
      </w:r>
    </w:p>
    <w:p w14:paraId="004D3A3F"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Жалоба на решения, принятые заместителем Председателя Правительства края - министром природных ресурсов края, подается в Правительство края.</w:t>
      </w:r>
      <w:r w:rsidRPr="00BF1A7D">
        <w:rPr>
          <w:rFonts w:ascii="Arial" w:eastAsia="Times New Roman" w:hAnsi="Arial" w:cs="Arial"/>
          <w:sz w:val="24"/>
          <w:szCs w:val="24"/>
          <w:lang w:eastAsia="ru-RU"/>
        </w:rPr>
        <w:br/>
      </w:r>
    </w:p>
    <w:p w14:paraId="2DC023C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5.4. Жалоба может быть направлена по почте, при помощи факсимильной связи, с использованием информационно-телекоммуникационной сети "Интернет", сайта Министерства (при наличии технической возможности), Единого портала и Портала (при наличии технической возможности), а также может быть принята при личном приеме Заявителя.</w:t>
      </w:r>
      <w:r w:rsidRPr="00BF1A7D">
        <w:rPr>
          <w:rFonts w:ascii="Arial" w:eastAsia="Times New Roman" w:hAnsi="Arial" w:cs="Arial"/>
          <w:sz w:val="24"/>
          <w:szCs w:val="24"/>
          <w:lang w:eastAsia="ru-RU"/>
        </w:rPr>
        <w:br/>
      </w:r>
    </w:p>
    <w:p w14:paraId="3F298B0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5.5. При рассмотрении жалобы Заявитель вправе получить в Министерстве информацию и документы, необходимые для обоснования и рассмотрения жалобы.</w:t>
      </w:r>
      <w:r w:rsidRPr="00BF1A7D">
        <w:rPr>
          <w:rFonts w:ascii="Arial" w:eastAsia="Times New Roman" w:hAnsi="Arial" w:cs="Arial"/>
          <w:sz w:val="24"/>
          <w:szCs w:val="24"/>
          <w:lang w:eastAsia="ru-RU"/>
        </w:rPr>
        <w:br/>
      </w:r>
    </w:p>
    <w:p w14:paraId="37C7780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5.6. Поступившая жалоба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w:t>
      </w:r>
      <w:r w:rsidRPr="00BF1A7D">
        <w:rPr>
          <w:rFonts w:ascii="Arial" w:eastAsia="Times New Roman" w:hAnsi="Arial" w:cs="Arial"/>
          <w:sz w:val="24"/>
          <w:szCs w:val="24"/>
          <w:lang w:eastAsia="ru-RU"/>
        </w:rPr>
        <w:lastRenderedPageBreak/>
        <w:t>пяти рабочих дней со дня ее регистрации.</w:t>
      </w:r>
      <w:r w:rsidRPr="00BF1A7D">
        <w:rPr>
          <w:rFonts w:ascii="Arial" w:eastAsia="Times New Roman" w:hAnsi="Arial" w:cs="Arial"/>
          <w:sz w:val="24"/>
          <w:szCs w:val="24"/>
          <w:lang w:eastAsia="ru-RU"/>
        </w:rPr>
        <w:br/>
      </w:r>
    </w:p>
    <w:p w14:paraId="7A54F211"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5.7. По результатам рассмотрения жалобы принимается одно из следующих решений:</w:t>
      </w:r>
    </w:p>
    <w:p w14:paraId="27D77F9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1) удовлетворить жалобу,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а также в иных формах;</w:t>
      </w:r>
    </w:p>
    <w:p w14:paraId="1146C92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2) отказать в удовлетворении жалобы.</w:t>
      </w:r>
    </w:p>
    <w:p w14:paraId="639FBC53"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0208B038"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225D15AF"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К ответу приобщаются подлинники документов, приложенные Заявителем к жалобе. Если в жалобе не содержится просьба об их возврате, они остаются в деле.</w:t>
      </w:r>
    </w:p>
    <w:p w14:paraId="68159D0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В левом нижнем углу ответа, подготовленного на жалобу, обязательно указываются фамилия, имя, отчество (при наличии) исполнителя и номер его служебного телефона. (Пункт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20365789"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5.7.1. 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BF1A7D">
        <w:rPr>
          <w:rFonts w:ascii="Arial" w:eastAsia="Times New Roman" w:hAnsi="Arial" w:cs="Arial"/>
          <w:sz w:val="24"/>
          <w:szCs w:val="24"/>
          <w:lang w:eastAsia="ru-RU"/>
        </w:rPr>
        <w:br/>
      </w:r>
    </w:p>
    <w:p w14:paraId="5FC8E082"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5.7.2.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BF1A7D">
        <w:rPr>
          <w:rFonts w:ascii="Arial" w:eastAsia="Times New Roman" w:hAnsi="Arial" w:cs="Arial"/>
          <w:sz w:val="24"/>
          <w:szCs w:val="24"/>
          <w:lang w:eastAsia="ru-RU"/>
        </w:rPr>
        <w:br/>
      </w:r>
    </w:p>
    <w:p w14:paraId="3859CED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5.8. Министерство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отказать в удовлетворении жалобы и сообщить Заявителю, направившему жалобу, о недопустимости злоупотребления правом.</w:t>
      </w:r>
      <w:r w:rsidRPr="00BF1A7D">
        <w:rPr>
          <w:rFonts w:ascii="Arial" w:eastAsia="Times New Roman" w:hAnsi="Arial" w:cs="Arial"/>
          <w:sz w:val="24"/>
          <w:szCs w:val="24"/>
          <w:lang w:eastAsia="ru-RU"/>
        </w:rPr>
        <w:br/>
      </w:r>
    </w:p>
    <w:p w14:paraId="6860F25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5.9. В случае если в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r w:rsidRPr="00BF1A7D">
        <w:rPr>
          <w:rFonts w:ascii="Arial" w:eastAsia="Times New Roman" w:hAnsi="Arial" w:cs="Arial"/>
          <w:sz w:val="24"/>
          <w:szCs w:val="24"/>
          <w:lang w:eastAsia="ru-RU"/>
        </w:rPr>
        <w:br/>
      </w:r>
    </w:p>
    <w:p w14:paraId="6A3E8E9B"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5.10.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заместитель Председателя Правительства края - </w:t>
      </w:r>
      <w:r w:rsidRPr="00BF1A7D">
        <w:rPr>
          <w:rFonts w:ascii="Arial" w:eastAsia="Times New Roman" w:hAnsi="Arial" w:cs="Arial"/>
          <w:sz w:val="24"/>
          <w:szCs w:val="24"/>
          <w:lang w:eastAsia="ru-RU"/>
        </w:rPr>
        <w:lastRenderedPageBreak/>
        <w:t>министр природных ресурсов края или лицо, его замещающее, вправе принять решение об отказе в удовлетворении жалобы при условии, что указанная жалоба и ранее направляемые жалобы направлялись в Министерство. О данном решении уведомляется Заявитель, направивший жалобу. (Пункт изменен Приказом Министерства природных ресурсов Хабаровского края от 3 апреля 2017 года N 5-п - см. предыдущую редакцию).</w:t>
      </w:r>
      <w:r w:rsidRPr="00BF1A7D">
        <w:rPr>
          <w:rFonts w:ascii="Arial" w:eastAsia="Times New Roman" w:hAnsi="Arial" w:cs="Arial"/>
          <w:sz w:val="24"/>
          <w:szCs w:val="24"/>
          <w:lang w:eastAsia="ru-RU"/>
        </w:rPr>
        <w:br/>
      </w:r>
    </w:p>
    <w:p w14:paraId="7CF1D2AE"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5.11.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BF1A7D">
        <w:rPr>
          <w:rFonts w:ascii="Arial" w:eastAsia="Times New Roman" w:hAnsi="Arial" w:cs="Arial"/>
          <w:sz w:val="24"/>
          <w:szCs w:val="24"/>
          <w:lang w:eastAsia="ru-RU"/>
        </w:rPr>
        <w:br/>
      </w:r>
      <w:r w:rsidRPr="00BF1A7D">
        <w:rPr>
          <w:rFonts w:ascii="Arial" w:eastAsia="Times New Roman" w:hAnsi="Arial" w:cs="Arial"/>
          <w:sz w:val="24"/>
          <w:szCs w:val="24"/>
          <w:lang w:eastAsia="ru-RU"/>
        </w:rPr>
        <w:br/>
      </w:r>
    </w:p>
    <w:p w14:paraId="642C5F82" w14:textId="77777777" w:rsidR="00BF1A7D" w:rsidRPr="00BF1A7D" w:rsidRDefault="00BF1A7D" w:rsidP="00BF1A7D">
      <w:pPr>
        <w:spacing w:after="240" w:line="240" w:lineRule="auto"/>
        <w:jc w:val="right"/>
        <w:textAlignment w:val="baseline"/>
        <w:outlineLvl w:val="2"/>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Приложение 1</w:t>
      </w:r>
      <w:r w:rsidRPr="00BF1A7D">
        <w:rPr>
          <w:rFonts w:ascii="Arial" w:eastAsia="Times New Roman" w:hAnsi="Arial" w:cs="Arial"/>
          <w:b/>
          <w:bCs/>
          <w:sz w:val="24"/>
          <w:szCs w:val="24"/>
          <w:lang w:eastAsia="ru-RU"/>
        </w:rPr>
        <w:br/>
        <w:t>к Административному регламенту</w:t>
      </w:r>
      <w:r w:rsidRPr="00BF1A7D">
        <w:rPr>
          <w:rFonts w:ascii="Arial" w:eastAsia="Times New Roman" w:hAnsi="Arial" w:cs="Arial"/>
          <w:b/>
          <w:bCs/>
          <w:sz w:val="24"/>
          <w:szCs w:val="24"/>
          <w:lang w:eastAsia="ru-RU"/>
        </w:rPr>
        <w:br/>
        <w:t>предоставления министерством природных</w:t>
      </w:r>
      <w:r w:rsidRPr="00BF1A7D">
        <w:rPr>
          <w:rFonts w:ascii="Arial" w:eastAsia="Times New Roman" w:hAnsi="Arial" w:cs="Arial"/>
          <w:b/>
          <w:bCs/>
          <w:sz w:val="24"/>
          <w:szCs w:val="24"/>
          <w:lang w:eastAsia="ru-RU"/>
        </w:rPr>
        <w:br/>
        <w:t>ресурсов Хабаровского края государственной</w:t>
      </w:r>
      <w:r w:rsidRPr="00BF1A7D">
        <w:rPr>
          <w:rFonts w:ascii="Arial" w:eastAsia="Times New Roman" w:hAnsi="Arial" w:cs="Arial"/>
          <w:b/>
          <w:bCs/>
          <w:sz w:val="24"/>
          <w:szCs w:val="24"/>
          <w:lang w:eastAsia="ru-RU"/>
        </w:rPr>
        <w:br/>
        <w:t>услуги по проведению государственной</w:t>
      </w:r>
      <w:r w:rsidRPr="00BF1A7D">
        <w:rPr>
          <w:rFonts w:ascii="Arial" w:eastAsia="Times New Roman" w:hAnsi="Arial" w:cs="Arial"/>
          <w:b/>
          <w:bCs/>
          <w:sz w:val="24"/>
          <w:szCs w:val="24"/>
          <w:lang w:eastAsia="ru-RU"/>
        </w:rPr>
        <w:br/>
        <w:t>экспертизы запасов полезных ископаемых,</w:t>
      </w:r>
      <w:r w:rsidRPr="00BF1A7D">
        <w:rPr>
          <w:rFonts w:ascii="Arial" w:eastAsia="Times New Roman" w:hAnsi="Arial" w:cs="Arial"/>
          <w:b/>
          <w:bCs/>
          <w:sz w:val="24"/>
          <w:szCs w:val="24"/>
          <w:lang w:eastAsia="ru-RU"/>
        </w:rPr>
        <w:br/>
        <w:t>геологической, экономической и экологической</w:t>
      </w:r>
      <w:r w:rsidRPr="00BF1A7D">
        <w:rPr>
          <w:rFonts w:ascii="Arial" w:eastAsia="Times New Roman" w:hAnsi="Arial" w:cs="Arial"/>
          <w:b/>
          <w:bCs/>
          <w:sz w:val="24"/>
          <w:szCs w:val="24"/>
          <w:lang w:eastAsia="ru-RU"/>
        </w:rPr>
        <w:br/>
        <w:t>информации о предоставляемых в пользование</w:t>
      </w:r>
      <w:r w:rsidRPr="00BF1A7D">
        <w:rPr>
          <w:rFonts w:ascii="Arial" w:eastAsia="Times New Roman" w:hAnsi="Arial" w:cs="Arial"/>
          <w:b/>
          <w:bCs/>
          <w:sz w:val="24"/>
          <w:szCs w:val="24"/>
          <w:lang w:eastAsia="ru-RU"/>
        </w:rPr>
        <w:br/>
        <w:t>участках недр местного значения</w:t>
      </w:r>
    </w:p>
    <w:p w14:paraId="1558F9A3" w14:textId="77777777" w:rsidR="00BF1A7D" w:rsidRPr="00BF1A7D" w:rsidRDefault="00BF1A7D" w:rsidP="00BF1A7D">
      <w:pPr>
        <w:spacing w:after="0" w:line="240" w:lineRule="auto"/>
        <w:jc w:val="center"/>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w:t>
      </w:r>
    </w:p>
    <w:p w14:paraId="116D9BEA" w14:textId="77777777" w:rsidR="00BF1A7D" w:rsidRPr="00BF1A7D" w:rsidRDefault="00BF1A7D" w:rsidP="00BF1A7D">
      <w:pPr>
        <w:spacing w:after="240" w:line="240" w:lineRule="auto"/>
        <w:jc w:val="center"/>
        <w:textAlignment w:val="baseline"/>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Блок-схема</w:t>
      </w:r>
      <w:r w:rsidRPr="00BF1A7D">
        <w:rPr>
          <w:rFonts w:ascii="Arial" w:eastAsia="Times New Roman" w:hAnsi="Arial" w:cs="Arial"/>
          <w:b/>
          <w:bCs/>
          <w:sz w:val="24"/>
          <w:szCs w:val="24"/>
          <w:lang w:eastAsia="ru-RU"/>
        </w:rPr>
        <w:br/>
        <w:t>предоставления министерством природных ресурсов хабаровского</w:t>
      </w:r>
      <w:r w:rsidRPr="00BF1A7D">
        <w:rPr>
          <w:rFonts w:ascii="Arial" w:eastAsia="Times New Roman" w:hAnsi="Arial" w:cs="Arial"/>
          <w:b/>
          <w:bCs/>
          <w:sz w:val="24"/>
          <w:szCs w:val="24"/>
          <w:lang w:eastAsia="ru-RU"/>
        </w:rPr>
        <w:br/>
        <w:t>края государственной услуги по проведению государственной</w:t>
      </w:r>
      <w:r w:rsidRPr="00BF1A7D">
        <w:rPr>
          <w:rFonts w:ascii="Arial" w:eastAsia="Times New Roman" w:hAnsi="Arial" w:cs="Arial"/>
          <w:b/>
          <w:bCs/>
          <w:sz w:val="24"/>
          <w:szCs w:val="24"/>
          <w:lang w:eastAsia="ru-RU"/>
        </w:rPr>
        <w:br/>
        <w:t>экспертизы запасов полезных ископаемых, геологической,</w:t>
      </w:r>
      <w:r w:rsidRPr="00BF1A7D">
        <w:rPr>
          <w:rFonts w:ascii="Arial" w:eastAsia="Times New Roman" w:hAnsi="Arial" w:cs="Arial"/>
          <w:b/>
          <w:bCs/>
          <w:sz w:val="24"/>
          <w:szCs w:val="24"/>
          <w:lang w:eastAsia="ru-RU"/>
        </w:rPr>
        <w:br/>
        <w:t>экономической и экологической информации о предоставляемых</w:t>
      </w:r>
      <w:r w:rsidRPr="00BF1A7D">
        <w:rPr>
          <w:rFonts w:ascii="Arial" w:eastAsia="Times New Roman" w:hAnsi="Arial" w:cs="Arial"/>
          <w:b/>
          <w:bCs/>
          <w:sz w:val="24"/>
          <w:szCs w:val="24"/>
          <w:lang w:eastAsia="ru-RU"/>
        </w:rPr>
        <w:br/>
        <w:t>в пользование участках недр местного значения</w:t>
      </w:r>
    </w:p>
    <w:p w14:paraId="35030E3D" w14:textId="77777777" w:rsidR="00BF1A7D" w:rsidRPr="00BF1A7D" w:rsidRDefault="00BF1A7D" w:rsidP="00BF1A7D">
      <w:pPr>
        <w:spacing w:after="0" w:line="240" w:lineRule="auto"/>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w:t>
      </w:r>
    </w:p>
    <w:p w14:paraId="514616C5"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Приложение утратило силу - Приказ Министерства природных ресурсов Хабаровского края от 3 апреля 2017 года N 5-п - см. предыдущую редакцию</w:t>
      </w:r>
    </w:p>
    <w:p w14:paraId="08E470E4" w14:textId="77777777" w:rsidR="00BF1A7D" w:rsidRPr="00BF1A7D" w:rsidRDefault="00BF1A7D" w:rsidP="00BF1A7D">
      <w:pPr>
        <w:spacing w:after="0" w:line="240" w:lineRule="auto"/>
        <w:jc w:val="center"/>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w:t>
      </w:r>
    </w:p>
    <w:p w14:paraId="3ECB8ED4"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br/>
      </w:r>
    </w:p>
    <w:p w14:paraId="2233371B" w14:textId="77777777" w:rsidR="00BF1A7D" w:rsidRPr="00BF1A7D" w:rsidRDefault="00BF1A7D" w:rsidP="00BF1A7D">
      <w:pPr>
        <w:spacing w:after="0" w:line="240" w:lineRule="auto"/>
        <w:jc w:val="right"/>
        <w:textAlignment w:val="baseline"/>
        <w:outlineLvl w:val="2"/>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Приложение 2</w:t>
      </w:r>
      <w:r w:rsidRPr="00BF1A7D">
        <w:rPr>
          <w:rFonts w:ascii="Arial" w:eastAsia="Times New Roman" w:hAnsi="Arial" w:cs="Arial"/>
          <w:b/>
          <w:bCs/>
          <w:sz w:val="24"/>
          <w:szCs w:val="24"/>
          <w:lang w:eastAsia="ru-RU"/>
        </w:rPr>
        <w:br/>
        <w:t>к Административному регламенту</w:t>
      </w:r>
      <w:r w:rsidRPr="00BF1A7D">
        <w:rPr>
          <w:rFonts w:ascii="Arial" w:eastAsia="Times New Roman" w:hAnsi="Arial" w:cs="Arial"/>
          <w:b/>
          <w:bCs/>
          <w:sz w:val="24"/>
          <w:szCs w:val="24"/>
          <w:lang w:eastAsia="ru-RU"/>
        </w:rPr>
        <w:br/>
        <w:t>предоставления министерством природных</w:t>
      </w:r>
      <w:r w:rsidRPr="00BF1A7D">
        <w:rPr>
          <w:rFonts w:ascii="Arial" w:eastAsia="Times New Roman" w:hAnsi="Arial" w:cs="Arial"/>
          <w:b/>
          <w:bCs/>
          <w:sz w:val="24"/>
          <w:szCs w:val="24"/>
          <w:lang w:eastAsia="ru-RU"/>
        </w:rPr>
        <w:br/>
        <w:t>ресурсов Хабаровского края государственной</w:t>
      </w:r>
      <w:r w:rsidRPr="00BF1A7D">
        <w:rPr>
          <w:rFonts w:ascii="Arial" w:eastAsia="Times New Roman" w:hAnsi="Arial" w:cs="Arial"/>
          <w:b/>
          <w:bCs/>
          <w:sz w:val="24"/>
          <w:szCs w:val="24"/>
          <w:lang w:eastAsia="ru-RU"/>
        </w:rPr>
        <w:br/>
        <w:t>услуги по проведению государственной</w:t>
      </w:r>
      <w:r w:rsidRPr="00BF1A7D">
        <w:rPr>
          <w:rFonts w:ascii="Arial" w:eastAsia="Times New Roman" w:hAnsi="Arial" w:cs="Arial"/>
          <w:b/>
          <w:bCs/>
          <w:sz w:val="24"/>
          <w:szCs w:val="24"/>
          <w:lang w:eastAsia="ru-RU"/>
        </w:rPr>
        <w:br/>
        <w:t>экспертизы запасов полезных ископаемых,</w:t>
      </w:r>
      <w:r w:rsidRPr="00BF1A7D">
        <w:rPr>
          <w:rFonts w:ascii="Arial" w:eastAsia="Times New Roman" w:hAnsi="Arial" w:cs="Arial"/>
          <w:b/>
          <w:bCs/>
          <w:sz w:val="24"/>
          <w:szCs w:val="24"/>
          <w:lang w:eastAsia="ru-RU"/>
        </w:rPr>
        <w:br/>
        <w:t>геологической, экономической и экологической</w:t>
      </w:r>
      <w:r w:rsidRPr="00BF1A7D">
        <w:rPr>
          <w:rFonts w:ascii="Arial" w:eastAsia="Times New Roman" w:hAnsi="Arial" w:cs="Arial"/>
          <w:b/>
          <w:bCs/>
          <w:sz w:val="24"/>
          <w:szCs w:val="24"/>
          <w:lang w:eastAsia="ru-RU"/>
        </w:rPr>
        <w:br/>
        <w:t>информации о предоставляемых в пользование</w:t>
      </w:r>
      <w:r w:rsidRPr="00BF1A7D">
        <w:rPr>
          <w:rFonts w:ascii="Arial" w:eastAsia="Times New Roman" w:hAnsi="Arial" w:cs="Arial"/>
          <w:b/>
          <w:bCs/>
          <w:sz w:val="24"/>
          <w:szCs w:val="24"/>
          <w:lang w:eastAsia="ru-RU"/>
        </w:rPr>
        <w:br/>
        <w:t>участках недр местного значения</w:t>
      </w:r>
      <w:r w:rsidRPr="00BF1A7D">
        <w:rPr>
          <w:rFonts w:ascii="Arial" w:eastAsia="Times New Roman" w:hAnsi="Arial" w:cs="Arial"/>
          <w:b/>
          <w:bCs/>
          <w:sz w:val="24"/>
          <w:szCs w:val="24"/>
          <w:lang w:eastAsia="ru-RU"/>
        </w:rPr>
        <w:br/>
      </w:r>
      <w:r w:rsidRPr="00BF1A7D">
        <w:rPr>
          <w:rFonts w:ascii="Arial" w:eastAsia="Times New Roman" w:hAnsi="Arial" w:cs="Arial"/>
          <w:b/>
          <w:bCs/>
          <w:sz w:val="24"/>
          <w:szCs w:val="24"/>
          <w:lang w:eastAsia="ru-RU"/>
        </w:rPr>
        <w:br/>
        <w:t>(в редакции</w:t>
      </w:r>
      <w:r w:rsidRPr="00BF1A7D">
        <w:rPr>
          <w:rFonts w:ascii="Arial" w:eastAsia="Times New Roman" w:hAnsi="Arial" w:cs="Arial"/>
          <w:b/>
          <w:bCs/>
          <w:sz w:val="24"/>
          <w:szCs w:val="24"/>
          <w:lang w:eastAsia="ru-RU"/>
        </w:rPr>
        <w:br/>
      </w:r>
      <w:r w:rsidRPr="00BF1A7D">
        <w:rPr>
          <w:rFonts w:ascii="Arial" w:eastAsia="Times New Roman" w:hAnsi="Arial" w:cs="Arial"/>
          <w:b/>
          <w:bCs/>
          <w:sz w:val="24"/>
          <w:lang w:eastAsia="ru-RU"/>
        </w:rPr>
        <w:t>Приказа Министерства природных ресурсов Хабаровского края</w:t>
      </w:r>
      <w:r w:rsidRPr="00BF1A7D">
        <w:rPr>
          <w:rFonts w:ascii="Arial" w:eastAsia="Times New Roman" w:hAnsi="Arial" w:cs="Arial"/>
          <w:b/>
          <w:bCs/>
          <w:sz w:val="24"/>
          <w:szCs w:val="24"/>
          <w:lang w:eastAsia="ru-RU"/>
        </w:rPr>
        <w:br/>
      </w:r>
      <w:r w:rsidRPr="00BF1A7D">
        <w:rPr>
          <w:rFonts w:ascii="Arial" w:eastAsia="Times New Roman" w:hAnsi="Arial" w:cs="Arial"/>
          <w:b/>
          <w:bCs/>
          <w:sz w:val="24"/>
          <w:lang w:eastAsia="ru-RU"/>
        </w:rPr>
        <w:t>от 18 февраля 2016 года N 1-п</w:t>
      </w:r>
      <w:r w:rsidRPr="00BF1A7D">
        <w:rPr>
          <w:rFonts w:ascii="Arial" w:eastAsia="Times New Roman" w:hAnsi="Arial" w:cs="Arial"/>
          <w:b/>
          <w:bCs/>
          <w:sz w:val="24"/>
          <w:szCs w:val="24"/>
          <w:lang w:eastAsia="ru-RU"/>
        </w:rPr>
        <w:br/>
        <w:t>- см. предыдущую редакцию)</w:t>
      </w:r>
    </w:p>
    <w:p w14:paraId="21D5C35A" w14:textId="77777777" w:rsidR="00BF1A7D" w:rsidRPr="00BF1A7D" w:rsidRDefault="00BF1A7D" w:rsidP="00BF1A7D">
      <w:pPr>
        <w:spacing w:after="0" w:line="240" w:lineRule="auto"/>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1109"/>
        <w:gridCol w:w="544"/>
        <w:gridCol w:w="787"/>
        <w:gridCol w:w="558"/>
        <w:gridCol w:w="366"/>
        <w:gridCol w:w="185"/>
        <w:gridCol w:w="906"/>
        <w:gridCol w:w="586"/>
        <w:gridCol w:w="1063"/>
        <w:gridCol w:w="522"/>
        <w:gridCol w:w="517"/>
        <w:gridCol w:w="2212"/>
      </w:tblGrid>
      <w:tr w:rsidR="00BF1A7D" w:rsidRPr="00BF1A7D" w14:paraId="322AF511" w14:textId="77777777" w:rsidTr="00BF1A7D">
        <w:trPr>
          <w:trHeight w:val="15"/>
        </w:trPr>
        <w:tc>
          <w:tcPr>
            <w:tcW w:w="1109" w:type="dxa"/>
            <w:hideMark/>
          </w:tcPr>
          <w:p w14:paraId="20B4248C" w14:textId="77777777" w:rsidR="00BF1A7D" w:rsidRPr="00BF1A7D" w:rsidRDefault="00BF1A7D" w:rsidP="00BF1A7D">
            <w:pPr>
              <w:spacing w:line="254" w:lineRule="auto"/>
              <w:rPr>
                <w:rFonts w:ascii="Arial" w:eastAsia="Times New Roman" w:hAnsi="Arial" w:cs="Arial"/>
                <w:sz w:val="24"/>
                <w:szCs w:val="24"/>
                <w:lang w:eastAsia="ru-RU"/>
              </w:rPr>
            </w:pPr>
          </w:p>
        </w:tc>
        <w:tc>
          <w:tcPr>
            <w:tcW w:w="739" w:type="dxa"/>
            <w:hideMark/>
          </w:tcPr>
          <w:p w14:paraId="39EAC1F6"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1109" w:type="dxa"/>
            <w:hideMark/>
          </w:tcPr>
          <w:p w14:paraId="7E1FCF8F"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739" w:type="dxa"/>
            <w:hideMark/>
          </w:tcPr>
          <w:p w14:paraId="256A8EF2"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554" w:type="dxa"/>
            <w:hideMark/>
          </w:tcPr>
          <w:p w14:paraId="03FAA645"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185" w:type="dxa"/>
            <w:hideMark/>
          </w:tcPr>
          <w:p w14:paraId="41C95C10"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1109" w:type="dxa"/>
            <w:hideMark/>
          </w:tcPr>
          <w:p w14:paraId="64DDB816"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739" w:type="dxa"/>
            <w:hideMark/>
          </w:tcPr>
          <w:p w14:paraId="28EC21E0"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1294" w:type="dxa"/>
            <w:hideMark/>
          </w:tcPr>
          <w:p w14:paraId="05DC47D9"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739" w:type="dxa"/>
            <w:hideMark/>
          </w:tcPr>
          <w:p w14:paraId="6EBD0F85"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739" w:type="dxa"/>
            <w:hideMark/>
          </w:tcPr>
          <w:p w14:paraId="66094A4A" w14:textId="77777777" w:rsidR="00BF1A7D" w:rsidRPr="00BF1A7D" w:rsidRDefault="00BF1A7D" w:rsidP="00BF1A7D">
            <w:pPr>
              <w:spacing w:after="200" w:line="276" w:lineRule="auto"/>
              <w:rPr>
                <w:rFonts w:ascii="Calibri" w:eastAsia="Calibri" w:hAnsi="Calibri" w:cs="Times New Roman"/>
                <w:sz w:val="20"/>
                <w:szCs w:val="20"/>
                <w:lang w:eastAsia="ru-RU"/>
              </w:rPr>
            </w:pPr>
          </w:p>
        </w:tc>
        <w:tc>
          <w:tcPr>
            <w:tcW w:w="2772" w:type="dxa"/>
            <w:hideMark/>
          </w:tcPr>
          <w:p w14:paraId="0D73E528" w14:textId="77777777" w:rsidR="00BF1A7D" w:rsidRPr="00BF1A7D" w:rsidRDefault="00BF1A7D" w:rsidP="00BF1A7D">
            <w:pPr>
              <w:spacing w:after="200" w:line="276" w:lineRule="auto"/>
              <w:rPr>
                <w:rFonts w:ascii="Calibri" w:eastAsia="Calibri" w:hAnsi="Calibri" w:cs="Times New Roman"/>
                <w:sz w:val="20"/>
                <w:szCs w:val="20"/>
                <w:lang w:eastAsia="ru-RU"/>
              </w:rPr>
            </w:pPr>
          </w:p>
        </w:tc>
      </w:tr>
      <w:tr w:rsidR="00BF1A7D" w:rsidRPr="00BF1A7D" w14:paraId="1FDABB82" w14:textId="77777777" w:rsidTr="00BF1A7D">
        <w:tc>
          <w:tcPr>
            <w:tcW w:w="6283" w:type="dxa"/>
            <w:gridSpan w:val="8"/>
            <w:tcMar>
              <w:top w:w="0" w:type="dxa"/>
              <w:left w:w="149" w:type="dxa"/>
              <w:bottom w:w="0" w:type="dxa"/>
              <w:right w:w="149" w:type="dxa"/>
            </w:tcMar>
            <w:hideMark/>
          </w:tcPr>
          <w:p w14:paraId="3508563B"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lastRenderedPageBreak/>
              <w:t>Форма</w:t>
            </w:r>
            <w:r w:rsidRPr="00BF1A7D">
              <w:rPr>
                <w:rFonts w:ascii="Times New Roman" w:eastAsia="Times New Roman" w:hAnsi="Times New Roman" w:cs="Times New Roman"/>
                <w:sz w:val="24"/>
                <w:szCs w:val="24"/>
                <w:lang w:eastAsia="ru-RU"/>
              </w:rPr>
              <w:br/>
            </w:r>
          </w:p>
        </w:tc>
        <w:tc>
          <w:tcPr>
            <w:tcW w:w="5544" w:type="dxa"/>
            <w:gridSpan w:val="4"/>
            <w:tcBorders>
              <w:top w:val="nil"/>
              <w:left w:val="nil"/>
              <w:bottom w:val="single" w:sz="6" w:space="0" w:color="000000"/>
              <w:right w:val="nil"/>
            </w:tcBorders>
            <w:tcMar>
              <w:top w:w="0" w:type="dxa"/>
              <w:left w:w="149" w:type="dxa"/>
              <w:bottom w:w="0" w:type="dxa"/>
              <w:right w:w="149" w:type="dxa"/>
            </w:tcMar>
            <w:hideMark/>
          </w:tcPr>
          <w:p w14:paraId="1BE0F319" w14:textId="77777777" w:rsidR="00BF1A7D" w:rsidRPr="00BF1A7D" w:rsidRDefault="00BF1A7D" w:rsidP="00BF1A7D">
            <w:pPr>
              <w:spacing w:after="0" w:line="240" w:lineRule="auto"/>
              <w:jc w:val="right"/>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Заместителю председателя Правительства края - министру природных ресурсов края</w:t>
            </w:r>
          </w:p>
        </w:tc>
      </w:tr>
      <w:tr w:rsidR="00BF1A7D" w:rsidRPr="00BF1A7D" w14:paraId="5107B8AA" w14:textId="77777777" w:rsidTr="00BF1A7D">
        <w:tc>
          <w:tcPr>
            <w:tcW w:w="6283" w:type="dxa"/>
            <w:gridSpan w:val="8"/>
            <w:tcMar>
              <w:top w:w="0" w:type="dxa"/>
              <w:left w:w="149" w:type="dxa"/>
              <w:bottom w:w="0" w:type="dxa"/>
              <w:right w:w="149" w:type="dxa"/>
            </w:tcMar>
            <w:hideMark/>
          </w:tcPr>
          <w:p w14:paraId="25583143"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c>
          <w:tcPr>
            <w:tcW w:w="5544" w:type="dxa"/>
            <w:gridSpan w:val="4"/>
            <w:tcBorders>
              <w:top w:val="single" w:sz="6" w:space="0" w:color="000000"/>
              <w:left w:val="nil"/>
              <w:bottom w:val="nil"/>
              <w:right w:val="nil"/>
            </w:tcBorders>
            <w:tcMar>
              <w:top w:w="0" w:type="dxa"/>
              <w:left w:w="149" w:type="dxa"/>
              <w:bottom w:w="0" w:type="dxa"/>
              <w:right w:w="149" w:type="dxa"/>
            </w:tcMar>
            <w:hideMark/>
          </w:tcPr>
          <w:p w14:paraId="4366924F"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ул. Карла Маркса, д. 56, 680000</w:t>
            </w:r>
          </w:p>
        </w:tc>
      </w:tr>
      <w:tr w:rsidR="00BF1A7D" w:rsidRPr="00BF1A7D" w14:paraId="43B38DF5" w14:textId="77777777" w:rsidTr="00BF1A7D">
        <w:tc>
          <w:tcPr>
            <w:tcW w:w="11827" w:type="dxa"/>
            <w:gridSpan w:val="12"/>
            <w:tcBorders>
              <w:top w:val="nil"/>
              <w:left w:val="nil"/>
              <w:bottom w:val="single" w:sz="6" w:space="0" w:color="000000"/>
              <w:right w:val="nil"/>
            </w:tcBorders>
            <w:tcMar>
              <w:top w:w="0" w:type="dxa"/>
              <w:left w:w="149" w:type="dxa"/>
              <w:bottom w:w="0" w:type="dxa"/>
              <w:right w:w="149" w:type="dxa"/>
            </w:tcMar>
            <w:hideMark/>
          </w:tcPr>
          <w:p w14:paraId="3044350A"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br/>
            </w:r>
            <w:r w:rsidRPr="00BF1A7D">
              <w:rPr>
                <w:rFonts w:ascii="Times New Roman" w:eastAsia="Times New Roman" w:hAnsi="Times New Roman" w:cs="Times New Roman"/>
                <w:sz w:val="24"/>
                <w:szCs w:val="24"/>
                <w:lang w:eastAsia="ru-RU"/>
              </w:rPr>
              <w:br/>
              <w:t>Заявление</w:t>
            </w:r>
            <w:r w:rsidRPr="00BF1A7D">
              <w:rPr>
                <w:rFonts w:ascii="Times New Roman" w:eastAsia="Times New Roman" w:hAnsi="Times New Roman" w:cs="Times New Roman"/>
                <w:sz w:val="24"/>
                <w:szCs w:val="24"/>
                <w:lang w:eastAsia="ru-RU"/>
              </w:rPr>
              <w:br/>
              <w:t>на предоставление государственной услуги по проведению</w:t>
            </w:r>
            <w:r w:rsidRPr="00BF1A7D">
              <w:rPr>
                <w:rFonts w:ascii="Times New Roman" w:eastAsia="Times New Roman" w:hAnsi="Times New Roman" w:cs="Times New Roman"/>
                <w:sz w:val="24"/>
                <w:szCs w:val="24"/>
                <w:lang w:eastAsia="ru-RU"/>
              </w:rPr>
              <w:br/>
              <w:t>государственной экспертизы запасов полезных ископаемых,</w:t>
            </w:r>
            <w:r w:rsidRPr="00BF1A7D">
              <w:rPr>
                <w:rFonts w:ascii="Times New Roman" w:eastAsia="Times New Roman" w:hAnsi="Times New Roman" w:cs="Times New Roman"/>
                <w:sz w:val="24"/>
                <w:szCs w:val="24"/>
                <w:lang w:eastAsia="ru-RU"/>
              </w:rPr>
              <w:br/>
              <w:t>геологической, экономической и экологической информации</w:t>
            </w:r>
            <w:r w:rsidRPr="00BF1A7D">
              <w:rPr>
                <w:rFonts w:ascii="Times New Roman" w:eastAsia="Times New Roman" w:hAnsi="Times New Roman" w:cs="Times New Roman"/>
                <w:sz w:val="24"/>
                <w:szCs w:val="24"/>
                <w:lang w:eastAsia="ru-RU"/>
              </w:rPr>
              <w:br/>
              <w:t>о предоставляемых в пользование участках недр</w:t>
            </w:r>
            <w:r w:rsidRPr="00BF1A7D">
              <w:rPr>
                <w:rFonts w:ascii="Times New Roman" w:eastAsia="Times New Roman" w:hAnsi="Times New Roman" w:cs="Times New Roman"/>
                <w:sz w:val="24"/>
                <w:szCs w:val="24"/>
                <w:lang w:eastAsia="ru-RU"/>
              </w:rPr>
              <w:br/>
              <w:t>местного значения</w:t>
            </w:r>
          </w:p>
        </w:tc>
      </w:tr>
      <w:tr w:rsidR="00BF1A7D" w:rsidRPr="00BF1A7D" w14:paraId="443C1723" w14:textId="77777777" w:rsidTr="00BF1A7D">
        <w:tc>
          <w:tcPr>
            <w:tcW w:w="11827" w:type="dxa"/>
            <w:gridSpan w:val="12"/>
            <w:tcBorders>
              <w:top w:val="single" w:sz="6" w:space="0" w:color="000000"/>
              <w:left w:val="nil"/>
              <w:bottom w:val="single" w:sz="6" w:space="0" w:color="000000"/>
              <w:right w:val="nil"/>
            </w:tcBorders>
            <w:tcMar>
              <w:top w:w="0" w:type="dxa"/>
              <w:left w:w="149" w:type="dxa"/>
              <w:bottom w:w="0" w:type="dxa"/>
              <w:right w:w="149" w:type="dxa"/>
            </w:tcMar>
            <w:hideMark/>
          </w:tcPr>
          <w:p w14:paraId="5A59DB3A"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39CF9BDD" w14:textId="77777777" w:rsidTr="00BF1A7D">
        <w:tc>
          <w:tcPr>
            <w:tcW w:w="11827" w:type="dxa"/>
            <w:gridSpan w:val="12"/>
            <w:tcBorders>
              <w:top w:val="single" w:sz="6" w:space="0" w:color="000000"/>
              <w:left w:val="nil"/>
              <w:bottom w:val="nil"/>
              <w:right w:val="nil"/>
            </w:tcBorders>
            <w:tcMar>
              <w:top w:w="0" w:type="dxa"/>
              <w:left w:w="149" w:type="dxa"/>
              <w:bottom w:w="0" w:type="dxa"/>
              <w:right w:w="149" w:type="dxa"/>
            </w:tcMar>
            <w:hideMark/>
          </w:tcPr>
          <w:p w14:paraId="5050761A"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(полное и сокращенное официальное наименование заявителя)</w:t>
            </w:r>
          </w:p>
        </w:tc>
      </w:tr>
      <w:tr w:rsidR="00BF1A7D" w:rsidRPr="00BF1A7D" w14:paraId="02D1DA08" w14:textId="77777777" w:rsidTr="00BF1A7D">
        <w:tc>
          <w:tcPr>
            <w:tcW w:w="3696" w:type="dxa"/>
            <w:gridSpan w:val="4"/>
            <w:tcMar>
              <w:top w:w="0" w:type="dxa"/>
              <w:left w:w="149" w:type="dxa"/>
              <w:bottom w:w="0" w:type="dxa"/>
              <w:right w:w="149" w:type="dxa"/>
            </w:tcMar>
          </w:tcPr>
          <w:p w14:paraId="6C9B2DA5"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p>
          <w:p w14:paraId="18331445"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Юридический адрес (тел./факс)</w:t>
            </w:r>
            <w:r w:rsidRPr="00BF1A7D">
              <w:rPr>
                <w:rFonts w:ascii="Times New Roman" w:eastAsia="Times New Roman" w:hAnsi="Times New Roman" w:cs="Times New Roman"/>
                <w:sz w:val="24"/>
                <w:szCs w:val="24"/>
                <w:lang w:eastAsia="ru-RU"/>
              </w:rPr>
              <w:br/>
            </w:r>
          </w:p>
        </w:tc>
        <w:tc>
          <w:tcPr>
            <w:tcW w:w="8131" w:type="dxa"/>
            <w:gridSpan w:val="8"/>
            <w:tcBorders>
              <w:top w:val="nil"/>
              <w:left w:val="nil"/>
              <w:bottom w:val="single" w:sz="6" w:space="0" w:color="000000"/>
              <w:right w:val="nil"/>
            </w:tcBorders>
            <w:tcMar>
              <w:top w:w="0" w:type="dxa"/>
              <w:left w:w="149" w:type="dxa"/>
              <w:bottom w:w="0" w:type="dxa"/>
              <w:right w:w="149" w:type="dxa"/>
            </w:tcMar>
            <w:hideMark/>
          </w:tcPr>
          <w:p w14:paraId="7A9D6252"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56A65F60" w14:textId="77777777" w:rsidTr="00BF1A7D">
        <w:tc>
          <w:tcPr>
            <w:tcW w:w="5544" w:type="dxa"/>
            <w:gridSpan w:val="7"/>
            <w:tcMar>
              <w:top w:w="0" w:type="dxa"/>
              <w:left w:w="149" w:type="dxa"/>
              <w:bottom w:w="0" w:type="dxa"/>
              <w:right w:w="149" w:type="dxa"/>
            </w:tcMar>
            <w:hideMark/>
          </w:tcPr>
          <w:p w14:paraId="47A60A4C"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Адрес места фактического нахождения, тел./факс</w:t>
            </w:r>
            <w:r w:rsidRPr="00BF1A7D">
              <w:rPr>
                <w:rFonts w:ascii="Times New Roman" w:eastAsia="Times New Roman" w:hAnsi="Times New Roman" w:cs="Times New Roman"/>
                <w:sz w:val="24"/>
                <w:szCs w:val="24"/>
                <w:lang w:eastAsia="ru-RU"/>
              </w:rPr>
              <w:br/>
            </w:r>
          </w:p>
        </w:tc>
        <w:tc>
          <w:tcPr>
            <w:tcW w:w="6283" w:type="dxa"/>
            <w:gridSpan w:val="5"/>
            <w:tcBorders>
              <w:top w:val="single" w:sz="6" w:space="0" w:color="000000"/>
              <w:left w:val="nil"/>
              <w:bottom w:val="single" w:sz="6" w:space="0" w:color="000000"/>
              <w:right w:val="nil"/>
            </w:tcBorders>
            <w:tcMar>
              <w:top w:w="0" w:type="dxa"/>
              <w:left w:w="149" w:type="dxa"/>
              <w:bottom w:w="0" w:type="dxa"/>
              <w:right w:w="149" w:type="dxa"/>
            </w:tcMar>
            <w:hideMark/>
          </w:tcPr>
          <w:p w14:paraId="47E5D197"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405077C5" w14:textId="77777777" w:rsidTr="00BF1A7D">
        <w:tc>
          <w:tcPr>
            <w:tcW w:w="11827" w:type="dxa"/>
            <w:gridSpan w:val="12"/>
            <w:tcBorders>
              <w:top w:val="nil"/>
              <w:left w:val="nil"/>
              <w:bottom w:val="single" w:sz="6" w:space="0" w:color="000000"/>
              <w:right w:val="nil"/>
            </w:tcBorders>
            <w:tcMar>
              <w:top w:w="0" w:type="dxa"/>
              <w:left w:w="149" w:type="dxa"/>
              <w:bottom w:w="0" w:type="dxa"/>
              <w:right w:w="149" w:type="dxa"/>
            </w:tcMar>
            <w:hideMark/>
          </w:tcPr>
          <w:p w14:paraId="47A5D7B1" w14:textId="77777777" w:rsidR="00BF1A7D" w:rsidRPr="00BF1A7D" w:rsidRDefault="00BF1A7D" w:rsidP="00BF1A7D">
            <w:pPr>
              <w:spacing w:after="0" w:line="276" w:lineRule="auto"/>
              <w:rPr>
                <w:rFonts w:ascii="Calibri" w:eastAsia="Calibri" w:hAnsi="Calibri" w:cs="Times New Roman"/>
                <w:sz w:val="20"/>
                <w:szCs w:val="20"/>
                <w:lang w:eastAsia="ru-RU"/>
              </w:rPr>
            </w:pPr>
          </w:p>
        </w:tc>
      </w:tr>
      <w:tr w:rsidR="00BF1A7D" w:rsidRPr="00BF1A7D" w14:paraId="1235AA2F" w14:textId="77777777" w:rsidTr="00BF1A7D">
        <w:tc>
          <w:tcPr>
            <w:tcW w:w="1109" w:type="dxa"/>
            <w:tcBorders>
              <w:top w:val="single" w:sz="6" w:space="0" w:color="000000"/>
              <w:left w:val="nil"/>
              <w:bottom w:val="nil"/>
              <w:right w:val="nil"/>
            </w:tcBorders>
            <w:tcMar>
              <w:top w:w="0" w:type="dxa"/>
              <w:left w:w="149" w:type="dxa"/>
              <w:bottom w:w="0" w:type="dxa"/>
              <w:right w:w="149" w:type="dxa"/>
            </w:tcMar>
            <w:hideMark/>
          </w:tcPr>
          <w:p w14:paraId="6A0F8B91"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в лице</w:t>
            </w:r>
            <w:r w:rsidRPr="00BF1A7D">
              <w:rPr>
                <w:rFonts w:ascii="Times New Roman" w:eastAsia="Times New Roman" w:hAnsi="Times New Roman" w:cs="Times New Roman"/>
                <w:sz w:val="24"/>
                <w:szCs w:val="24"/>
                <w:lang w:eastAsia="ru-RU"/>
              </w:rPr>
              <w:br/>
            </w:r>
          </w:p>
        </w:tc>
        <w:tc>
          <w:tcPr>
            <w:tcW w:w="10718" w:type="dxa"/>
            <w:gridSpan w:val="11"/>
            <w:tcBorders>
              <w:top w:val="nil"/>
              <w:left w:val="nil"/>
              <w:bottom w:val="single" w:sz="6" w:space="0" w:color="000000"/>
              <w:right w:val="nil"/>
            </w:tcBorders>
            <w:tcMar>
              <w:top w:w="0" w:type="dxa"/>
              <w:left w:w="149" w:type="dxa"/>
              <w:bottom w:w="0" w:type="dxa"/>
              <w:right w:w="149" w:type="dxa"/>
            </w:tcMar>
            <w:hideMark/>
          </w:tcPr>
          <w:p w14:paraId="716A330F"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4D10F1B3" w14:textId="77777777" w:rsidTr="00BF1A7D">
        <w:tc>
          <w:tcPr>
            <w:tcW w:w="1109" w:type="dxa"/>
            <w:tcMar>
              <w:top w:w="0" w:type="dxa"/>
              <w:left w:w="149" w:type="dxa"/>
              <w:bottom w:w="0" w:type="dxa"/>
              <w:right w:w="149" w:type="dxa"/>
            </w:tcMar>
            <w:hideMark/>
          </w:tcPr>
          <w:p w14:paraId="2FCE778F" w14:textId="77777777" w:rsidR="00BF1A7D" w:rsidRPr="00BF1A7D" w:rsidRDefault="00BF1A7D" w:rsidP="00BF1A7D">
            <w:pPr>
              <w:spacing w:after="0" w:line="276" w:lineRule="auto"/>
              <w:rPr>
                <w:rFonts w:ascii="Calibri" w:eastAsia="Calibri" w:hAnsi="Calibri" w:cs="Times New Roman"/>
                <w:sz w:val="20"/>
                <w:szCs w:val="20"/>
                <w:lang w:eastAsia="ru-RU"/>
              </w:rPr>
            </w:pPr>
          </w:p>
        </w:tc>
        <w:tc>
          <w:tcPr>
            <w:tcW w:w="10718" w:type="dxa"/>
            <w:gridSpan w:val="11"/>
            <w:tcBorders>
              <w:top w:val="single" w:sz="6" w:space="0" w:color="000000"/>
              <w:left w:val="nil"/>
              <w:bottom w:val="nil"/>
              <w:right w:val="nil"/>
            </w:tcBorders>
            <w:tcMar>
              <w:top w:w="0" w:type="dxa"/>
              <w:left w:w="149" w:type="dxa"/>
              <w:bottom w:w="0" w:type="dxa"/>
              <w:right w:w="149" w:type="dxa"/>
            </w:tcMar>
            <w:hideMark/>
          </w:tcPr>
          <w:p w14:paraId="1ECD826A"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(должность, фамилия, имя, отчество (последнее - при наличии)</w:t>
            </w:r>
            <w:r w:rsidRPr="00BF1A7D">
              <w:rPr>
                <w:rFonts w:ascii="Times New Roman" w:eastAsia="Times New Roman" w:hAnsi="Times New Roman" w:cs="Times New Roman"/>
                <w:sz w:val="24"/>
                <w:szCs w:val="24"/>
                <w:lang w:eastAsia="ru-RU"/>
              </w:rPr>
              <w:br/>
              <w:t>руководителя юридического лица, индивидуального предпринимателя)</w:t>
            </w:r>
          </w:p>
        </w:tc>
      </w:tr>
      <w:tr w:rsidR="00BF1A7D" w:rsidRPr="00BF1A7D" w14:paraId="325F0888" w14:textId="77777777" w:rsidTr="00BF1A7D">
        <w:tc>
          <w:tcPr>
            <w:tcW w:w="11827" w:type="dxa"/>
            <w:gridSpan w:val="12"/>
            <w:tcBorders>
              <w:top w:val="nil"/>
              <w:left w:val="nil"/>
              <w:bottom w:val="single" w:sz="6" w:space="0" w:color="000000"/>
              <w:right w:val="nil"/>
            </w:tcBorders>
            <w:tcMar>
              <w:top w:w="0" w:type="dxa"/>
              <w:left w:w="149" w:type="dxa"/>
              <w:bottom w:w="0" w:type="dxa"/>
              <w:right w:w="149" w:type="dxa"/>
            </w:tcMar>
            <w:hideMark/>
          </w:tcPr>
          <w:p w14:paraId="1E154E06"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2BB32D34" w14:textId="77777777" w:rsidTr="00BF1A7D">
        <w:tc>
          <w:tcPr>
            <w:tcW w:w="11827" w:type="dxa"/>
            <w:gridSpan w:val="12"/>
            <w:tcBorders>
              <w:top w:val="single" w:sz="6" w:space="0" w:color="000000"/>
              <w:left w:val="nil"/>
              <w:bottom w:val="single" w:sz="6" w:space="0" w:color="000000"/>
              <w:right w:val="nil"/>
            </w:tcBorders>
            <w:tcMar>
              <w:top w:w="0" w:type="dxa"/>
              <w:left w:w="149" w:type="dxa"/>
              <w:bottom w:w="0" w:type="dxa"/>
              <w:right w:w="149" w:type="dxa"/>
            </w:tcMar>
          </w:tcPr>
          <w:p w14:paraId="02D726C5"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p>
          <w:p w14:paraId="12F7137C"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просит провести государственную экспертизу по материалам:</w:t>
            </w:r>
            <w:r w:rsidRPr="00BF1A7D">
              <w:rPr>
                <w:rFonts w:ascii="Times New Roman" w:eastAsia="Times New Roman" w:hAnsi="Times New Roman" w:cs="Times New Roman"/>
                <w:sz w:val="24"/>
                <w:szCs w:val="24"/>
                <w:lang w:eastAsia="ru-RU"/>
              </w:rPr>
              <w:br/>
            </w:r>
          </w:p>
        </w:tc>
      </w:tr>
      <w:tr w:rsidR="00BF1A7D" w:rsidRPr="00BF1A7D" w14:paraId="2B8070C6" w14:textId="77777777" w:rsidTr="00BF1A7D">
        <w:tc>
          <w:tcPr>
            <w:tcW w:w="11827" w:type="dxa"/>
            <w:gridSpan w:val="12"/>
            <w:tcBorders>
              <w:top w:val="single" w:sz="6" w:space="0" w:color="000000"/>
              <w:left w:val="nil"/>
              <w:bottom w:val="single" w:sz="6" w:space="0" w:color="000000"/>
              <w:right w:val="nil"/>
            </w:tcBorders>
            <w:tcMar>
              <w:top w:w="0" w:type="dxa"/>
              <w:left w:w="149" w:type="dxa"/>
              <w:bottom w:w="0" w:type="dxa"/>
              <w:right w:w="149" w:type="dxa"/>
            </w:tcMar>
            <w:hideMark/>
          </w:tcPr>
          <w:p w14:paraId="13D9F45E"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(указать наименование материалов)</w:t>
            </w:r>
          </w:p>
        </w:tc>
      </w:tr>
      <w:tr w:rsidR="00BF1A7D" w:rsidRPr="00BF1A7D" w14:paraId="50871EE8" w14:textId="77777777" w:rsidTr="00BF1A7D">
        <w:tc>
          <w:tcPr>
            <w:tcW w:w="11827" w:type="dxa"/>
            <w:gridSpan w:val="12"/>
            <w:tcBorders>
              <w:top w:val="single" w:sz="6" w:space="0" w:color="000000"/>
              <w:left w:val="nil"/>
              <w:bottom w:val="single" w:sz="6" w:space="0" w:color="000000"/>
              <w:right w:val="nil"/>
            </w:tcBorders>
            <w:tcMar>
              <w:top w:w="0" w:type="dxa"/>
              <w:left w:w="149" w:type="dxa"/>
              <w:bottom w:w="0" w:type="dxa"/>
              <w:right w:w="149" w:type="dxa"/>
            </w:tcMar>
            <w:hideMark/>
          </w:tcPr>
          <w:p w14:paraId="79731F5D"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65905617" w14:textId="77777777" w:rsidTr="00BF1A7D">
        <w:tc>
          <w:tcPr>
            <w:tcW w:w="1848" w:type="dxa"/>
            <w:gridSpan w:val="2"/>
            <w:tcBorders>
              <w:top w:val="single" w:sz="6" w:space="0" w:color="000000"/>
              <w:left w:val="nil"/>
              <w:bottom w:val="nil"/>
              <w:right w:val="nil"/>
            </w:tcBorders>
            <w:tcMar>
              <w:top w:w="0" w:type="dxa"/>
              <w:left w:w="149" w:type="dxa"/>
              <w:bottom w:w="0" w:type="dxa"/>
              <w:right w:w="149" w:type="dxa"/>
            </w:tcMar>
            <w:hideMark/>
          </w:tcPr>
          <w:p w14:paraId="6AB98850"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к лицензии</w:t>
            </w:r>
            <w:r w:rsidRPr="00BF1A7D">
              <w:rPr>
                <w:rFonts w:ascii="Times New Roman" w:eastAsia="Times New Roman" w:hAnsi="Times New Roman" w:cs="Times New Roman"/>
                <w:sz w:val="24"/>
                <w:szCs w:val="24"/>
                <w:lang w:eastAsia="ru-RU"/>
              </w:rPr>
              <w:br/>
            </w:r>
          </w:p>
        </w:tc>
        <w:tc>
          <w:tcPr>
            <w:tcW w:w="9979" w:type="dxa"/>
            <w:gridSpan w:val="10"/>
            <w:tcBorders>
              <w:top w:val="nil"/>
              <w:left w:val="nil"/>
              <w:bottom w:val="single" w:sz="6" w:space="0" w:color="000000"/>
              <w:right w:val="nil"/>
            </w:tcBorders>
            <w:tcMar>
              <w:top w:w="0" w:type="dxa"/>
              <w:left w:w="149" w:type="dxa"/>
              <w:bottom w:w="0" w:type="dxa"/>
              <w:right w:w="149" w:type="dxa"/>
            </w:tcMar>
            <w:hideMark/>
          </w:tcPr>
          <w:p w14:paraId="6AAF63B0"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6A92AC8A" w14:textId="77777777" w:rsidTr="00BF1A7D">
        <w:tc>
          <w:tcPr>
            <w:tcW w:w="1848" w:type="dxa"/>
            <w:gridSpan w:val="2"/>
            <w:tcBorders>
              <w:top w:val="nil"/>
              <w:left w:val="nil"/>
              <w:bottom w:val="single" w:sz="6" w:space="0" w:color="000000"/>
              <w:right w:val="nil"/>
            </w:tcBorders>
            <w:tcMar>
              <w:top w:w="0" w:type="dxa"/>
              <w:left w:w="149" w:type="dxa"/>
              <w:bottom w:w="0" w:type="dxa"/>
              <w:right w:w="149" w:type="dxa"/>
            </w:tcMar>
            <w:hideMark/>
          </w:tcPr>
          <w:p w14:paraId="6D43938F" w14:textId="77777777" w:rsidR="00BF1A7D" w:rsidRPr="00BF1A7D" w:rsidRDefault="00BF1A7D" w:rsidP="00BF1A7D">
            <w:pPr>
              <w:spacing w:after="0" w:line="276" w:lineRule="auto"/>
              <w:rPr>
                <w:rFonts w:ascii="Calibri" w:eastAsia="Calibri" w:hAnsi="Calibri" w:cs="Times New Roman"/>
                <w:sz w:val="20"/>
                <w:szCs w:val="20"/>
                <w:lang w:eastAsia="ru-RU"/>
              </w:rPr>
            </w:pPr>
          </w:p>
        </w:tc>
        <w:tc>
          <w:tcPr>
            <w:tcW w:w="9979" w:type="dxa"/>
            <w:gridSpan w:val="10"/>
            <w:tcBorders>
              <w:top w:val="single" w:sz="6" w:space="0" w:color="000000"/>
              <w:left w:val="nil"/>
              <w:bottom w:val="nil"/>
              <w:right w:val="nil"/>
            </w:tcBorders>
            <w:tcMar>
              <w:top w:w="0" w:type="dxa"/>
              <w:left w:w="149" w:type="dxa"/>
              <w:bottom w:w="0" w:type="dxa"/>
              <w:right w:w="149" w:type="dxa"/>
            </w:tcMar>
            <w:hideMark/>
          </w:tcPr>
          <w:p w14:paraId="5480C1AB"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(N лицензии на пользование недрами, целевое назначение лицензии,</w:t>
            </w:r>
            <w:r w:rsidRPr="00BF1A7D">
              <w:rPr>
                <w:rFonts w:ascii="Times New Roman" w:eastAsia="Times New Roman" w:hAnsi="Times New Roman" w:cs="Times New Roman"/>
                <w:sz w:val="24"/>
                <w:szCs w:val="24"/>
                <w:lang w:eastAsia="ru-RU"/>
              </w:rPr>
              <w:br/>
              <w:t>местоположение участка недр, регистрационный номер лицензии</w:t>
            </w:r>
            <w:r w:rsidRPr="00BF1A7D">
              <w:rPr>
                <w:rFonts w:ascii="Times New Roman" w:eastAsia="Times New Roman" w:hAnsi="Times New Roman" w:cs="Times New Roman"/>
                <w:sz w:val="24"/>
                <w:szCs w:val="24"/>
                <w:lang w:eastAsia="ru-RU"/>
              </w:rPr>
              <w:br/>
              <w:t>в реестре лицензий)</w:t>
            </w:r>
          </w:p>
        </w:tc>
      </w:tr>
      <w:tr w:rsidR="00BF1A7D" w:rsidRPr="00BF1A7D" w14:paraId="3B21D289" w14:textId="77777777" w:rsidTr="00BF1A7D">
        <w:tc>
          <w:tcPr>
            <w:tcW w:w="11827" w:type="dxa"/>
            <w:gridSpan w:val="12"/>
            <w:tcBorders>
              <w:top w:val="single" w:sz="6" w:space="0" w:color="000000"/>
              <w:left w:val="nil"/>
              <w:bottom w:val="single" w:sz="6" w:space="0" w:color="000000"/>
              <w:right w:val="nil"/>
            </w:tcBorders>
            <w:tcMar>
              <w:top w:w="0" w:type="dxa"/>
              <w:left w:w="149" w:type="dxa"/>
              <w:bottom w:w="0" w:type="dxa"/>
              <w:right w:w="149" w:type="dxa"/>
            </w:tcMar>
            <w:hideMark/>
          </w:tcPr>
          <w:p w14:paraId="17F207CC"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7B70D1CD" w14:textId="77777777" w:rsidTr="00BF1A7D">
        <w:tc>
          <w:tcPr>
            <w:tcW w:w="11827" w:type="dxa"/>
            <w:gridSpan w:val="12"/>
            <w:tcBorders>
              <w:top w:val="single" w:sz="6" w:space="0" w:color="000000"/>
              <w:left w:val="nil"/>
              <w:bottom w:val="single" w:sz="6" w:space="0" w:color="000000"/>
              <w:right w:val="nil"/>
            </w:tcBorders>
            <w:tcMar>
              <w:top w:w="0" w:type="dxa"/>
              <w:left w:w="149" w:type="dxa"/>
              <w:bottom w:w="0" w:type="dxa"/>
              <w:right w:w="149" w:type="dxa"/>
            </w:tcMar>
            <w:hideMark/>
          </w:tcPr>
          <w:p w14:paraId="1B9698CE" w14:textId="77777777" w:rsidR="00BF1A7D" w:rsidRPr="00BF1A7D" w:rsidRDefault="00BF1A7D" w:rsidP="00BF1A7D">
            <w:pPr>
              <w:spacing w:after="0" w:line="276" w:lineRule="auto"/>
              <w:rPr>
                <w:rFonts w:ascii="Calibri" w:eastAsia="Calibri" w:hAnsi="Calibri" w:cs="Times New Roman"/>
                <w:sz w:val="20"/>
                <w:szCs w:val="20"/>
                <w:lang w:eastAsia="ru-RU"/>
              </w:rPr>
            </w:pPr>
          </w:p>
        </w:tc>
      </w:tr>
      <w:tr w:rsidR="00BF1A7D" w:rsidRPr="00BF1A7D" w14:paraId="1BF1D2E8" w14:textId="77777777" w:rsidTr="00BF1A7D">
        <w:tc>
          <w:tcPr>
            <w:tcW w:w="11827" w:type="dxa"/>
            <w:gridSpan w:val="12"/>
            <w:tcBorders>
              <w:top w:val="single" w:sz="6" w:space="0" w:color="000000"/>
              <w:left w:val="nil"/>
              <w:bottom w:val="single" w:sz="6" w:space="0" w:color="000000"/>
              <w:right w:val="nil"/>
            </w:tcBorders>
            <w:tcMar>
              <w:top w:w="0" w:type="dxa"/>
              <w:left w:w="149" w:type="dxa"/>
              <w:bottom w:w="0" w:type="dxa"/>
              <w:right w:w="149" w:type="dxa"/>
            </w:tcMar>
            <w:hideMark/>
          </w:tcPr>
          <w:p w14:paraId="322DA3CE" w14:textId="77777777" w:rsidR="00BF1A7D" w:rsidRPr="00BF1A7D" w:rsidRDefault="00BF1A7D" w:rsidP="00BF1A7D">
            <w:pPr>
              <w:spacing w:after="0" w:line="276" w:lineRule="auto"/>
              <w:rPr>
                <w:rFonts w:ascii="Calibri" w:eastAsia="Calibri" w:hAnsi="Calibri" w:cs="Times New Roman"/>
                <w:sz w:val="20"/>
                <w:szCs w:val="20"/>
                <w:lang w:eastAsia="ru-RU"/>
              </w:rPr>
            </w:pPr>
          </w:p>
        </w:tc>
      </w:tr>
      <w:tr w:rsidR="00BF1A7D" w:rsidRPr="00BF1A7D" w14:paraId="5B24883E" w14:textId="77777777" w:rsidTr="00BF1A7D">
        <w:tc>
          <w:tcPr>
            <w:tcW w:w="4250" w:type="dxa"/>
            <w:gridSpan w:val="5"/>
            <w:tcBorders>
              <w:top w:val="single" w:sz="6" w:space="0" w:color="000000"/>
              <w:left w:val="nil"/>
              <w:bottom w:val="nil"/>
              <w:right w:val="nil"/>
            </w:tcBorders>
            <w:tcMar>
              <w:top w:w="0" w:type="dxa"/>
              <w:left w:w="149" w:type="dxa"/>
              <w:bottom w:w="0" w:type="dxa"/>
              <w:right w:w="149" w:type="dxa"/>
            </w:tcMar>
          </w:tcPr>
          <w:p w14:paraId="2734C32F"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p>
          <w:p w14:paraId="2E309EB1"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Перечень прилагаемых документов:</w:t>
            </w:r>
            <w:r w:rsidRPr="00BF1A7D">
              <w:rPr>
                <w:rFonts w:ascii="Times New Roman" w:eastAsia="Times New Roman" w:hAnsi="Times New Roman" w:cs="Times New Roman"/>
                <w:sz w:val="24"/>
                <w:szCs w:val="24"/>
                <w:lang w:eastAsia="ru-RU"/>
              </w:rPr>
              <w:br/>
            </w:r>
          </w:p>
        </w:tc>
        <w:tc>
          <w:tcPr>
            <w:tcW w:w="7577" w:type="dxa"/>
            <w:gridSpan w:val="7"/>
            <w:tcBorders>
              <w:top w:val="nil"/>
              <w:left w:val="nil"/>
              <w:bottom w:val="single" w:sz="6" w:space="0" w:color="000000"/>
              <w:right w:val="nil"/>
            </w:tcBorders>
            <w:tcMar>
              <w:top w:w="0" w:type="dxa"/>
              <w:left w:w="149" w:type="dxa"/>
              <w:bottom w:w="0" w:type="dxa"/>
              <w:right w:w="149" w:type="dxa"/>
            </w:tcMar>
            <w:hideMark/>
          </w:tcPr>
          <w:p w14:paraId="1A44C41F"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3AF0C4D4" w14:textId="77777777" w:rsidTr="00BF1A7D">
        <w:tc>
          <w:tcPr>
            <w:tcW w:w="11827" w:type="dxa"/>
            <w:gridSpan w:val="12"/>
            <w:tcBorders>
              <w:top w:val="nil"/>
              <w:left w:val="nil"/>
              <w:bottom w:val="single" w:sz="6" w:space="0" w:color="000000"/>
              <w:right w:val="nil"/>
            </w:tcBorders>
            <w:tcMar>
              <w:top w:w="0" w:type="dxa"/>
              <w:left w:w="149" w:type="dxa"/>
              <w:bottom w:w="0" w:type="dxa"/>
              <w:right w:w="149" w:type="dxa"/>
            </w:tcMar>
            <w:hideMark/>
          </w:tcPr>
          <w:p w14:paraId="238B8818" w14:textId="77777777" w:rsidR="00BF1A7D" w:rsidRPr="00BF1A7D" w:rsidRDefault="00BF1A7D" w:rsidP="00BF1A7D">
            <w:pPr>
              <w:spacing w:after="0" w:line="276" w:lineRule="auto"/>
              <w:rPr>
                <w:rFonts w:ascii="Calibri" w:eastAsia="Calibri" w:hAnsi="Calibri" w:cs="Times New Roman"/>
                <w:sz w:val="20"/>
                <w:szCs w:val="20"/>
                <w:lang w:eastAsia="ru-RU"/>
              </w:rPr>
            </w:pPr>
          </w:p>
        </w:tc>
      </w:tr>
      <w:tr w:rsidR="00BF1A7D" w:rsidRPr="00BF1A7D" w14:paraId="5E38C5DB" w14:textId="77777777" w:rsidTr="00BF1A7D">
        <w:tc>
          <w:tcPr>
            <w:tcW w:w="11827" w:type="dxa"/>
            <w:gridSpan w:val="12"/>
            <w:tcBorders>
              <w:top w:val="single" w:sz="6" w:space="0" w:color="000000"/>
              <w:left w:val="nil"/>
              <w:bottom w:val="single" w:sz="6" w:space="0" w:color="000000"/>
              <w:right w:val="nil"/>
            </w:tcBorders>
            <w:tcMar>
              <w:top w:w="0" w:type="dxa"/>
              <w:left w:w="149" w:type="dxa"/>
              <w:bottom w:w="0" w:type="dxa"/>
              <w:right w:w="149" w:type="dxa"/>
            </w:tcMar>
            <w:hideMark/>
          </w:tcPr>
          <w:p w14:paraId="41BBD720" w14:textId="77777777" w:rsidR="00BF1A7D" w:rsidRPr="00BF1A7D" w:rsidRDefault="00BF1A7D" w:rsidP="00BF1A7D">
            <w:pPr>
              <w:spacing w:after="0" w:line="276" w:lineRule="auto"/>
              <w:rPr>
                <w:rFonts w:ascii="Calibri" w:eastAsia="Calibri" w:hAnsi="Calibri" w:cs="Times New Roman"/>
                <w:sz w:val="20"/>
                <w:szCs w:val="20"/>
                <w:lang w:eastAsia="ru-RU"/>
              </w:rPr>
            </w:pPr>
          </w:p>
        </w:tc>
      </w:tr>
      <w:tr w:rsidR="00BF1A7D" w:rsidRPr="00BF1A7D" w14:paraId="26124D70" w14:textId="77777777" w:rsidTr="00BF1A7D">
        <w:tc>
          <w:tcPr>
            <w:tcW w:w="11827" w:type="dxa"/>
            <w:gridSpan w:val="12"/>
            <w:tcBorders>
              <w:top w:val="single" w:sz="6" w:space="0" w:color="000000"/>
              <w:left w:val="nil"/>
              <w:bottom w:val="nil"/>
              <w:right w:val="nil"/>
            </w:tcBorders>
            <w:tcMar>
              <w:top w:w="0" w:type="dxa"/>
              <w:left w:w="149" w:type="dxa"/>
              <w:bottom w:w="0" w:type="dxa"/>
              <w:right w:w="149" w:type="dxa"/>
            </w:tcMar>
            <w:hideMark/>
          </w:tcPr>
          <w:p w14:paraId="430B5D97" w14:textId="77777777" w:rsidR="00BF1A7D" w:rsidRPr="00BF1A7D" w:rsidRDefault="00BF1A7D" w:rsidP="00BF1A7D">
            <w:pPr>
              <w:spacing w:after="0" w:line="276" w:lineRule="auto"/>
              <w:rPr>
                <w:rFonts w:ascii="Calibri" w:eastAsia="Calibri" w:hAnsi="Calibri" w:cs="Times New Roman"/>
                <w:sz w:val="20"/>
                <w:szCs w:val="20"/>
                <w:lang w:eastAsia="ru-RU"/>
              </w:rPr>
            </w:pPr>
          </w:p>
        </w:tc>
      </w:tr>
      <w:tr w:rsidR="00BF1A7D" w:rsidRPr="00BF1A7D" w14:paraId="3E9FD8B5" w14:textId="77777777" w:rsidTr="00BF1A7D">
        <w:tc>
          <w:tcPr>
            <w:tcW w:w="2957" w:type="dxa"/>
            <w:gridSpan w:val="3"/>
            <w:tcBorders>
              <w:top w:val="nil"/>
              <w:left w:val="nil"/>
              <w:bottom w:val="single" w:sz="6" w:space="0" w:color="000000"/>
              <w:right w:val="nil"/>
            </w:tcBorders>
            <w:tcMar>
              <w:top w:w="0" w:type="dxa"/>
              <w:left w:w="149" w:type="dxa"/>
              <w:bottom w:w="0" w:type="dxa"/>
              <w:right w:w="149" w:type="dxa"/>
            </w:tcMar>
            <w:hideMark/>
          </w:tcPr>
          <w:p w14:paraId="27318486" w14:textId="77777777" w:rsidR="00BF1A7D" w:rsidRPr="00BF1A7D" w:rsidRDefault="00BF1A7D" w:rsidP="00BF1A7D">
            <w:pPr>
              <w:spacing w:after="0" w:line="276" w:lineRule="auto"/>
              <w:rPr>
                <w:rFonts w:ascii="Calibri" w:eastAsia="Calibri" w:hAnsi="Calibri" w:cs="Times New Roman"/>
                <w:sz w:val="20"/>
                <w:szCs w:val="20"/>
                <w:lang w:eastAsia="ru-RU"/>
              </w:rPr>
            </w:pPr>
          </w:p>
        </w:tc>
        <w:tc>
          <w:tcPr>
            <w:tcW w:w="1294" w:type="dxa"/>
            <w:gridSpan w:val="2"/>
            <w:tcMar>
              <w:top w:w="0" w:type="dxa"/>
              <w:left w:w="149" w:type="dxa"/>
              <w:bottom w:w="0" w:type="dxa"/>
              <w:right w:w="149" w:type="dxa"/>
            </w:tcMar>
            <w:hideMark/>
          </w:tcPr>
          <w:p w14:paraId="31B5E36B" w14:textId="77777777" w:rsidR="00BF1A7D" w:rsidRPr="00BF1A7D" w:rsidRDefault="00BF1A7D" w:rsidP="00BF1A7D">
            <w:pPr>
              <w:spacing w:after="0" w:line="276" w:lineRule="auto"/>
              <w:rPr>
                <w:rFonts w:ascii="Calibri" w:eastAsia="Calibri" w:hAnsi="Calibri" w:cs="Times New Roman"/>
                <w:sz w:val="20"/>
                <w:szCs w:val="20"/>
                <w:lang w:eastAsia="ru-RU"/>
              </w:rPr>
            </w:pPr>
          </w:p>
        </w:tc>
        <w:tc>
          <w:tcPr>
            <w:tcW w:w="3326" w:type="dxa"/>
            <w:gridSpan w:val="4"/>
            <w:tcBorders>
              <w:top w:val="nil"/>
              <w:left w:val="nil"/>
              <w:bottom w:val="single" w:sz="6" w:space="0" w:color="000000"/>
              <w:right w:val="nil"/>
            </w:tcBorders>
            <w:tcMar>
              <w:top w:w="0" w:type="dxa"/>
              <w:left w:w="149" w:type="dxa"/>
              <w:bottom w:w="0" w:type="dxa"/>
              <w:right w:w="149" w:type="dxa"/>
            </w:tcMar>
            <w:hideMark/>
          </w:tcPr>
          <w:p w14:paraId="29E25870" w14:textId="77777777" w:rsidR="00BF1A7D" w:rsidRPr="00BF1A7D" w:rsidRDefault="00BF1A7D" w:rsidP="00BF1A7D">
            <w:pPr>
              <w:spacing w:after="0" w:line="276" w:lineRule="auto"/>
              <w:rPr>
                <w:rFonts w:ascii="Calibri" w:eastAsia="Calibri" w:hAnsi="Calibri" w:cs="Times New Roman"/>
                <w:sz w:val="20"/>
                <w:szCs w:val="20"/>
                <w:lang w:eastAsia="ru-RU"/>
              </w:rPr>
            </w:pPr>
          </w:p>
        </w:tc>
        <w:tc>
          <w:tcPr>
            <w:tcW w:w="1478" w:type="dxa"/>
            <w:gridSpan w:val="2"/>
            <w:tcMar>
              <w:top w:w="0" w:type="dxa"/>
              <w:left w:w="149" w:type="dxa"/>
              <w:bottom w:w="0" w:type="dxa"/>
              <w:right w:w="149" w:type="dxa"/>
            </w:tcMar>
            <w:hideMark/>
          </w:tcPr>
          <w:p w14:paraId="6B678EFC" w14:textId="77777777" w:rsidR="00BF1A7D" w:rsidRPr="00BF1A7D" w:rsidRDefault="00BF1A7D" w:rsidP="00BF1A7D">
            <w:pPr>
              <w:spacing w:after="0" w:line="276" w:lineRule="auto"/>
              <w:rPr>
                <w:rFonts w:ascii="Calibri" w:eastAsia="Calibri" w:hAnsi="Calibri" w:cs="Times New Roman"/>
                <w:sz w:val="20"/>
                <w:szCs w:val="20"/>
                <w:lang w:eastAsia="ru-RU"/>
              </w:rPr>
            </w:pPr>
          </w:p>
        </w:tc>
        <w:tc>
          <w:tcPr>
            <w:tcW w:w="2772" w:type="dxa"/>
            <w:tcBorders>
              <w:top w:val="nil"/>
              <w:left w:val="nil"/>
              <w:bottom w:val="single" w:sz="6" w:space="0" w:color="000000"/>
              <w:right w:val="nil"/>
            </w:tcBorders>
            <w:tcMar>
              <w:top w:w="0" w:type="dxa"/>
              <w:left w:w="149" w:type="dxa"/>
              <w:bottom w:w="0" w:type="dxa"/>
              <w:right w:w="149" w:type="dxa"/>
            </w:tcMar>
            <w:hideMark/>
          </w:tcPr>
          <w:p w14:paraId="7EE552A1" w14:textId="77777777" w:rsidR="00BF1A7D" w:rsidRPr="00BF1A7D" w:rsidRDefault="00BF1A7D" w:rsidP="00BF1A7D">
            <w:pPr>
              <w:spacing w:after="0" w:line="276" w:lineRule="auto"/>
              <w:rPr>
                <w:rFonts w:ascii="Calibri" w:eastAsia="Calibri" w:hAnsi="Calibri" w:cs="Times New Roman"/>
                <w:sz w:val="20"/>
                <w:szCs w:val="20"/>
                <w:lang w:eastAsia="ru-RU"/>
              </w:rPr>
            </w:pPr>
          </w:p>
        </w:tc>
      </w:tr>
      <w:tr w:rsidR="00BF1A7D" w:rsidRPr="00BF1A7D" w14:paraId="1707E15F" w14:textId="77777777" w:rsidTr="00BF1A7D">
        <w:tc>
          <w:tcPr>
            <w:tcW w:w="2957" w:type="dxa"/>
            <w:gridSpan w:val="3"/>
            <w:tcBorders>
              <w:top w:val="single" w:sz="6" w:space="0" w:color="000000"/>
              <w:left w:val="nil"/>
              <w:bottom w:val="nil"/>
              <w:right w:val="nil"/>
            </w:tcBorders>
            <w:tcMar>
              <w:top w:w="0" w:type="dxa"/>
              <w:left w:w="149" w:type="dxa"/>
              <w:bottom w:w="0" w:type="dxa"/>
              <w:right w:w="149" w:type="dxa"/>
            </w:tcMar>
            <w:hideMark/>
          </w:tcPr>
          <w:p w14:paraId="15497917"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(подпись заявителя)</w:t>
            </w:r>
          </w:p>
        </w:tc>
        <w:tc>
          <w:tcPr>
            <w:tcW w:w="1294" w:type="dxa"/>
            <w:gridSpan w:val="2"/>
            <w:tcMar>
              <w:top w:w="0" w:type="dxa"/>
              <w:left w:w="149" w:type="dxa"/>
              <w:bottom w:w="0" w:type="dxa"/>
              <w:right w:w="149" w:type="dxa"/>
            </w:tcMar>
            <w:hideMark/>
          </w:tcPr>
          <w:p w14:paraId="3EB718F5"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c>
          <w:tcPr>
            <w:tcW w:w="3326" w:type="dxa"/>
            <w:gridSpan w:val="4"/>
            <w:tcBorders>
              <w:top w:val="single" w:sz="6" w:space="0" w:color="000000"/>
              <w:left w:val="nil"/>
              <w:bottom w:val="nil"/>
              <w:right w:val="nil"/>
            </w:tcBorders>
            <w:tcMar>
              <w:top w:w="0" w:type="dxa"/>
              <w:left w:w="149" w:type="dxa"/>
              <w:bottom w:w="0" w:type="dxa"/>
              <w:right w:w="149" w:type="dxa"/>
            </w:tcMar>
            <w:hideMark/>
          </w:tcPr>
          <w:p w14:paraId="11455249"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(расшифровка подписи)</w:t>
            </w:r>
          </w:p>
        </w:tc>
        <w:tc>
          <w:tcPr>
            <w:tcW w:w="1478" w:type="dxa"/>
            <w:gridSpan w:val="2"/>
            <w:tcMar>
              <w:top w:w="0" w:type="dxa"/>
              <w:left w:w="149" w:type="dxa"/>
              <w:bottom w:w="0" w:type="dxa"/>
              <w:right w:w="149" w:type="dxa"/>
            </w:tcMar>
            <w:hideMark/>
          </w:tcPr>
          <w:p w14:paraId="2B7287D9"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nil"/>
              <w:bottom w:val="nil"/>
              <w:right w:val="nil"/>
            </w:tcBorders>
            <w:tcMar>
              <w:top w:w="0" w:type="dxa"/>
              <w:left w:w="149" w:type="dxa"/>
              <w:bottom w:w="0" w:type="dxa"/>
              <w:right w:w="149" w:type="dxa"/>
            </w:tcMar>
            <w:hideMark/>
          </w:tcPr>
          <w:p w14:paraId="63D254B0"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(дата)</w:t>
            </w:r>
          </w:p>
        </w:tc>
      </w:tr>
      <w:tr w:rsidR="00BF1A7D" w:rsidRPr="00BF1A7D" w14:paraId="3923F330" w14:textId="77777777" w:rsidTr="00BF1A7D">
        <w:tc>
          <w:tcPr>
            <w:tcW w:w="11827" w:type="dxa"/>
            <w:gridSpan w:val="12"/>
            <w:tcMar>
              <w:top w:w="0" w:type="dxa"/>
              <w:left w:w="149" w:type="dxa"/>
              <w:bottom w:w="0" w:type="dxa"/>
              <w:right w:w="149" w:type="dxa"/>
            </w:tcMar>
            <w:hideMark/>
          </w:tcPr>
          <w:p w14:paraId="245DAF89"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r>
      <w:tr w:rsidR="00BF1A7D" w:rsidRPr="00BF1A7D" w14:paraId="1BD0EB70" w14:textId="77777777" w:rsidTr="00BF1A7D">
        <w:tc>
          <w:tcPr>
            <w:tcW w:w="11827" w:type="dxa"/>
            <w:gridSpan w:val="12"/>
            <w:tcMar>
              <w:top w:w="0" w:type="dxa"/>
              <w:left w:w="149" w:type="dxa"/>
              <w:bottom w:w="0" w:type="dxa"/>
              <w:right w:w="149" w:type="dxa"/>
            </w:tcMar>
            <w:hideMark/>
          </w:tcPr>
          <w:p w14:paraId="333538CD" w14:textId="77777777" w:rsidR="00BF1A7D" w:rsidRPr="00BF1A7D" w:rsidRDefault="00BF1A7D" w:rsidP="00BF1A7D">
            <w:pPr>
              <w:spacing w:after="0" w:line="240" w:lineRule="auto"/>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Руководитель</w:t>
            </w:r>
          </w:p>
        </w:tc>
      </w:tr>
      <w:tr w:rsidR="00BF1A7D" w:rsidRPr="00BF1A7D" w14:paraId="3996688C" w14:textId="77777777" w:rsidTr="00BF1A7D">
        <w:tc>
          <w:tcPr>
            <w:tcW w:w="4435" w:type="dxa"/>
            <w:gridSpan w:val="6"/>
            <w:tcBorders>
              <w:top w:val="nil"/>
              <w:left w:val="nil"/>
              <w:bottom w:val="single" w:sz="6" w:space="0" w:color="000000"/>
              <w:right w:val="nil"/>
            </w:tcBorders>
            <w:tcMar>
              <w:top w:w="0" w:type="dxa"/>
              <w:left w:w="149" w:type="dxa"/>
              <w:bottom w:w="0" w:type="dxa"/>
              <w:right w:w="149" w:type="dxa"/>
            </w:tcMar>
            <w:hideMark/>
          </w:tcPr>
          <w:p w14:paraId="38E4EECC"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c>
          <w:tcPr>
            <w:tcW w:w="3881" w:type="dxa"/>
            <w:gridSpan w:val="4"/>
            <w:tcMar>
              <w:top w:w="0" w:type="dxa"/>
              <w:left w:w="149" w:type="dxa"/>
              <w:bottom w:w="0" w:type="dxa"/>
              <w:right w:w="149" w:type="dxa"/>
            </w:tcMar>
            <w:hideMark/>
          </w:tcPr>
          <w:p w14:paraId="41A9CA0C" w14:textId="77777777" w:rsidR="00BF1A7D" w:rsidRPr="00BF1A7D" w:rsidRDefault="00BF1A7D" w:rsidP="00BF1A7D">
            <w:pPr>
              <w:spacing w:after="0" w:line="276" w:lineRule="auto"/>
              <w:rPr>
                <w:rFonts w:ascii="Calibri" w:eastAsia="Calibri" w:hAnsi="Calibri" w:cs="Times New Roman"/>
                <w:sz w:val="20"/>
                <w:szCs w:val="20"/>
                <w:lang w:eastAsia="ru-RU"/>
              </w:rPr>
            </w:pPr>
          </w:p>
        </w:tc>
        <w:tc>
          <w:tcPr>
            <w:tcW w:w="3511" w:type="dxa"/>
            <w:gridSpan w:val="2"/>
            <w:tcBorders>
              <w:top w:val="nil"/>
              <w:left w:val="nil"/>
              <w:bottom w:val="single" w:sz="6" w:space="0" w:color="000000"/>
              <w:right w:val="nil"/>
            </w:tcBorders>
            <w:tcMar>
              <w:top w:w="0" w:type="dxa"/>
              <w:left w:w="149" w:type="dxa"/>
              <w:bottom w:w="0" w:type="dxa"/>
              <w:right w:w="149" w:type="dxa"/>
            </w:tcMar>
            <w:hideMark/>
          </w:tcPr>
          <w:p w14:paraId="29B90235" w14:textId="77777777" w:rsidR="00BF1A7D" w:rsidRPr="00BF1A7D" w:rsidRDefault="00BF1A7D" w:rsidP="00BF1A7D">
            <w:pPr>
              <w:spacing w:after="0" w:line="276" w:lineRule="auto"/>
              <w:rPr>
                <w:rFonts w:ascii="Calibri" w:eastAsia="Calibri" w:hAnsi="Calibri" w:cs="Times New Roman"/>
                <w:sz w:val="20"/>
                <w:szCs w:val="20"/>
                <w:lang w:eastAsia="ru-RU"/>
              </w:rPr>
            </w:pPr>
          </w:p>
        </w:tc>
      </w:tr>
      <w:tr w:rsidR="00BF1A7D" w:rsidRPr="00BF1A7D" w14:paraId="456317B4" w14:textId="77777777" w:rsidTr="00BF1A7D">
        <w:tc>
          <w:tcPr>
            <w:tcW w:w="4435" w:type="dxa"/>
            <w:gridSpan w:val="6"/>
            <w:tcBorders>
              <w:top w:val="single" w:sz="6" w:space="0" w:color="000000"/>
              <w:left w:val="nil"/>
              <w:bottom w:val="nil"/>
              <w:right w:val="nil"/>
            </w:tcBorders>
            <w:tcMar>
              <w:top w:w="0" w:type="dxa"/>
              <w:left w:w="149" w:type="dxa"/>
              <w:bottom w:w="0" w:type="dxa"/>
              <w:right w:w="149" w:type="dxa"/>
            </w:tcMar>
            <w:hideMark/>
          </w:tcPr>
          <w:p w14:paraId="5A358CAA"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(Подпись, печать,</w:t>
            </w:r>
            <w:r w:rsidRPr="00BF1A7D">
              <w:rPr>
                <w:rFonts w:ascii="Times New Roman" w:eastAsia="Times New Roman" w:hAnsi="Times New Roman" w:cs="Times New Roman"/>
                <w:sz w:val="24"/>
                <w:szCs w:val="24"/>
                <w:lang w:eastAsia="ru-RU"/>
              </w:rPr>
              <w:br/>
              <w:t> (при наличии печати) дата)</w:t>
            </w:r>
          </w:p>
        </w:tc>
        <w:tc>
          <w:tcPr>
            <w:tcW w:w="3881" w:type="dxa"/>
            <w:gridSpan w:val="4"/>
            <w:tcMar>
              <w:top w:w="0" w:type="dxa"/>
              <w:left w:w="149" w:type="dxa"/>
              <w:bottom w:w="0" w:type="dxa"/>
              <w:right w:w="149" w:type="dxa"/>
            </w:tcMar>
            <w:hideMark/>
          </w:tcPr>
          <w:p w14:paraId="53622C60" w14:textId="77777777" w:rsidR="00BF1A7D" w:rsidRPr="00BF1A7D" w:rsidRDefault="00BF1A7D" w:rsidP="00BF1A7D">
            <w:pPr>
              <w:spacing w:line="254" w:lineRule="auto"/>
              <w:rPr>
                <w:rFonts w:ascii="Times New Roman" w:eastAsia="Times New Roman" w:hAnsi="Times New Roman" w:cs="Times New Roman"/>
                <w:sz w:val="24"/>
                <w:szCs w:val="24"/>
                <w:lang w:eastAsia="ru-RU"/>
              </w:rPr>
            </w:pPr>
          </w:p>
        </w:tc>
        <w:tc>
          <w:tcPr>
            <w:tcW w:w="3511" w:type="dxa"/>
            <w:gridSpan w:val="2"/>
            <w:tcBorders>
              <w:top w:val="single" w:sz="6" w:space="0" w:color="000000"/>
              <w:left w:val="nil"/>
              <w:bottom w:val="nil"/>
              <w:right w:val="nil"/>
            </w:tcBorders>
            <w:tcMar>
              <w:top w:w="0" w:type="dxa"/>
              <w:left w:w="149" w:type="dxa"/>
              <w:bottom w:w="0" w:type="dxa"/>
              <w:right w:w="149" w:type="dxa"/>
            </w:tcMar>
            <w:hideMark/>
          </w:tcPr>
          <w:p w14:paraId="784D37D0" w14:textId="77777777" w:rsidR="00BF1A7D" w:rsidRPr="00BF1A7D" w:rsidRDefault="00BF1A7D" w:rsidP="00BF1A7D">
            <w:pPr>
              <w:spacing w:after="0" w:line="240" w:lineRule="auto"/>
              <w:jc w:val="center"/>
              <w:textAlignment w:val="baseline"/>
              <w:rPr>
                <w:rFonts w:ascii="Times New Roman" w:eastAsia="Times New Roman" w:hAnsi="Times New Roman" w:cs="Times New Roman"/>
                <w:sz w:val="24"/>
                <w:szCs w:val="24"/>
                <w:lang w:eastAsia="ru-RU"/>
              </w:rPr>
            </w:pPr>
            <w:r w:rsidRPr="00BF1A7D">
              <w:rPr>
                <w:rFonts w:ascii="Times New Roman" w:eastAsia="Times New Roman" w:hAnsi="Times New Roman" w:cs="Times New Roman"/>
                <w:sz w:val="24"/>
                <w:szCs w:val="24"/>
                <w:lang w:eastAsia="ru-RU"/>
              </w:rPr>
              <w:t>(Фамилия И.О.)</w:t>
            </w:r>
          </w:p>
        </w:tc>
      </w:tr>
    </w:tbl>
    <w:p w14:paraId="05913906" w14:textId="77777777" w:rsidR="00BF1A7D" w:rsidRPr="00BF1A7D" w:rsidRDefault="00BF1A7D" w:rsidP="00BF1A7D">
      <w:pPr>
        <w:spacing w:after="0" w:line="240" w:lineRule="auto"/>
        <w:jc w:val="right"/>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w:t>
      </w:r>
      <w:r w:rsidRPr="00BF1A7D">
        <w:rPr>
          <w:rFonts w:ascii="Arial" w:eastAsia="Times New Roman" w:hAnsi="Arial" w:cs="Arial"/>
          <w:sz w:val="24"/>
          <w:szCs w:val="24"/>
          <w:lang w:eastAsia="ru-RU"/>
        </w:rPr>
        <w:br/>
      </w:r>
    </w:p>
    <w:p w14:paraId="2F454C7C" w14:textId="77777777" w:rsidR="00BF1A7D" w:rsidRPr="00BF1A7D" w:rsidRDefault="00BF1A7D" w:rsidP="00BF1A7D">
      <w:pPr>
        <w:spacing w:after="240" w:line="240" w:lineRule="auto"/>
        <w:jc w:val="right"/>
        <w:textAlignment w:val="baseline"/>
        <w:outlineLvl w:val="2"/>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Приложение 3</w:t>
      </w:r>
      <w:r w:rsidRPr="00BF1A7D">
        <w:rPr>
          <w:rFonts w:ascii="Arial" w:eastAsia="Times New Roman" w:hAnsi="Arial" w:cs="Arial"/>
          <w:b/>
          <w:bCs/>
          <w:sz w:val="24"/>
          <w:szCs w:val="24"/>
          <w:lang w:eastAsia="ru-RU"/>
        </w:rPr>
        <w:br/>
        <w:t>к Административному регламенту</w:t>
      </w:r>
      <w:r w:rsidRPr="00BF1A7D">
        <w:rPr>
          <w:rFonts w:ascii="Arial" w:eastAsia="Times New Roman" w:hAnsi="Arial" w:cs="Arial"/>
          <w:b/>
          <w:bCs/>
          <w:sz w:val="24"/>
          <w:szCs w:val="24"/>
          <w:lang w:eastAsia="ru-RU"/>
        </w:rPr>
        <w:br/>
        <w:t>предоставления министерством природных</w:t>
      </w:r>
      <w:r w:rsidRPr="00BF1A7D">
        <w:rPr>
          <w:rFonts w:ascii="Arial" w:eastAsia="Times New Roman" w:hAnsi="Arial" w:cs="Arial"/>
          <w:b/>
          <w:bCs/>
          <w:sz w:val="24"/>
          <w:szCs w:val="24"/>
          <w:lang w:eastAsia="ru-RU"/>
        </w:rPr>
        <w:br/>
        <w:t>ресурсов Хабаровского края государственной</w:t>
      </w:r>
      <w:r w:rsidRPr="00BF1A7D">
        <w:rPr>
          <w:rFonts w:ascii="Arial" w:eastAsia="Times New Roman" w:hAnsi="Arial" w:cs="Arial"/>
          <w:b/>
          <w:bCs/>
          <w:sz w:val="24"/>
          <w:szCs w:val="24"/>
          <w:lang w:eastAsia="ru-RU"/>
        </w:rPr>
        <w:br/>
        <w:t>услуги по проведению государственной</w:t>
      </w:r>
      <w:r w:rsidRPr="00BF1A7D">
        <w:rPr>
          <w:rFonts w:ascii="Arial" w:eastAsia="Times New Roman" w:hAnsi="Arial" w:cs="Arial"/>
          <w:b/>
          <w:bCs/>
          <w:sz w:val="24"/>
          <w:szCs w:val="24"/>
          <w:lang w:eastAsia="ru-RU"/>
        </w:rPr>
        <w:br/>
        <w:t>экспертизы запасов полезных ископаемых,</w:t>
      </w:r>
      <w:r w:rsidRPr="00BF1A7D">
        <w:rPr>
          <w:rFonts w:ascii="Arial" w:eastAsia="Times New Roman" w:hAnsi="Arial" w:cs="Arial"/>
          <w:b/>
          <w:bCs/>
          <w:sz w:val="24"/>
          <w:szCs w:val="24"/>
          <w:lang w:eastAsia="ru-RU"/>
        </w:rPr>
        <w:br/>
        <w:t>геологической, экономической и экологической</w:t>
      </w:r>
      <w:r w:rsidRPr="00BF1A7D">
        <w:rPr>
          <w:rFonts w:ascii="Arial" w:eastAsia="Times New Roman" w:hAnsi="Arial" w:cs="Arial"/>
          <w:b/>
          <w:bCs/>
          <w:sz w:val="24"/>
          <w:szCs w:val="24"/>
          <w:lang w:eastAsia="ru-RU"/>
        </w:rPr>
        <w:br/>
        <w:t>информации о предоставляемых в пользование</w:t>
      </w:r>
      <w:r w:rsidRPr="00BF1A7D">
        <w:rPr>
          <w:rFonts w:ascii="Arial" w:eastAsia="Times New Roman" w:hAnsi="Arial" w:cs="Arial"/>
          <w:b/>
          <w:bCs/>
          <w:sz w:val="24"/>
          <w:szCs w:val="24"/>
          <w:lang w:eastAsia="ru-RU"/>
        </w:rPr>
        <w:br/>
        <w:t>участках недр местного значения</w:t>
      </w:r>
    </w:p>
    <w:p w14:paraId="1093F875" w14:textId="77777777" w:rsidR="00BF1A7D" w:rsidRPr="00BF1A7D" w:rsidRDefault="00BF1A7D" w:rsidP="00BF1A7D">
      <w:pPr>
        <w:spacing w:after="0" w:line="240" w:lineRule="auto"/>
        <w:jc w:val="center"/>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lastRenderedPageBreak/>
        <w:t>     </w:t>
      </w:r>
    </w:p>
    <w:p w14:paraId="17AF57F4" w14:textId="77777777" w:rsidR="00BF1A7D" w:rsidRPr="00BF1A7D" w:rsidRDefault="00BF1A7D" w:rsidP="00BF1A7D">
      <w:pPr>
        <w:spacing w:after="240" w:line="240" w:lineRule="auto"/>
        <w:jc w:val="center"/>
        <w:textAlignment w:val="baseline"/>
        <w:rPr>
          <w:rFonts w:ascii="Arial" w:eastAsia="Times New Roman" w:hAnsi="Arial" w:cs="Arial"/>
          <w:b/>
          <w:bCs/>
          <w:sz w:val="24"/>
          <w:szCs w:val="24"/>
          <w:lang w:eastAsia="ru-RU"/>
        </w:rPr>
      </w:pPr>
      <w:r w:rsidRPr="00BF1A7D">
        <w:rPr>
          <w:rFonts w:ascii="Arial" w:eastAsia="Times New Roman" w:hAnsi="Arial" w:cs="Arial"/>
          <w:b/>
          <w:bCs/>
          <w:sz w:val="24"/>
          <w:szCs w:val="24"/>
          <w:lang w:eastAsia="ru-RU"/>
        </w:rPr>
        <w:t>Реквизиты банковского счета для оплаты проведения</w:t>
      </w:r>
      <w:r w:rsidRPr="00BF1A7D">
        <w:rPr>
          <w:rFonts w:ascii="Arial" w:eastAsia="Times New Roman" w:hAnsi="Arial" w:cs="Arial"/>
          <w:b/>
          <w:bCs/>
          <w:sz w:val="24"/>
          <w:szCs w:val="24"/>
          <w:lang w:eastAsia="ru-RU"/>
        </w:rPr>
        <w:br/>
        <w:t>государственной экспертизы</w:t>
      </w:r>
    </w:p>
    <w:p w14:paraId="3CCDEF00" w14:textId="77777777" w:rsidR="00BF1A7D" w:rsidRPr="00BF1A7D" w:rsidRDefault="00BF1A7D" w:rsidP="00BF1A7D">
      <w:pPr>
        <w:spacing w:after="0" w:line="240" w:lineRule="auto"/>
        <w:jc w:val="center"/>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(с изменениями на 3 апреля 2017 года)</w:t>
      </w:r>
    </w:p>
    <w:p w14:paraId="4356B827"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p>
    <w:p w14:paraId="70E3923F"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Наименование платежа - плата за проведение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 (указать наименование участка недр). (Абзац изменен Приказом Министерства природных ресурсов Хабаровского края от 3 апреля 2017 года N 5-п - см. предыдущую редакцию).</w:t>
      </w:r>
    </w:p>
    <w:p w14:paraId="656E722C"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Код платежа - 07511202052010000120.</w:t>
      </w:r>
    </w:p>
    <w:p w14:paraId="591EE26A" w14:textId="77777777" w:rsidR="00BF1A7D" w:rsidRPr="00BF1A7D" w:rsidRDefault="00BF1A7D" w:rsidP="00BF1A7D">
      <w:pPr>
        <w:spacing w:after="0" w:line="240" w:lineRule="auto"/>
        <w:ind w:firstLine="480"/>
        <w:textAlignment w:val="baseline"/>
        <w:rPr>
          <w:rFonts w:ascii="Arial" w:eastAsia="Times New Roman" w:hAnsi="Arial" w:cs="Arial"/>
          <w:sz w:val="24"/>
          <w:szCs w:val="24"/>
          <w:lang w:eastAsia="ru-RU"/>
        </w:rPr>
      </w:pPr>
      <w:r w:rsidRPr="00BF1A7D">
        <w:rPr>
          <w:rFonts w:ascii="Arial" w:eastAsia="Times New Roman" w:hAnsi="Arial" w:cs="Arial"/>
          <w:sz w:val="24"/>
          <w:szCs w:val="24"/>
          <w:lang w:eastAsia="ru-RU"/>
        </w:rPr>
        <w:t xml:space="preserve">Получатель - УФК по Хабаровскому краю (министерство природных ресурсов края), ИНН 2721147726, КПП 272101001. Банк получателя: Отделение </w:t>
      </w:r>
      <w:proofErr w:type="spellStart"/>
      <w:r w:rsidRPr="00BF1A7D">
        <w:rPr>
          <w:rFonts w:ascii="Arial" w:eastAsia="Times New Roman" w:hAnsi="Arial" w:cs="Arial"/>
          <w:sz w:val="24"/>
          <w:szCs w:val="24"/>
          <w:lang w:eastAsia="ru-RU"/>
        </w:rPr>
        <w:t>Отделение</w:t>
      </w:r>
      <w:proofErr w:type="spellEnd"/>
      <w:r w:rsidRPr="00BF1A7D">
        <w:rPr>
          <w:rFonts w:ascii="Arial" w:eastAsia="Times New Roman" w:hAnsi="Arial" w:cs="Arial"/>
          <w:sz w:val="24"/>
          <w:szCs w:val="24"/>
          <w:lang w:eastAsia="ru-RU"/>
        </w:rPr>
        <w:t xml:space="preserve"> Хабаровск, г. Хабаровск, счет N 40101810300000010001, БИК 040813001. (Абзац изменен Приказом Министерства природных ресурсов Хабаровского края от 18 февраля 2016 года N 1-п - см. предыдущую редакцию, Приказом Министерства природных ресурсов Хабаровского края от 3 апреля 2017 года N 5-п - см. предыдущую редакцию).</w:t>
      </w:r>
    </w:p>
    <w:p w14:paraId="10E0F3F2" w14:textId="77777777" w:rsidR="00BF1A7D" w:rsidRPr="00BF1A7D" w:rsidRDefault="00BF1A7D" w:rsidP="00BF1A7D">
      <w:pPr>
        <w:spacing w:line="254" w:lineRule="auto"/>
        <w:rPr>
          <w:rFonts w:ascii="Calibri" w:eastAsia="Times New Roman" w:hAnsi="Calibri" w:cs="Times New Roman"/>
          <w:lang w:eastAsia="ru-RU"/>
        </w:rPr>
      </w:pPr>
    </w:p>
    <w:p w14:paraId="225B7CDB" w14:textId="77777777" w:rsidR="00D80131" w:rsidRPr="00BF1A7D"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