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A1935" w:rsidRPr="00EA1935" w:rsidRDefault="00EA1935" w:rsidP="00EA19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1935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 (с изменениями на: 30.09.2014)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от 29 ноября 2013 года N 31/1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A1935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</w:t>
      </w:r>
      <w:proofErr w:type="gramEnd"/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от 30.09.2014 N 38/1)</w:t>
      </w:r>
    </w:p>
    <w:p w:rsidR="00EA1935" w:rsidRPr="00EA1935" w:rsidRDefault="00EA1935" w:rsidP="00EA19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по утилизации твердых бытовых отходов для ООО "</w:t>
      </w:r>
      <w:proofErr w:type="spellStart"/>
      <w:r w:rsidRPr="00EA1935">
        <w:rPr>
          <w:rFonts w:ascii="Times New Roman" w:hAnsi="Times New Roman" w:cs="Times New Roman"/>
          <w:sz w:val="24"/>
          <w:szCs w:val="24"/>
        </w:rPr>
        <w:t>СпецТехАвто</w:t>
      </w:r>
      <w:proofErr w:type="spellEnd"/>
      <w:r w:rsidRPr="00EA1935">
        <w:rPr>
          <w:rFonts w:ascii="Times New Roman" w:hAnsi="Times New Roman" w:cs="Times New Roman"/>
          <w:sz w:val="24"/>
          <w:szCs w:val="24"/>
        </w:rPr>
        <w:t xml:space="preserve">" (комплекс по переработке и захоронению твердых бытовых отходов у д. </w:t>
      </w:r>
      <w:proofErr w:type="spellStart"/>
      <w:r w:rsidRPr="00EA1935">
        <w:rPr>
          <w:rFonts w:ascii="Times New Roman" w:hAnsi="Times New Roman" w:cs="Times New Roman"/>
          <w:sz w:val="24"/>
          <w:szCs w:val="24"/>
        </w:rPr>
        <w:t>Марьинка</w:t>
      </w:r>
      <w:proofErr w:type="spell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935">
        <w:rPr>
          <w:rFonts w:ascii="Times New Roman" w:hAnsi="Times New Roman" w:cs="Times New Roman"/>
          <w:sz w:val="24"/>
          <w:szCs w:val="24"/>
        </w:rPr>
        <w:t>Камешковского</w:t>
      </w:r>
      <w:proofErr w:type="spellEnd"/>
      <w:r w:rsidRPr="00EA1935">
        <w:rPr>
          <w:rFonts w:ascii="Times New Roman" w:hAnsi="Times New Roman" w:cs="Times New Roman"/>
          <w:sz w:val="24"/>
          <w:szCs w:val="24"/>
        </w:rPr>
        <w:t xml:space="preserve"> района Владимирской области) с календарной разбивкой: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- с 01 января 2014 года по 30 июня 2014 года для потребителей в размере 88 руб. 89 коп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>а 1 куб. м (без учета НДС);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lastRenderedPageBreak/>
        <w:t>- с 01 июля 2014 года по 31 декабря 2014 года для потребителей в размере 91 руб. 02 коп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>а 1 куб. м (без учета НДС);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- с 01 января 2015 года по 30 июня 2015 года для потребителей в размере 89 руб. 83 коп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>а 1 куб. м (без учета НДС);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30.09.2014 N 38/1)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- с 01 июля 2015 года по 31 декабря 2015 года для потребителей в размере 93 руб. 46 коп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>а 1 куб. м (без учета НДС);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30.09.2014 N 38/1)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93 руб. 46 коп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>а 1 куб. м (без учета НДС);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30.09.2014 N 38/1)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92 руб. 94 коп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A193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A1935">
        <w:rPr>
          <w:rFonts w:ascii="Times New Roman" w:hAnsi="Times New Roman" w:cs="Times New Roman"/>
          <w:sz w:val="24"/>
          <w:szCs w:val="24"/>
        </w:rPr>
        <w:t>а 1 куб. м (без учета НДС).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30.09.2014 N 38/1)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EA1935" w:rsidRPr="00EA1935" w:rsidRDefault="00EA1935" w:rsidP="00EA1935">
      <w:pPr>
        <w:rPr>
          <w:rFonts w:ascii="Times New Roman" w:hAnsi="Times New Roman" w:cs="Times New Roman"/>
          <w:sz w:val="24"/>
          <w:szCs w:val="24"/>
        </w:rPr>
      </w:pPr>
    </w:p>
    <w:p w:rsidR="00EA1935" w:rsidRPr="00EA1935" w:rsidRDefault="00EA1935" w:rsidP="00EA193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Заместитель председателя правления</w:t>
      </w:r>
    </w:p>
    <w:p w:rsidR="00EA1935" w:rsidRPr="00EA1935" w:rsidRDefault="00EA1935" w:rsidP="00EA193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lastRenderedPageBreak/>
        <w:t>департамента цен и тарифов</w:t>
      </w:r>
    </w:p>
    <w:p w:rsidR="00EA1935" w:rsidRPr="00EA1935" w:rsidRDefault="00EA1935" w:rsidP="00EA193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7711F" w:rsidRPr="00606617" w:rsidRDefault="00EA1935" w:rsidP="00EA1935">
      <w:pPr>
        <w:jc w:val="right"/>
        <w:rPr>
          <w:rFonts w:ascii="Times New Roman" w:hAnsi="Times New Roman" w:cs="Times New Roman"/>
          <w:sz w:val="24"/>
          <w:szCs w:val="24"/>
        </w:rPr>
      </w:pPr>
      <w:r w:rsidRPr="00EA1935">
        <w:rPr>
          <w:rFonts w:ascii="Times New Roman" w:hAnsi="Times New Roman" w:cs="Times New Roman"/>
          <w:sz w:val="24"/>
          <w:szCs w:val="24"/>
        </w:rPr>
        <w:t>М.С.НОВОСЕЛОВА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afd5019f67a4c8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