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ABCD83" w14:textId="77777777" w:rsidR="00AE35BA" w:rsidRPr="00AE35BA" w:rsidRDefault="00AE35BA" w:rsidP="00AE35B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E35BA">
        <w:rPr>
          <w:rFonts w:ascii="Arial" w:hAnsi="Arial" w:cs="Arial"/>
          <w:b/>
          <w:bCs/>
        </w:rPr>
        <w:t>СОВЕТ ДЕПУТАТОВ СЕЛЬСКОГО ПОСЕЛЕНИЯ ОСТРОВЕЦКОЕ МОСКОВСКОЙ ОБЛАСТИ</w:t>
      </w:r>
    </w:p>
    <w:p w14:paraId="72F7F9AC" w14:textId="77777777" w:rsidR="00AE35BA" w:rsidRPr="00AE35BA" w:rsidRDefault="00AE35BA" w:rsidP="00AE35B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E35BA">
        <w:rPr>
          <w:rFonts w:ascii="Arial" w:hAnsi="Arial" w:cs="Arial"/>
          <w:b/>
          <w:bCs/>
        </w:rPr>
        <w:t>РЕШЕНИЕ</w:t>
      </w:r>
    </w:p>
    <w:p w14:paraId="2E3228A8" w14:textId="77777777" w:rsidR="00AE35BA" w:rsidRPr="00AE35BA" w:rsidRDefault="00AE35BA" w:rsidP="00AE35B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E35BA">
        <w:rPr>
          <w:rFonts w:ascii="Arial" w:hAnsi="Arial" w:cs="Arial"/>
          <w:b/>
          <w:bCs/>
        </w:rPr>
        <w:t>от 27 августа 2012 года N 8/2-СД</w:t>
      </w:r>
      <w:r w:rsidRPr="00AE35BA">
        <w:rPr>
          <w:rFonts w:ascii="Arial" w:hAnsi="Arial" w:cs="Arial"/>
          <w:b/>
          <w:bCs/>
        </w:rPr>
        <w:br/>
      </w:r>
    </w:p>
    <w:p w14:paraId="554E8188" w14:textId="77777777" w:rsidR="00AE35BA" w:rsidRPr="00AE35BA" w:rsidRDefault="00AE35BA" w:rsidP="00AE35B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E35BA">
        <w:rPr>
          <w:rFonts w:ascii="Arial" w:hAnsi="Arial" w:cs="Arial"/>
          <w:b/>
          <w:bCs/>
        </w:rPr>
        <w:t>Об утверждении Порядка организации сбора и вывоза бытовых отходов и мусора на территории сельского поселения Островецкое</w:t>
      </w:r>
    </w:p>
    <w:p w14:paraId="3FCC29B4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В соответствии с Федеральным Законом от 06.10.2003 г. N 131 - ФЗ "Об общих принципах организации местного самоуправлении в Российской Федерации", Федеральным законом от 24.06.1998 N 89-ФЗ "Об отходах производства и потребления" и Законом Московской области от 08.11.2001 N 171/2001-ОЗ "Об отходах производства и потребления в Московской области", Уставом сельского поселения Островецкое</w:t>
      </w:r>
      <w:r w:rsidRPr="00AE35BA">
        <w:rPr>
          <w:rFonts w:ascii="Arial" w:hAnsi="Arial" w:cs="Arial"/>
        </w:rPr>
        <w:br/>
      </w:r>
    </w:p>
    <w:p w14:paraId="1668BC6E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Совет депутатов сельского поселения Островецкое РЕШИЛ:</w:t>
      </w:r>
      <w:r w:rsidRPr="00AE35BA">
        <w:rPr>
          <w:rFonts w:ascii="Arial" w:hAnsi="Arial" w:cs="Arial"/>
        </w:rPr>
        <w:br/>
      </w:r>
    </w:p>
    <w:p w14:paraId="4B1179DD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1. Утвердить Порядок организации сбора и вывоза бытовых отходов и мусора на территории сельского поселения Островецкое согласно Приложению.</w:t>
      </w:r>
      <w:r w:rsidRPr="00AE35BA">
        <w:rPr>
          <w:rFonts w:ascii="Arial" w:hAnsi="Arial" w:cs="Arial"/>
        </w:rPr>
        <w:br/>
      </w:r>
    </w:p>
    <w:p w14:paraId="787CEC12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2. Опубликовать настоящее решение в газете "Газета Островецкого сельского поселения".</w:t>
      </w:r>
      <w:r w:rsidRPr="00AE35BA">
        <w:rPr>
          <w:rFonts w:ascii="Arial" w:hAnsi="Arial" w:cs="Arial"/>
        </w:rPr>
        <w:br/>
      </w:r>
    </w:p>
    <w:p w14:paraId="6B79781B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3. Настоящее решение вступает в силу после официального опубликования.</w:t>
      </w:r>
      <w:r w:rsidRPr="00AE35BA">
        <w:rPr>
          <w:rFonts w:ascii="Arial" w:hAnsi="Arial" w:cs="Arial"/>
        </w:rPr>
        <w:br/>
      </w:r>
    </w:p>
    <w:p w14:paraId="2E019088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4. Контроль за исполнением настоящего решения оставляю за собой.</w:t>
      </w:r>
      <w:r w:rsidRPr="00AE35BA">
        <w:rPr>
          <w:rFonts w:ascii="Arial" w:hAnsi="Arial" w:cs="Arial"/>
        </w:rPr>
        <w:br/>
      </w:r>
    </w:p>
    <w:p w14:paraId="0D127A77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     Глава сельского поселения Островецкое</w:t>
      </w:r>
      <w:r w:rsidRPr="00AE35BA">
        <w:rPr>
          <w:rFonts w:ascii="Arial" w:hAnsi="Arial" w:cs="Arial"/>
        </w:rPr>
        <w:br/>
        <w:t>     </w:t>
      </w:r>
      <w:proofErr w:type="spellStart"/>
      <w:r w:rsidRPr="00AE35BA">
        <w:rPr>
          <w:rFonts w:ascii="Arial" w:hAnsi="Arial" w:cs="Arial"/>
        </w:rPr>
        <w:t>Рахов.В.В</w:t>
      </w:r>
      <w:proofErr w:type="spellEnd"/>
      <w:r w:rsidRPr="00AE35BA">
        <w:rPr>
          <w:rFonts w:ascii="Arial" w:hAnsi="Arial" w:cs="Arial"/>
        </w:rPr>
        <w:t>.</w:t>
      </w:r>
    </w:p>
    <w:p w14:paraId="18F0DE88" w14:textId="77777777" w:rsidR="00AE35BA" w:rsidRPr="00AE35BA" w:rsidRDefault="00AE35BA" w:rsidP="00AE35BA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E35BA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AE35BA">
        <w:rPr>
          <w:rFonts w:ascii="Arial" w:hAnsi="Arial" w:cs="Arial"/>
          <w:color w:val="auto"/>
          <w:sz w:val="24"/>
          <w:szCs w:val="24"/>
        </w:rPr>
        <w:br/>
        <w:t>к решению Совета депутатов</w:t>
      </w:r>
      <w:r w:rsidRPr="00AE35BA">
        <w:rPr>
          <w:rFonts w:ascii="Arial" w:hAnsi="Arial" w:cs="Arial"/>
          <w:color w:val="auto"/>
          <w:sz w:val="24"/>
          <w:szCs w:val="24"/>
        </w:rPr>
        <w:br/>
        <w:t>сельского поселения Островецкое</w:t>
      </w:r>
      <w:r w:rsidRPr="00AE35BA">
        <w:rPr>
          <w:rFonts w:ascii="Arial" w:hAnsi="Arial" w:cs="Arial"/>
          <w:color w:val="auto"/>
          <w:sz w:val="24"/>
          <w:szCs w:val="24"/>
        </w:rPr>
        <w:br/>
        <w:t>Раменского муниципального района</w:t>
      </w:r>
      <w:r w:rsidRPr="00AE35BA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AE35BA">
        <w:rPr>
          <w:rFonts w:ascii="Arial" w:hAnsi="Arial" w:cs="Arial"/>
          <w:color w:val="auto"/>
          <w:sz w:val="24"/>
          <w:szCs w:val="24"/>
        </w:rPr>
        <w:br/>
        <w:t>от 27.08.2012 г N 8/2-СД</w:t>
      </w:r>
    </w:p>
    <w:p w14:paraId="6B95BCD4" w14:textId="77777777" w:rsidR="00AE35BA" w:rsidRPr="00AE35BA" w:rsidRDefault="00AE35BA" w:rsidP="00AE35B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E35BA">
        <w:rPr>
          <w:rFonts w:ascii="Arial" w:hAnsi="Arial" w:cs="Arial"/>
          <w:b/>
          <w:bCs/>
        </w:rPr>
        <w:br/>
        <w:t>ПОРЯДОК ОРГАНИЗАЦИИ СБОРА И ВЫВОЗА БЫТОВЫХ ОТХОДОВ И МУСОРА НА ТЕРРИТОРИИ СЕЛЬСКОГО ПОСЕЛЕНИЯ ОСТРОВЕЦКОЕ</w:t>
      </w:r>
    </w:p>
    <w:p w14:paraId="6A79FE69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21E379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Настоящий Порядок разработан 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 и Законом Московской области от 08.11.2001 N 171/2001-ОЗ "Об отходах производства и потребления в Московской области".</w:t>
      </w:r>
      <w:r w:rsidRPr="00AE35BA">
        <w:rPr>
          <w:rFonts w:ascii="Arial" w:hAnsi="Arial" w:cs="Arial"/>
        </w:rPr>
        <w:br/>
      </w:r>
    </w:p>
    <w:p w14:paraId="60209749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lastRenderedPageBreak/>
        <w:t>Порядок устанавливает единые требования в сфере организации сбора и вывоза бытовых отходов и мусора на территории сельского поселения Островецкое Раменского муниципального района Московской области (далее - сельское поселение Островецкое), порядок уборки и содержания контейнерных площадок, включая территории, прилегающие к границам площадок.</w:t>
      </w:r>
      <w:r w:rsidRPr="00AE35BA">
        <w:rPr>
          <w:rFonts w:ascii="Arial" w:hAnsi="Arial" w:cs="Arial"/>
        </w:rPr>
        <w:br/>
      </w:r>
    </w:p>
    <w:p w14:paraId="5D58AECC" w14:textId="77777777" w:rsidR="00AE35BA" w:rsidRPr="00AE35BA" w:rsidRDefault="00AE35BA" w:rsidP="00AE35B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E35BA">
        <w:rPr>
          <w:rFonts w:ascii="Arial" w:hAnsi="Arial" w:cs="Arial"/>
          <w:sz w:val="24"/>
          <w:szCs w:val="24"/>
        </w:rPr>
        <w:t>I. Основные понятия, используемые в настоящем Порядке</w:t>
      </w:r>
    </w:p>
    <w:p w14:paraId="2E36BBCD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CF6C56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Применительно к настоящему Порядку используются следующие основные понятия:</w:t>
      </w:r>
      <w:r w:rsidRPr="00AE35BA">
        <w:rPr>
          <w:rFonts w:ascii="Arial" w:hAnsi="Arial" w:cs="Arial"/>
        </w:rPr>
        <w:br/>
      </w:r>
    </w:p>
    <w:p w14:paraId="247BCFF3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Мусор - любые отходы, включая твердые остатки сырья, материалов, полуфабрикатов, иных изделий и продуктов, утратившие свои потребительские свойства товары.</w:t>
      </w:r>
      <w:r w:rsidRPr="00AE35BA">
        <w:rPr>
          <w:rFonts w:ascii="Arial" w:hAnsi="Arial" w:cs="Arial"/>
        </w:rPr>
        <w:br/>
      </w:r>
    </w:p>
    <w:p w14:paraId="3CE5534D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Отходы потребления - изделия и материалы, утратившие свои потребительские свойства в результате физического или морального износа. К отходам потребления относятся и твердые бытовые отходы, образующиеся в результате жизнедеятельности людей.</w:t>
      </w:r>
      <w:r w:rsidRPr="00AE35BA">
        <w:rPr>
          <w:rFonts w:ascii="Arial" w:hAnsi="Arial" w:cs="Arial"/>
        </w:rPr>
        <w:br/>
      </w:r>
    </w:p>
    <w:p w14:paraId="44B98963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Бункер-накопитель - стандартная емкость для сбора крупногабаритного и другого мусора объемом более двух кубических метров.</w:t>
      </w:r>
      <w:r w:rsidRPr="00AE35BA">
        <w:rPr>
          <w:rFonts w:ascii="Arial" w:hAnsi="Arial" w:cs="Arial"/>
        </w:rPr>
        <w:br/>
      </w:r>
    </w:p>
    <w:p w14:paraId="1CD881B2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Контейнер - стандартная емкость для сбора мусора объемом до двух кубических метров включительно.</w:t>
      </w:r>
      <w:r w:rsidRPr="00AE35BA">
        <w:rPr>
          <w:rFonts w:ascii="Arial" w:hAnsi="Arial" w:cs="Arial"/>
        </w:rPr>
        <w:br/>
      </w:r>
    </w:p>
    <w:p w14:paraId="38F43E44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Контейнерная площадка -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 и бункеров-накопителей.</w:t>
      </w:r>
      <w:r w:rsidRPr="00AE35BA">
        <w:rPr>
          <w:rFonts w:ascii="Arial" w:hAnsi="Arial" w:cs="Arial"/>
        </w:rPr>
        <w:br/>
      </w:r>
    </w:p>
    <w:p w14:paraId="0D057DD0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Утилизация (обезвреживание) мусора - обработка мусора различными технологическими методами на специализированных установках с целью предотвращения вредного воздействия на здоровье человека и окружающую среду.</w:t>
      </w:r>
      <w:r w:rsidRPr="00AE35BA">
        <w:rPr>
          <w:rFonts w:ascii="Arial" w:hAnsi="Arial" w:cs="Arial"/>
        </w:rPr>
        <w:br/>
      </w:r>
    </w:p>
    <w:p w14:paraId="26B85680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Газон - элемент благоустройства, включающий в себя остриженную траву и другие растения.</w:t>
      </w:r>
      <w:r w:rsidRPr="00AE35BA">
        <w:rPr>
          <w:rFonts w:ascii="Arial" w:hAnsi="Arial" w:cs="Arial"/>
        </w:rPr>
        <w:br/>
      </w:r>
    </w:p>
    <w:p w14:paraId="08DB4059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Улица - обустроенная или приспособленная и используемая для движения транспортных средств и пешеходов полоса земли либо поверхность искусственного сооружения, находящаяся в пределах населенных пунктов, в том числе магистральная дорога скоростного и регулируемого движения, пешеходная и парковая дорога, дорога в научно-производственных, промышленных и коммунально-складских зонах (районах).</w:t>
      </w:r>
      <w:r w:rsidRPr="00AE35BA">
        <w:rPr>
          <w:rFonts w:ascii="Arial" w:hAnsi="Arial" w:cs="Arial"/>
        </w:rPr>
        <w:br/>
      </w:r>
    </w:p>
    <w:p w14:paraId="5E40539F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Проезд - дорога, примыкающая к проезжим частям жилых и магистральных улиц, разворотным площадкам.</w:t>
      </w:r>
      <w:r w:rsidRPr="00AE35BA">
        <w:rPr>
          <w:rFonts w:ascii="Arial" w:hAnsi="Arial" w:cs="Arial"/>
        </w:rPr>
        <w:br/>
      </w:r>
    </w:p>
    <w:p w14:paraId="64D4EAED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 xml:space="preserve">Дворовая территория - территория, прилегающая к жилому зданию и находящаяся в общем пользовании проживающих в нем лиц, ограниченная по периметру жилыми зданиями, строениями, сооружениями или ограждениями. На </w:t>
      </w:r>
      <w:r w:rsidRPr="00AE35BA">
        <w:rPr>
          <w:rFonts w:ascii="Arial" w:hAnsi="Arial" w:cs="Arial"/>
        </w:rPr>
        <w:lastRenderedPageBreak/>
        <w:t>дворовой территории в интересах лиц, проживающих в жилом здании, к которому она прилегает, размещаются детские площадки, места для отдыха, сушки белья, парковки автомобилей, зеленые насаждения и иные объекты общественного пользования.</w:t>
      </w:r>
      <w:r w:rsidRPr="00AE35BA">
        <w:rPr>
          <w:rFonts w:ascii="Arial" w:hAnsi="Arial" w:cs="Arial"/>
        </w:rPr>
        <w:br/>
      </w:r>
    </w:p>
    <w:p w14:paraId="57458314" w14:textId="77777777" w:rsidR="00AE35BA" w:rsidRPr="00AE35BA" w:rsidRDefault="00AE35BA" w:rsidP="00AE35B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E35BA">
        <w:rPr>
          <w:rFonts w:ascii="Arial" w:hAnsi="Arial" w:cs="Arial"/>
          <w:sz w:val="24"/>
          <w:szCs w:val="24"/>
        </w:rPr>
        <w:t>II. Сбор и вывоз мусора</w:t>
      </w:r>
    </w:p>
    <w:p w14:paraId="20C26F35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310F08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1. Территория сельского поселения Островецкое подлежит регулярной очистке от отходов в соответствии с экологическими и санитарными требованиями.</w:t>
      </w:r>
      <w:r w:rsidRPr="00AE35BA">
        <w:rPr>
          <w:rFonts w:ascii="Arial" w:hAnsi="Arial" w:cs="Arial"/>
        </w:rPr>
        <w:br/>
      </w:r>
    </w:p>
    <w:p w14:paraId="1B1A8A63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2. Организацию деятельности в области обращения с отходами на территории сельского поселения, определение порядка сбора отходов, предусматривающего их разделение на виды (пищевые отходы, текстиль, бумага и др.), осуществляет администрация сельского поселения Островецкое в соответствии с законодательством Российской Федерации.</w:t>
      </w:r>
      <w:r w:rsidRPr="00AE35BA">
        <w:rPr>
          <w:rFonts w:ascii="Arial" w:hAnsi="Arial" w:cs="Arial"/>
        </w:rPr>
        <w:br/>
      </w:r>
    </w:p>
    <w:p w14:paraId="643BC1B1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3. Обязанности по организации и/или производству работ по сбору и вывозу отходов потребления возлагаются на собственников, владельцев, управляющие организации строений, зданий, сооружений и объектов инфраструктуры на основании договоров со специализированными предприятиями.</w:t>
      </w:r>
      <w:r w:rsidRPr="00AE35BA">
        <w:rPr>
          <w:rFonts w:ascii="Arial" w:hAnsi="Arial" w:cs="Arial"/>
        </w:rPr>
        <w:br/>
      </w:r>
    </w:p>
    <w:p w14:paraId="63829950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4. Сбор и временное хранение отходов потребления, образующихся в результате деятельности хозяйствующих субъектов, осуществляется хозяйствующим субъектом самостоятельно в специально оборудованных для этих целей местах на собственных территориях.</w:t>
      </w:r>
      <w:r w:rsidRPr="00AE35BA">
        <w:rPr>
          <w:rFonts w:ascii="Arial" w:hAnsi="Arial" w:cs="Arial"/>
        </w:rPr>
        <w:br/>
      </w:r>
    </w:p>
    <w:p w14:paraId="24406F20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5. Вывоз мусора должен осуществляться не реже одного раза в три дня организациями, имеющими право на осуществление вывоза ТБО согласно заключенным договорам.</w:t>
      </w:r>
      <w:r w:rsidRPr="00AE35BA">
        <w:rPr>
          <w:rFonts w:ascii="Arial" w:hAnsi="Arial" w:cs="Arial"/>
        </w:rPr>
        <w:br/>
      </w:r>
    </w:p>
    <w:p w14:paraId="56F3E907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6. Обязанность по уборке мусора, просыпавшегося при выгрузке из контейнеров в мусоровоз или загрузке бункера, возлагается на хозяйствующий субъект, осуществляющий вывоз мусора.</w:t>
      </w:r>
      <w:r w:rsidRPr="00AE35BA">
        <w:rPr>
          <w:rFonts w:ascii="Arial" w:hAnsi="Arial" w:cs="Arial"/>
        </w:rPr>
        <w:br/>
      </w:r>
    </w:p>
    <w:p w14:paraId="663F998B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7. Переполнение контейнеров, бункеров-накопителей мусором не допускается.</w:t>
      </w:r>
      <w:r w:rsidRPr="00AE35BA">
        <w:rPr>
          <w:rFonts w:ascii="Arial" w:hAnsi="Arial" w:cs="Arial"/>
        </w:rPr>
        <w:br/>
      </w:r>
    </w:p>
    <w:p w14:paraId="30F247D5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8. Контейнеры и бункеры-накопители размещаются (устанавливаются) на специально оборудованных контейнерных площадках. Места размещения и тип ограждения определяет Администрация сельского поселения Островецкое по заявкам хозяйствующих субъектов, согласованным с органами государственного санитарно-эпидемиологического надзора, территориальными отделами (отделениями, инспекциями) государственного пожарного надзора.</w:t>
      </w:r>
      <w:r w:rsidRPr="00AE35BA">
        <w:rPr>
          <w:rFonts w:ascii="Arial" w:hAnsi="Arial" w:cs="Arial"/>
        </w:rPr>
        <w:br/>
      </w:r>
    </w:p>
    <w:p w14:paraId="59BA8427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9. Запрещается устанавливать контейнеры и бункеры-накопители на проезжей части, тротуарах, газонах и в проходных арках домов.</w:t>
      </w:r>
      <w:r w:rsidRPr="00AE35BA">
        <w:rPr>
          <w:rFonts w:ascii="Arial" w:hAnsi="Arial" w:cs="Arial"/>
        </w:rPr>
        <w:br/>
      </w:r>
    </w:p>
    <w:p w14:paraId="636CBAD6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 xml:space="preserve">10. Запрещается самовольная установка контейнеров и бункеров-накопителей без согласования с администрацией сельского поселения </w:t>
      </w:r>
      <w:r w:rsidRPr="00AE35BA">
        <w:rPr>
          <w:rFonts w:ascii="Arial" w:hAnsi="Arial" w:cs="Arial"/>
        </w:rPr>
        <w:lastRenderedPageBreak/>
        <w:t>Островецкое.</w:t>
      </w:r>
      <w:r w:rsidRPr="00AE35BA">
        <w:rPr>
          <w:rFonts w:ascii="Arial" w:hAnsi="Arial" w:cs="Arial"/>
        </w:rPr>
        <w:br/>
      </w:r>
    </w:p>
    <w:p w14:paraId="5D488872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11. Допускается временная установка на дворовых территориях контейнеров и бункеров-накопителей для сбора строительного мусора вблизи мест производства ремонтных, аварийных работ и работ по уборке территории, выполняемых юридическими и физическими лицами, при отсутствии на указанных территориях оборудованных площадок для установки контейнеров и бункеров-накопителей. Места временной установки контейнеров и бункеров-накопителей должны быть согласованы с собственником, владельцем, пользователем территории.</w:t>
      </w:r>
      <w:r w:rsidRPr="00AE35BA">
        <w:rPr>
          <w:rFonts w:ascii="Arial" w:hAnsi="Arial" w:cs="Arial"/>
        </w:rPr>
        <w:br/>
      </w:r>
    </w:p>
    <w:p w14:paraId="42A75C0C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12. Контейнерная площадка должна содержаться в чистоте и иметь с трех сторон ограждение высотой не менее 1,5 метра, асфальтовое или бетонное покрытие, уклон в сторону проезжей части. Допускается изготовление контейнерных площадок закрытого типа по индивидуальным проектам (эскизам), разработанным и согласованным в установленном порядке.</w:t>
      </w:r>
      <w:r w:rsidRPr="00AE35BA">
        <w:rPr>
          <w:rFonts w:ascii="Arial" w:hAnsi="Arial" w:cs="Arial"/>
        </w:rPr>
        <w:br/>
      </w:r>
    </w:p>
    <w:p w14:paraId="29832203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13. Ответственность за состояние контейнерных площадок, размещение контейнеров и бункеров-накопителей возлагается на организации жилищно-коммунального хозяйства, хозяйствующие субъекты, на территории которых расположены площадки.</w:t>
      </w:r>
      <w:r w:rsidRPr="00AE35BA">
        <w:rPr>
          <w:rFonts w:ascii="Arial" w:hAnsi="Arial" w:cs="Arial"/>
        </w:rPr>
        <w:br/>
      </w:r>
    </w:p>
    <w:p w14:paraId="26BC84EA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14. Организации, осуществляющие вывоз ТБО, обязаны обеспечивать:</w:t>
      </w:r>
      <w:r w:rsidRPr="00AE35BA">
        <w:rPr>
          <w:rFonts w:ascii="Arial" w:hAnsi="Arial" w:cs="Arial"/>
        </w:rPr>
        <w:br/>
      </w:r>
    </w:p>
    <w:p w14:paraId="2943C4D9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установку на обслуживаемой территории контейнерных площадок для сбора твердых бытовых отходов;</w:t>
      </w:r>
      <w:r w:rsidRPr="00AE35BA">
        <w:rPr>
          <w:rFonts w:ascii="Arial" w:hAnsi="Arial" w:cs="Arial"/>
        </w:rPr>
        <w:br/>
      </w:r>
    </w:p>
    <w:p w14:paraId="27E38962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своевременную уборку территории и систематическое наблюдение за ее санитарным состоянием;</w:t>
      </w:r>
      <w:r w:rsidRPr="00AE35BA">
        <w:rPr>
          <w:rFonts w:ascii="Arial" w:hAnsi="Arial" w:cs="Arial"/>
        </w:rPr>
        <w:br/>
      </w:r>
    </w:p>
    <w:p w14:paraId="5F1A3231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организацию вывоза отходов и контроль за выполнением графика удаления отходов;</w:t>
      </w:r>
      <w:r w:rsidRPr="00AE35BA">
        <w:rPr>
          <w:rFonts w:ascii="Arial" w:hAnsi="Arial" w:cs="Arial"/>
        </w:rPr>
        <w:br/>
      </w:r>
    </w:p>
    <w:p w14:paraId="0B04677B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свободный подъезд и освещение около площадок под установку контейнеров;</w:t>
      </w:r>
      <w:r w:rsidRPr="00AE35BA">
        <w:rPr>
          <w:rFonts w:ascii="Arial" w:hAnsi="Arial" w:cs="Arial"/>
        </w:rPr>
        <w:br/>
      </w:r>
    </w:p>
    <w:p w14:paraId="43029FD1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содержание в исправном состоянии контейнеров и мусоросборников для отходов (кроме контейнеров и бункеров, находящихся на балансе других организаций) без переполнения и загрязнения территорий;</w:t>
      </w:r>
      <w:r w:rsidRPr="00AE35BA">
        <w:rPr>
          <w:rFonts w:ascii="Arial" w:hAnsi="Arial" w:cs="Arial"/>
        </w:rPr>
        <w:br/>
      </w:r>
    </w:p>
    <w:p w14:paraId="56B9EF5D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проведение среди населения широкой разъяснительной работы по организации уборки территории.</w:t>
      </w:r>
      <w:r w:rsidRPr="00AE35BA">
        <w:rPr>
          <w:rFonts w:ascii="Arial" w:hAnsi="Arial" w:cs="Arial"/>
        </w:rPr>
        <w:br/>
      </w:r>
    </w:p>
    <w:p w14:paraId="3620A5D7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15. Контейнеры и бункеры-накопители должны содержаться в технически исправном состоянии, быть покрашены и иметь маркировку с указанием владельца территории, хозяйствующего субъекта, осуществляющего вывоз мусора. На контейнерной площадке должен быть размещен график вывоза мусора с указанием наименования и контактных телефонов хозяйствующего субъекта, осуществляющего вывоз.</w:t>
      </w:r>
      <w:r w:rsidRPr="00AE35BA">
        <w:rPr>
          <w:rFonts w:ascii="Arial" w:hAnsi="Arial" w:cs="Arial"/>
        </w:rPr>
        <w:br/>
      </w:r>
    </w:p>
    <w:p w14:paraId="1D8707E4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 xml:space="preserve">16. Контейнеры, бункеры-накопители и контейнерные площадки должны не реже 1 раза в 10 дней промываться и обрабатываться дезинфицирующими </w:t>
      </w:r>
      <w:r w:rsidRPr="00AE35BA">
        <w:rPr>
          <w:rFonts w:ascii="Arial" w:hAnsi="Arial" w:cs="Arial"/>
        </w:rPr>
        <w:lastRenderedPageBreak/>
        <w:t>средствами.</w:t>
      </w:r>
      <w:r w:rsidRPr="00AE35BA">
        <w:rPr>
          <w:rFonts w:ascii="Arial" w:hAnsi="Arial" w:cs="Arial"/>
        </w:rPr>
        <w:br/>
      </w:r>
    </w:p>
    <w:p w14:paraId="6046870C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17. На рынках, зонах отдыха, учреждениях образования, здравоохранения и других местах массового посещения населения, на улицах, у каждого подъезда жилых домов, на остановках общественного пассажирского транспорта, у входа в торговые объекты должны быть установлены урны. Урны на рынках, в других местах массового посещения населения, на улицах, во дворах, зонах отдыха и на других территориях устанавливают на расстоянии, не превышающем 100 м одна от другой.</w:t>
      </w:r>
      <w:r w:rsidRPr="00AE35BA">
        <w:rPr>
          <w:rFonts w:ascii="Arial" w:hAnsi="Arial" w:cs="Arial"/>
        </w:rPr>
        <w:br/>
      </w:r>
    </w:p>
    <w:p w14:paraId="0CB7D3AB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18. Очистка урн производится по мере их заполнения, но не реже одного раза в день. Мойка урн производится по мере загрязнения.</w:t>
      </w:r>
      <w:r w:rsidRPr="00AE35BA">
        <w:rPr>
          <w:rFonts w:ascii="Arial" w:hAnsi="Arial" w:cs="Arial"/>
        </w:rPr>
        <w:br/>
      </w:r>
    </w:p>
    <w:p w14:paraId="034007B7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19. Урны, расположенные на остановках общественного пассажирского транспорта, очищаются и промываются хозяйствующими субъектами, осуществляющими уборку остановок, а урны, установленные у торговых объектов, - хозяйствующими субъектами, осуществляющими торговлю.</w:t>
      </w:r>
      <w:r w:rsidRPr="00AE35BA">
        <w:rPr>
          <w:rFonts w:ascii="Arial" w:hAnsi="Arial" w:cs="Arial"/>
        </w:rPr>
        <w:br/>
      </w:r>
    </w:p>
    <w:p w14:paraId="4A749A9F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20. Покраска урн осуществляется по мере необходимости, но не реже одного раза в год.</w:t>
      </w:r>
      <w:r w:rsidRPr="00AE35BA">
        <w:rPr>
          <w:rFonts w:ascii="Arial" w:hAnsi="Arial" w:cs="Arial"/>
        </w:rPr>
        <w:br/>
      </w:r>
    </w:p>
    <w:p w14:paraId="765CA6DE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 xml:space="preserve">21. Смет и мусор, выбитые при уборке или мойке проезжей части на тротуары, газоны, посадочные площадки, павильоны остановок общественного пассажирского транспорта, близко расположенные фасады зданий, объекты торговли и </w:t>
      </w:r>
      <w:proofErr w:type="gramStart"/>
      <w:r w:rsidRPr="00AE35BA">
        <w:rPr>
          <w:rFonts w:ascii="Arial" w:hAnsi="Arial" w:cs="Arial"/>
        </w:rPr>
        <w:t>т.п.</w:t>
      </w:r>
      <w:proofErr w:type="gramEnd"/>
      <w:r w:rsidRPr="00AE35BA">
        <w:rPr>
          <w:rFonts w:ascii="Arial" w:hAnsi="Arial" w:cs="Arial"/>
        </w:rPr>
        <w:t>, подлежат уборке хозяйствующим субъектом, осуществляющим уборку проезжей части.</w:t>
      </w:r>
      <w:r w:rsidRPr="00AE35BA">
        <w:rPr>
          <w:rFonts w:ascii="Arial" w:hAnsi="Arial" w:cs="Arial"/>
        </w:rPr>
        <w:br/>
      </w:r>
    </w:p>
    <w:p w14:paraId="5B7A9313" w14:textId="77777777" w:rsidR="00AE35BA" w:rsidRPr="00AE35BA" w:rsidRDefault="00AE35BA" w:rsidP="00AE35B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E35BA">
        <w:rPr>
          <w:rFonts w:ascii="Arial" w:hAnsi="Arial" w:cs="Arial"/>
          <w:sz w:val="24"/>
          <w:szCs w:val="24"/>
        </w:rPr>
        <w:t>III. Полномочия органов местного самоуправления сельского поселения Островецкое</w:t>
      </w:r>
    </w:p>
    <w:p w14:paraId="086926A2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FBC974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1. Совет депутатов:</w:t>
      </w:r>
      <w:r w:rsidRPr="00AE35BA">
        <w:rPr>
          <w:rFonts w:ascii="Arial" w:hAnsi="Arial" w:cs="Arial"/>
        </w:rPr>
        <w:br/>
      </w:r>
    </w:p>
    <w:p w14:paraId="0A6C2E40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а) принимает нормативные правовые акты по вопросам организации сбора и вывоза бытовых отходов и мусора;</w:t>
      </w:r>
      <w:r w:rsidRPr="00AE35BA">
        <w:rPr>
          <w:rFonts w:ascii="Arial" w:hAnsi="Arial" w:cs="Arial"/>
        </w:rPr>
        <w:br/>
      </w:r>
    </w:p>
    <w:p w14:paraId="73370F2F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б) контролирует исполнение органами местного самоуправления вопросов сбора и вывоза бытовых отходов и мусора.</w:t>
      </w:r>
      <w:r w:rsidRPr="00AE35BA">
        <w:rPr>
          <w:rFonts w:ascii="Arial" w:hAnsi="Arial" w:cs="Arial"/>
        </w:rPr>
        <w:br/>
      </w:r>
    </w:p>
    <w:p w14:paraId="224E7849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2. Администрация сельского поселения Островецкое:</w:t>
      </w:r>
      <w:r w:rsidRPr="00AE35BA">
        <w:rPr>
          <w:rFonts w:ascii="Arial" w:hAnsi="Arial" w:cs="Arial"/>
        </w:rPr>
        <w:br/>
      </w:r>
    </w:p>
    <w:p w14:paraId="376945E3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а) организует сбор, вывоз и раздельный сбор бытовых отходов;</w:t>
      </w:r>
      <w:r w:rsidRPr="00AE35BA">
        <w:rPr>
          <w:rFonts w:ascii="Arial" w:hAnsi="Arial" w:cs="Arial"/>
        </w:rPr>
        <w:br/>
      </w:r>
    </w:p>
    <w:p w14:paraId="5CAAE63C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б) разрабатывает порядок обращения с отходами на территории сельского поселения;</w:t>
      </w:r>
      <w:r w:rsidRPr="00AE35BA">
        <w:rPr>
          <w:rFonts w:ascii="Arial" w:hAnsi="Arial" w:cs="Arial"/>
        </w:rPr>
        <w:br/>
      </w:r>
    </w:p>
    <w:p w14:paraId="234F84A9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в) обеспечивает разработку и утверждает схему санитарной очистки в границах территории населенных пунктов сельского поселения;</w:t>
      </w:r>
      <w:r w:rsidRPr="00AE35BA">
        <w:rPr>
          <w:rFonts w:ascii="Arial" w:hAnsi="Arial" w:cs="Arial"/>
        </w:rPr>
        <w:br/>
      </w:r>
    </w:p>
    <w:p w14:paraId="3CA0FA59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г) обеспечивает разработку и реализацию муниципальных программ в сфере обращения с отходами;</w:t>
      </w:r>
      <w:r w:rsidRPr="00AE35BA">
        <w:rPr>
          <w:rFonts w:ascii="Arial" w:hAnsi="Arial" w:cs="Arial"/>
        </w:rPr>
        <w:br/>
      </w:r>
    </w:p>
    <w:p w14:paraId="06B0EF98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lastRenderedPageBreak/>
        <w:t>д) участвует в разработке и реализации межмуниципальных и областных целевых программ в сфере обращения с отходами.</w:t>
      </w:r>
      <w:r w:rsidRPr="00AE35BA">
        <w:rPr>
          <w:rFonts w:ascii="Arial" w:hAnsi="Arial" w:cs="Arial"/>
        </w:rPr>
        <w:br/>
      </w:r>
    </w:p>
    <w:p w14:paraId="4CE443BB" w14:textId="77777777" w:rsidR="00AE35BA" w:rsidRPr="00AE35BA" w:rsidRDefault="00AE35BA" w:rsidP="00AE35B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E35BA">
        <w:rPr>
          <w:rFonts w:ascii="Arial" w:hAnsi="Arial" w:cs="Arial"/>
          <w:sz w:val="24"/>
          <w:szCs w:val="24"/>
        </w:rPr>
        <w:t>IV. Ответственность за нарушение порядка организации сбора и вывоза бытовых отходов и мусора на территории сельского поселения Островецкое</w:t>
      </w:r>
    </w:p>
    <w:p w14:paraId="6C072889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AAF42C" w14:textId="77777777" w:rsidR="00AE35BA" w:rsidRPr="00AE35BA" w:rsidRDefault="00AE35BA" w:rsidP="00AE35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35BA">
        <w:rPr>
          <w:rFonts w:ascii="Arial" w:hAnsi="Arial" w:cs="Arial"/>
        </w:rPr>
        <w:t>Ответственность за нарушение порядка организации сбора и вывоза бытовых отходов и мусора на территории сельского поселения Островецкое определяется в соответствии с Законом Московской области от 30.11.2004 N 161/2004-ОЗ "О государственном административно-техническом надзоре и административной ответственности за правонарушения в сфере благоустройства, содержания объектов и производства работ на территории Московской области" и другими нормативными правовыми актами.</w:t>
      </w:r>
    </w:p>
    <w:p w14:paraId="5E66251B" w14:textId="77777777" w:rsidR="00AE35BA" w:rsidRPr="00AE35BA" w:rsidRDefault="00AE35BA" w:rsidP="00AE35BA"/>
    <w:p w14:paraId="345437BC" w14:textId="77777777" w:rsidR="0015486D" w:rsidRPr="00AE35BA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E35BA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35B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AE35B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E35B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E35B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AE3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AE3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