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434E5FD" w14:textId="5703434F" w:rsidR="00CD19E3" w:rsidRPr="00CD19E3" w:rsidRDefault="00CD19E3" w:rsidP="00CD19E3">
      <w:pPr>
        <w:spacing w:after="200" w:line="276" w:lineRule="auto"/>
        <w:textAlignment w:val="baseline"/>
        <w:rPr>
          <w:rFonts w:ascii="Arial" w:eastAsia="Calibri" w:hAnsi="Arial" w:cs="Arial"/>
          <w:sz w:val="20"/>
          <w:szCs w:val="20"/>
        </w:rPr>
      </w:pPr>
      <w:r w:rsidRPr="00CD19E3">
        <w:rPr>
          <w:rFonts w:ascii="Arial" w:eastAsia="Calibri" w:hAnsi="Arial" w:cs="Arial"/>
          <w:sz w:val="23"/>
          <w:szCs w:val="23"/>
        </w:rPr>
        <w:t> </w:t>
      </w:r>
    </w:p>
    <w:p w14:paraId="4C67E311" w14:textId="77777777" w:rsidR="00CD19E3" w:rsidRPr="00CD19E3" w:rsidRDefault="00CD19E3" w:rsidP="00CD19E3">
      <w:pPr>
        <w:spacing w:after="240" w:line="330" w:lineRule="atLeast"/>
        <w:jc w:val="center"/>
        <w:textAlignment w:val="baseline"/>
        <w:outlineLvl w:val="1"/>
        <w:rPr>
          <w:rFonts w:ascii="Arial" w:eastAsia="Times New Roman" w:hAnsi="Arial" w:cs="Arial"/>
          <w:b/>
          <w:bCs/>
          <w:sz w:val="24"/>
          <w:szCs w:val="24"/>
          <w:lang w:eastAsia="ru-RU"/>
        </w:rPr>
      </w:pPr>
      <w:r w:rsidRPr="00CD19E3">
        <w:rPr>
          <w:rFonts w:ascii="Arial" w:eastAsia="Times New Roman" w:hAnsi="Arial" w:cs="Arial"/>
          <w:b/>
          <w:bCs/>
          <w:sz w:val="24"/>
          <w:szCs w:val="24"/>
          <w:lang w:eastAsia="ru-RU"/>
        </w:rPr>
        <w:br/>
        <w:t>ПРАВИТЕЛЬСТВО ЕВРЕЙСКОЙ АВТОНОМНОЙ ОБЛАСТИ</w:t>
      </w:r>
      <w:r w:rsidRPr="00CD19E3">
        <w:rPr>
          <w:rFonts w:ascii="Arial" w:eastAsia="Times New Roman" w:hAnsi="Arial" w:cs="Arial"/>
          <w:b/>
          <w:bCs/>
          <w:sz w:val="24"/>
          <w:szCs w:val="24"/>
          <w:lang w:eastAsia="ru-RU"/>
        </w:rPr>
        <w:br/>
      </w:r>
      <w:r w:rsidRPr="00CD19E3">
        <w:rPr>
          <w:rFonts w:ascii="Arial" w:eastAsia="Times New Roman" w:hAnsi="Arial" w:cs="Arial"/>
          <w:b/>
          <w:bCs/>
          <w:sz w:val="24"/>
          <w:szCs w:val="24"/>
          <w:lang w:eastAsia="ru-RU"/>
        </w:rPr>
        <w:br/>
        <w:t>ПОСТАНОВЛЕНИЕ</w:t>
      </w:r>
      <w:r w:rsidRPr="00CD19E3">
        <w:rPr>
          <w:rFonts w:ascii="Arial" w:eastAsia="Times New Roman" w:hAnsi="Arial" w:cs="Arial"/>
          <w:b/>
          <w:bCs/>
          <w:sz w:val="24"/>
          <w:szCs w:val="24"/>
          <w:lang w:eastAsia="ru-RU"/>
        </w:rPr>
        <w:br/>
      </w:r>
      <w:r w:rsidRPr="00CD19E3">
        <w:rPr>
          <w:rFonts w:ascii="Arial" w:eastAsia="Times New Roman" w:hAnsi="Arial" w:cs="Arial"/>
          <w:b/>
          <w:bCs/>
          <w:sz w:val="24"/>
          <w:szCs w:val="24"/>
          <w:lang w:eastAsia="ru-RU"/>
        </w:rPr>
        <w:br/>
        <w:t>от 30 сентября 2014 года N 479-пп</w:t>
      </w:r>
      <w:r w:rsidRPr="00CD19E3">
        <w:rPr>
          <w:rFonts w:ascii="Arial" w:eastAsia="Times New Roman" w:hAnsi="Arial" w:cs="Arial"/>
          <w:b/>
          <w:bCs/>
          <w:sz w:val="24"/>
          <w:szCs w:val="24"/>
          <w:lang w:eastAsia="ru-RU"/>
        </w:rPr>
        <w:br/>
      </w:r>
      <w:r w:rsidRPr="00CD19E3">
        <w:rPr>
          <w:rFonts w:ascii="Arial" w:eastAsia="Times New Roman" w:hAnsi="Arial" w:cs="Arial"/>
          <w:b/>
          <w:bCs/>
          <w:sz w:val="24"/>
          <w:szCs w:val="24"/>
          <w:lang w:eastAsia="ru-RU"/>
        </w:rPr>
        <w:br/>
      </w:r>
      <w:r w:rsidRPr="00CD19E3">
        <w:rPr>
          <w:rFonts w:ascii="Arial" w:eastAsia="Times New Roman" w:hAnsi="Arial" w:cs="Arial"/>
          <w:b/>
          <w:bCs/>
          <w:sz w:val="24"/>
          <w:szCs w:val="24"/>
          <w:lang w:eastAsia="ru-RU"/>
        </w:rPr>
        <w:br/>
        <w:t xml:space="preserve">Об утверждении государственной программы "Экология Еврейской автономной области" на </w:t>
      </w:r>
      <w:proofErr w:type="gramStart"/>
      <w:r w:rsidRPr="00CD19E3">
        <w:rPr>
          <w:rFonts w:ascii="Arial" w:eastAsia="Times New Roman" w:hAnsi="Arial" w:cs="Arial"/>
          <w:b/>
          <w:bCs/>
          <w:sz w:val="24"/>
          <w:szCs w:val="24"/>
          <w:lang w:eastAsia="ru-RU"/>
        </w:rPr>
        <w:t>2015 - 2025</w:t>
      </w:r>
      <w:proofErr w:type="gramEnd"/>
      <w:r w:rsidRPr="00CD19E3">
        <w:rPr>
          <w:rFonts w:ascii="Arial" w:eastAsia="Times New Roman" w:hAnsi="Arial" w:cs="Arial"/>
          <w:b/>
          <w:bCs/>
          <w:sz w:val="24"/>
          <w:szCs w:val="24"/>
          <w:lang w:eastAsia="ru-RU"/>
        </w:rPr>
        <w:t xml:space="preserve"> годы</w:t>
      </w:r>
    </w:p>
    <w:p w14:paraId="487ED9F1" w14:textId="77777777" w:rsidR="00CD19E3" w:rsidRPr="00CD19E3" w:rsidRDefault="00CD19E3" w:rsidP="00CD19E3">
      <w:pPr>
        <w:spacing w:after="0" w:line="330" w:lineRule="atLeast"/>
        <w:jc w:val="center"/>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(с изменениями на 25 июня 2021 года)</w:t>
      </w:r>
    </w:p>
    <w:p w14:paraId="457BD96D" w14:textId="77777777" w:rsidR="00CD19E3" w:rsidRPr="00CD19E3" w:rsidRDefault="00CD19E3" w:rsidP="00CD19E3">
      <w:pPr>
        <w:spacing w:after="0" w:line="330" w:lineRule="atLeast"/>
        <w:jc w:val="center"/>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(в ред. постановлений правительства Еврейской автономной области от 16.10.2015 N 440-пп, от 24.06.2016 N 184-пп, от 14.10.2016 N 308-пп, от 25.11.2016 N 379-пп, от 31.01.2017 N 14-пп, от 26.04.2017 N 162-пп, от 24.11.2017 N 472-пп, от 21.11.2018 N 426-пп, от 29.05.2019 N 162-пп, от 29.10.2019 N 373-пп, от 21.02.2020 N 27-пп, от 11.08.2020 N 288-пп, от 13.11.2020 N 414-пп, от 29.12.2020 N 567-пп, от 03.03.2021 N 56-пп, от 25.06.2021 N 191-пп)</w:t>
      </w:r>
    </w:p>
    <w:p w14:paraId="3B51137F"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br/>
      </w:r>
    </w:p>
    <w:p w14:paraId="3065D45E"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Правительство Еврейской автономной области</w:t>
      </w:r>
      <w:r w:rsidRPr="00CD19E3">
        <w:rPr>
          <w:rFonts w:ascii="Arial" w:eastAsia="Times New Roman" w:hAnsi="Arial" w:cs="Arial"/>
          <w:sz w:val="24"/>
          <w:szCs w:val="24"/>
          <w:lang w:eastAsia="ru-RU"/>
        </w:rPr>
        <w:br/>
      </w:r>
    </w:p>
    <w:p w14:paraId="4D90DCD6"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br/>
        <w:t>ПОСТАНОВЛЯЕТ:</w:t>
      </w:r>
    </w:p>
    <w:p w14:paraId="4974CA8B"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p>
    <w:p w14:paraId="208B174E"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 xml:space="preserve">1. Утвердить прилагаемую государственную программу "Экология Еврейской автономной области" на </w:t>
      </w:r>
      <w:proofErr w:type="gramStart"/>
      <w:r w:rsidRPr="00CD19E3">
        <w:rPr>
          <w:rFonts w:ascii="Arial" w:eastAsia="Times New Roman" w:hAnsi="Arial" w:cs="Arial"/>
          <w:sz w:val="24"/>
          <w:szCs w:val="24"/>
          <w:lang w:eastAsia="ru-RU"/>
        </w:rPr>
        <w:t>2015 - 2025</w:t>
      </w:r>
      <w:proofErr w:type="gramEnd"/>
      <w:r w:rsidRPr="00CD19E3">
        <w:rPr>
          <w:rFonts w:ascii="Arial" w:eastAsia="Times New Roman" w:hAnsi="Arial" w:cs="Arial"/>
          <w:sz w:val="24"/>
          <w:szCs w:val="24"/>
          <w:lang w:eastAsia="ru-RU"/>
        </w:rPr>
        <w:t xml:space="preserve"> годы.</w:t>
      </w:r>
      <w:r w:rsidRPr="00CD19E3">
        <w:rPr>
          <w:rFonts w:ascii="Arial" w:eastAsia="Times New Roman" w:hAnsi="Arial" w:cs="Arial"/>
          <w:sz w:val="24"/>
          <w:szCs w:val="24"/>
          <w:lang w:eastAsia="ru-RU"/>
        </w:rPr>
        <w:br/>
      </w:r>
    </w:p>
    <w:p w14:paraId="1309D8E4"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p>
    <w:p w14:paraId="7BD2563A"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2. Признать утратившими силу следующие постановления правительства Еврейской автономной области:</w:t>
      </w:r>
      <w:r w:rsidRPr="00CD19E3">
        <w:rPr>
          <w:rFonts w:ascii="Arial" w:eastAsia="Times New Roman" w:hAnsi="Arial" w:cs="Arial"/>
          <w:sz w:val="24"/>
          <w:szCs w:val="24"/>
          <w:lang w:eastAsia="ru-RU"/>
        </w:rPr>
        <w:br/>
      </w:r>
    </w:p>
    <w:p w14:paraId="4F42E023"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p>
    <w:p w14:paraId="539D7C4D"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 xml:space="preserve">- от 30.09.2013 N 498-пп "Об утверждении государственной программы "Экология Еврейской автономной области" на </w:t>
      </w:r>
      <w:proofErr w:type="gramStart"/>
      <w:r w:rsidRPr="00CD19E3">
        <w:rPr>
          <w:rFonts w:ascii="Arial" w:eastAsia="Times New Roman" w:hAnsi="Arial" w:cs="Arial"/>
          <w:sz w:val="24"/>
          <w:szCs w:val="24"/>
          <w:lang w:eastAsia="ru-RU"/>
        </w:rPr>
        <w:t>2014 - 2025</w:t>
      </w:r>
      <w:proofErr w:type="gramEnd"/>
      <w:r w:rsidRPr="00CD19E3">
        <w:rPr>
          <w:rFonts w:ascii="Arial" w:eastAsia="Times New Roman" w:hAnsi="Arial" w:cs="Arial"/>
          <w:sz w:val="24"/>
          <w:szCs w:val="24"/>
          <w:lang w:eastAsia="ru-RU"/>
        </w:rPr>
        <w:t xml:space="preserve"> годы";</w:t>
      </w:r>
      <w:r w:rsidRPr="00CD19E3">
        <w:rPr>
          <w:rFonts w:ascii="Arial" w:eastAsia="Times New Roman" w:hAnsi="Arial" w:cs="Arial"/>
          <w:sz w:val="24"/>
          <w:szCs w:val="24"/>
          <w:lang w:eastAsia="ru-RU"/>
        </w:rPr>
        <w:br/>
      </w:r>
    </w:p>
    <w:p w14:paraId="5BB66ACA"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p>
    <w:p w14:paraId="002BB8E7"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 xml:space="preserve">- от 31.10.2013 N 572-пп "О внесении изменений в государственную программу "Экология Еврейской автономной области" на </w:t>
      </w:r>
      <w:proofErr w:type="gramStart"/>
      <w:r w:rsidRPr="00CD19E3">
        <w:rPr>
          <w:rFonts w:ascii="Arial" w:eastAsia="Times New Roman" w:hAnsi="Arial" w:cs="Arial"/>
          <w:sz w:val="24"/>
          <w:szCs w:val="24"/>
          <w:lang w:eastAsia="ru-RU"/>
        </w:rPr>
        <w:t>2014 - 2025</w:t>
      </w:r>
      <w:proofErr w:type="gramEnd"/>
      <w:r w:rsidRPr="00CD19E3">
        <w:rPr>
          <w:rFonts w:ascii="Arial" w:eastAsia="Times New Roman" w:hAnsi="Arial" w:cs="Arial"/>
          <w:sz w:val="24"/>
          <w:szCs w:val="24"/>
          <w:lang w:eastAsia="ru-RU"/>
        </w:rPr>
        <w:t xml:space="preserve"> годы, утвержденную постановлением правительства Еврейской автономной области от 30.09.2013 N 498-пп";</w:t>
      </w:r>
      <w:r w:rsidRPr="00CD19E3">
        <w:rPr>
          <w:rFonts w:ascii="Arial" w:eastAsia="Times New Roman" w:hAnsi="Arial" w:cs="Arial"/>
          <w:sz w:val="24"/>
          <w:szCs w:val="24"/>
          <w:lang w:eastAsia="ru-RU"/>
        </w:rPr>
        <w:br/>
      </w:r>
    </w:p>
    <w:p w14:paraId="28613083"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p>
    <w:p w14:paraId="338EED14"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 xml:space="preserve">- от 20.05.2014 N 252-пп "О внесении изменений и дополнения в постановление правительства Еврейской автономной области от 30.09.2013 N 498-пп "Об утверждении государственной программы "Экология Еврейской автономной области" на </w:t>
      </w:r>
      <w:proofErr w:type="gramStart"/>
      <w:r w:rsidRPr="00CD19E3">
        <w:rPr>
          <w:rFonts w:ascii="Arial" w:eastAsia="Times New Roman" w:hAnsi="Arial" w:cs="Arial"/>
          <w:sz w:val="24"/>
          <w:szCs w:val="24"/>
          <w:lang w:eastAsia="ru-RU"/>
        </w:rPr>
        <w:t>2014 - 2025</w:t>
      </w:r>
      <w:proofErr w:type="gramEnd"/>
      <w:r w:rsidRPr="00CD19E3">
        <w:rPr>
          <w:rFonts w:ascii="Arial" w:eastAsia="Times New Roman" w:hAnsi="Arial" w:cs="Arial"/>
          <w:sz w:val="24"/>
          <w:szCs w:val="24"/>
          <w:lang w:eastAsia="ru-RU"/>
        </w:rPr>
        <w:t xml:space="preserve"> годы".</w:t>
      </w:r>
      <w:r w:rsidRPr="00CD19E3">
        <w:rPr>
          <w:rFonts w:ascii="Arial" w:eastAsia="Times New Roman" w:hAnsi="Arial" w:cs="Arial"/>
          <w:sz w:val="24"/>
          <w:szCs w:val="24"/>
          <w:lang w:eastAsia="ru-RU"/>
        </w:rPr>
        <w:br/>
      </w:r>
    </w:p>
    <w:p w14:paraId="0D29F82D"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p>
    <w:p w14:paraId="1E229D02"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3. Утратил силу с 21 ноября 2018 года. - Постановление правительства Еврейской автономной области от 21.11.2018 N 426-пп.</w:t>
      </w:r>
      <w:r w:rsidRPr="00CD19E3">
        <w:rPr>
          <w:rFonts w:ascii="Arial" w:eastAsia="Times New Roman" w:hAnsi="Arial" w:cs="Arial"/>
          <w:sz w:val="24"/>
          <w:szCs w:val="24"/>
          <w:lang w:eastAsia="ru-RU"/>
        </w:rPr>
        <w:br/>
      </w:r>
    </w:p>
    <w:p w14:paraId="30EE1438"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p>
    <w:p w14:paraId="388A6E8D"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4. Настоящее постановление вступает в силу со дня его подписания, но не ранее 1 января 2015 года.</w:t>
      </w:r>
      <w:r w:rsidRPr="00CD19E3">
        <w:rPr>
          <w:rFonts w:ascii="Arial" w:eastAsia="Times New Roman" w:hAnsi="Arial" w:cs="Arial"/>
          <w:sz w:val="24"/>
          <w:szCs w:val="24"/>
          <w:lang w:eastAsia="ru-RU"/>
        </w:rPr>
        <w:br/>
      </w:r>
    </w:p>
    <w:p w14:paraId="31BFF8A1" w14:textId="77777777" w:rsidR="00CD19E3" w:rsidRPr="00CD19E3" w:rsidRDefault="00CD19E3" w:rsidP="00CD19E3">
      <w:pPr>
        <w:spacing w:after="0" w:line="330" w:lineRule="atLeast"/>
        <w:jc w:val="right"/>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br/>
      </w:r>
      <w:r w:rsidRPr="00CD19E3">
        <w:rPr>
          <w:rFonts w:ascii="Arial" w:eastAsia="Times New Roman" w:hAnsi="Arial" w:cs="Arial"/>
          <w:sz w:val="24"/>
          <w:szCs w:val="24"/>
          <w:lang w:eastAsia="ru-RU"/>
        </w:rPr>
        <w:br/>
        <w:t>Губернатор области</w:t>
      </w:r>
      <w:r w:rsidRPr="00CD19E3">
        <w:rPr>
          <w:rFonts w:ascii="Arial" w:eastAsia="Times New Roman" w:hAnsi="Arial" w:cs="Arial"/>
          <w:sz w:val="24"/>
          <w:szCs w:val="24"/>
          <w:lang w:eastAsia="ru-RU"/>
        </w:rPr>
        <w:br/>
        <w:t>А.А.ВИННИКОВ</w:t>
      </w:r>
    </w:p>
    <w:p w14:paraId="2CB2176D" w14:textId="77777777" w:rsidR="00CD19E3" w:rsidRPr="00CD19E3" w:rsidRDefault="00CD19E3" w:rsidP="00CD19E3">
      <w:pPr>
        <w:spacing w:after="240" w:line="330" w:lineRule="atLeast"/>
        <w:jc w:val="right"/>
        <w:textAlignment w:val="baseline"/>
        <w:outlineLvl w:val="1"/>
        <w:rPr>
          <w:rFonts w:ascii="Arial" w:eastAsia="Times New Roman" w:hAnsi="Arial" w:cs="Arial"/>
          <w:b/>
          <w:bCs/>
          <w:sz w:val="24"/>
          <w:szCs w:val="24"/>
          <w:lang w:eastAsia="ru-RU"/>
        </w:rPr>
      </w:pPr>
      <w:r w:rsidRPr="00CD19E3">
        <w:rPr>
          <w:rFonts w:ascii="Arial" w:eastAsia="Times New Roman" w:hAnsi="Arial" w:cs="Arial"/>
          <w:b/>
          <w:bCs/>
          <w:sz w:val="24"/>
          <w:szCs w:val="24"/>
          <w:lang w:eastAsia="ru-RU"/>
        </w:rPr>
        <w:br/>
      </w:r>
      <w:r w:rsidRPr="00CD19E3">
        <w:rPr>
          <w:rFonts w:ascii="Arial" w:eastAsia="Times New Roman" w:hAnsi="Arial" w:cs="Arial"/>
          <w:b/>
          <w:bCs/>
          <w:sz w:val="24"/>
          <w:szCs w:val="24"/>
          <w:lang w:eastAsia="ru-RU"/>
        </w:rPr>
        <w:br/>
        <w:t>УТВЕРЖДЕНА</w:t>
      </w:r>
      <w:r w:rsidRPr="00CD19E3">
        <w:rPr>
          <w:rFonts w:ascii="Arial" w:eastAsia="Times New Roman" w:hAnsi="Arial" w:cs="Arial"/>
          <w:b/>
          <w:bCs/>
          <w:sz w:val="24"/>
          <w:szCs w:val="24"/>
          <w:lang w:eastAsia="ru-RU"/>
        </w:rPr>
        <w:br/>
        <w:t>постановлением правительства</w:t>
      </w:r>
      <w:r w:rsidRPr="00CD19E3">
        <w:rPr>
          <w:rFonts w:ascii="Arial" w:eastAsia="Times New Roman" w:hAnsi="Arial" w:cs="Arial"/>
          <w:b/>
          <w:bCs/>
          <w:sz w:val="24"/>
          <w:szCs w:val="24"/>
          <w:lang w:eastAsia="ru-RU"/>
        </w:rPr>
        <w:br/>
        <w:t>Еврейской автономной области</w:t>
      </w:r>
      <w:r w:rsidRPr="00CD19E3">
        <w:rPr>
          <w:rFonts w:ascii="Arial" w:eastAsia="Times New Roman" w:hAnsi="Arial" w:cs="Arial"/>
          <w:b/>
          <w:bCs/>
          <w:sz w:val="24"/>
          <w:szCs w:val="24"/>
          <w:lang w:eastAsia="ru-RU"/>
        </w:rPr>
        <w:br/>
        <w:t>от 30.09.2014 N 479-пп</w:t>
      </w:r>
    </w:p>
    <w:p w14:paraId="47396965" w14:textId="77777777" w:rsidR="00CD19E3" w:rsidRPr="00CD19E3" w:rsidRDefault="00CD19E3" w:rsidP="00CD19E3">
      <w:pPr>
        <w:spacing w:after="240" w:line="330" w:lineRule="atLeast"/>
        <w:jc w:val="center"/>
        <w:textAlignment w:val="baseline"/>
        <w:rPr>
          <w:rFonts w:ascii="Arial" w:eastAsia="Times New Roman" w:hAnsi="Arial" w:cs="Arial"/>
          <w:b/>
          <w:bCs/>
          <w:sz w:val="24"/>
          <w:szCs w:val="24"/>
          <w:lang w:eastAsia="ru-RU"/>
        </w:rPr>
      </w:pPr>
      <w:r w:rsidRPr="00CD19E3">
        <w:rPr>
          <w:rFonts w:ascii="Arial" w:eastAsia="Times New Roman" w:hAnsi="Arial" w:cs="Arial"/>
          <w:b/>
          <w:bCs/>
          <w:sz w:val="24"/>
          <w:szCs w:val="24"/>
          <w:lang w:eastAsia="ru-RU"/>
        </w:rPr>
        <w:br/>
      </w:r>
      <w:r w:rsidRPr="00CD19E3">
        <w:rPr>
          <w:rFonts w:ascii="Arial" w:eastAsia="Times New Roman" w:hAnsi="Arial" w:cs="Arial"/>
          <w:b/>
          <w:bCs/>
          <w:sz w:val="24"/>
          <w:szCs w:val="24"/>
          <w:lang w:eastAsia="ru-RU"/>
        </w:rPr>
        <w:br/>
        <w:t xml:space="preserve">ГОСУДАРСТВЕННАЯ ПРОГРАММА "ЭКОЛОГИЯ ЕВРЕЙСКОЙ АВТОНОМНОЙ ОБЛАСТИ" НА </w:t>
      </w:r>
      <w:proofErr w:type="gramStart"/>
      <w:r w:rsidRPr="00CD19E3">
        <w:rPr>
          <w:rFonts w:ascii="Arial" w:eastAsia="Times New Roman" w:hAnsi="Arial" w:cs="Arial"/>
          <w:b/>
          <w:bCs/>
          <w:sz w:val="24"/>
          <w:szCs w:val="24"/>
          <w:lang w:eastAsia="ru-RU"/>
        </w:rPr>
        <w:t>2015 - 2025</w:t>
      </w:r>
      <w:proofErr w:type="gramEnd"/>
      <w:r w:rsidRPr="00CD19E3">
        <w:rPr>
          <w:rFonts w:ascii="Arial" w:eastAsia="Times New Roman" w:hAnsi="Arial" w:cs="Arial"/>
          <w:b/>
          <w:bCs/>
          <w:sz w:val="24"/>
          <w:szCs w:val="24"/>
          <w:lang w:eastAsia="ru-RU"/>
        </w:rPr>
        <w:t xml:space="preserve"> ГОДЫ</w:t>
      </w:r>
    </w:p>
    <w:p w14:paraId="008D1565" w14:textId="77777777" w:rsidR="00CD19E3" w:rsidRPr="00CD19E3" w:rsidRDefault="00CD19E3" w:rsidP="00CD19E3">
      <w:pPr>
        <w:spacing w:after="0" w:line="330" w:lineRule="atLeast"/>
        <w:jc w:val="center"/>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(в ред. постановлений правительства Еврейской автономной области от 25.11.2016 N 379-пп, от 31.01.2017 N 14-пп, от 26.04.2017 N 162-пп, от 24.11.2017 N 472-пп, от 21.11.2018 N 426-пп, от 29.05.2019 N 162-пп, от 29.10.2019 N 373-пп, от 21.02.2020 N 27-пп, от 11.08.2020 N 288-пп, от 13.11.2020 N 414-пп, от 29.12.2020 N 567-пп, от 03.03.2021 N 56-пп, от 25.06.2021 N 191-пп)</w:t>
      </w:r>
    </w:p>
    <w:p w14:paraId="3F7A8507" w14:textId="77777777" w:rsidR="00CD19E3" w:rsidRPr="00CD19E3" w:rsidRDefault="00CD19E3" w:rsidP="00CD19E3">
      <w:pPr>
        <w:keepNext/>
        <w:keepLines/>
        <w:spacing w:after="240" w:line="330" w:lineRule="atLeast"/>
        <w:jc w:val="center"/>
        <w:textAlignment w:val="baseline"/>
        <w:outlineLvl w:val="2"/>
        <w:rPr>
          <w:rFonts w:ascii="Arial" w:eastAsia="Times New Roman" w:hAnsi="Arial" w:cs="Arial"/>
          <w:b/>
          <w:bCs/>
          <w:sz w:val="24"/>
          <w:szCs w:val="24"/>
        </w:rPr>
      </w:pPr>
      <w:r w:rsidRPr="00CD19E3">
        <w:rPr>
          <w:rFonts w:ascii="Arial" w:eastAsia="Times New Roman" w:hAnsi="Arial" w:cs="Arial"/>
          <w:b/>
          <w:bCs/>
          <w:sz w:val="24"/>
          <w:szCs w:val="24"/>
        </w:rPr>
        <w:br/>
      </w:r>
      <w:r w:rsidRPr="00CD19E3">
        <w:rPr>
          <w:rFonts w:ascii="Arial" w:eastAsia="Times New Roman" w:hAnsi="Arial" w:cs="Arial"/>
          <w:b/>
          <w:bCs/>
          <w:sz w:val="24"/>
          <w:szCs w:val="24"/>
        </w:rPr>
        <w:br/>
        <w:t xml:space="preserve">1. Паспорт государственной программы "Экология Еврейской автономной области" на </w:t>
      </w:r>
      <w:proofErr w:type="gramStart"/>
      <w:r w:rsidRPr="00CD19E3">
        <w:rPr>
          <w:rFonts w:ascii="Arial" w:eastAsia="Times New Roman" w:hAnsi="Arial" w:cs="Arial"/>
          <w:b/>
          <w:bCs/>
          <w:sz w:val="24"/>
          <w:szCs w:val="24"/>
        </w:rPr>
        <w:t>2015 - 2025</w:t>
      </w:r>
      <w:proofErr w:type="gramEnd"/>
      <w:r w:rsidRPr="00CD19E3">
        <w:rPr>
          <w:rFonts w:ascii="Arial" w:eastAsia="Times New Roman" w:hAnsi="Arial" w:cs="Arial"/>
          <w:b/>
          <w:bCs/>
          <w:sz w:val="24"/>
          <w:szCs w:val="24"/>
        </w:rPr>
        <w:t xml:space="preserve"> годы</w:t>
      </w:r>
      <w:r w:rsidRPr="00CD19E3">
        <w:rPr>
          <w:rFonts w:ascii="Arial" w:eastAsia="Times New Roman" w:hAnsi="Arial" w:cs="Arial"/>
          <w:b/>
          <w:bCs/>
          <w:sz w:val="24"/>
          <w:szCs w:val="24"/>
        </w:rPr>
        <w:br/>
      </w:r>
    </w:p>
    <w:tbl>
      <w:tblPr>
        <w:tblW w:w="0" w:type="auto"/>
        <w:tblCellMar>
          <w:left w:w="0" w:type="dxa"/>
          <w:right w:w="0" w:type="dxa"/>
        </w:tblCellMar>
        <w:tblLook w:val="04A0" w:firstRow="1" w:lastRow="0" w:firstColumn="1" w:lastColumn="0" w:noHBand="0" w:noVBand="1"/>
      </w:tblPr>
      <w:tblGrid>
        <w:gridCol w:w="2397"/>
        <w:gridCol w:w="6958"/>
      </w:tblGrid>
      <w:tr w:rsidR="00CD19E3" w:rsidRPr="00CD19E3" w14:paraId="60F9E92A" w14:textId="77777777" w:rsidTr="00CD19E3">
        <w:trPr>
          <w:trHeight w:val="15"/>
        </w:trPr>
        <w:tc>
          <w:tcPr>
            <w:tcW w:w="2402" w:type="dxa"/>
            <w:hideMark/>
          </w:tcPr>
          <w:p w14:paraId="5A4E465E" w14:textId="77777777" w:rsidR="00CD19E3" w:rsidRPr="00CD19E3" w:rsidRDefault="00CD19E3" w:rsidP="00CD19E3">
            <w:pPr>
              <w:spacing w:after="200" w:line="276" w:lineRule="auto"/>
              <w:rPr>
                <w:rFonts w:ascii="Arial" w:eastAsia="Calibri" w:hAnsi="Arial" w:cs="Arial"/>
                <w:sz w:val="24"/>
                <w:szCs w:val="24"/>
              </w:rPr>
            </w:pPr>
          </w:p>
        </w:tc>
        <w:tc>
          <w:tcPr>
            <w:tcW w:w="7022" w:type="dxa"/>
            <w:hideMark/>
          </w:tcPr>
          <w:p w14:paraId="07EE6DE0" w14:textId="77777777" w:rsidR="00CD19E3" w:rsidRPr="00CD19E3" w:rsidRDefault="00CD19E3" w:rsidP="00CD19E3">
            <w:pPr>
              <w:spacing w:after="200" w:line="276" w:lineRule="auto"/>
              <w:rPr>
                <w:rFonts w:ascii="Calibri" w:eastAsia="Calibri" w:hAnsi="Calibri" w:cs="Times New Roman"/>
                <w:sz w:val="20"/>
                <w:szCs w:val="20"/>
                <w:lang w:eastAsia="ru-RU"/>
              </w:rPr>
            </w:pPr>
          </w:p>
        </w:tc>
      </w:tr>
      <w:tr w:rsidR="00CD19E3" w:rsidRPr="00CD19E3" w14:paraId="75122F79" w14:textId="77777777" w:rsidTr="00CD19E3">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2D256"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Наименование государственной программы</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C2487"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 xml:space="preserve">"Экология Еврейской автономной области" на </w:t>
            </w:r>
            <w:proofErr w:type="gramStart"/>
            <w:r w:rsidRPr="00CD19E3">
              <w:rPr>
                <w:rFonts w:ascii="Times New Roman" w:eastAsia="Times New Roman" w:hAnsi="Times New Roman" w:cs="Times New Roman"/>
                <w:sz w:val="24"/>
                <w:szCs w:val="24"/>
              </w:rPr>
              <w:t>2015 - 2025</w:t>
            </w:r>
            <w:proofErr w:type="gramEnd"/>
            <w:r w:rsidRPr="00CD19E3">
              <w:rPr>
                <w:rFonts w:ascii="Times New Roman" w:eastAsia="Times New Roman" w:hAnsi="Times New Roman" w:cs="Times New Roman"/>
                <w:sz w:val="24"/>
                <w:szCs w:val="24"/>
              </w:rPr>
              <w:t xml:space="preserve"> годы (далее - государственная программа)</w:t>
            </w:r>
            <w:r w:rsidRPr="00CD19E3">
              <w:rPr>
                <w:rFonts w:ascii="Times New Roman" w:eastAsia="Times New Roman" w:hAnsi="Times New Roman" w:cs="Times New Roman"/>
                <w:sz w:val="24"/>
                <w:szCs w:val="24"/>
              </w:rPr>
              <w:br/>
            </w:r>
          </w:p>
        </w:tc>
      </w:tr>
      <w:tr w:rsidR="00CD19E3" w:rsidRPr="00CD19E3" w14:paraId="3BFFE999" w14:textId="77777777" w:rsidTr="00CD19E3">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42C64"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lastRenderedPageBreak/>
              <w:t>Ответственный исполнитель государственной программы</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7E6D8"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Управление природных ресурсов правительства Еврейской автономной области, департамент природных ресурсов правительства Еврейской автономной области</w:t>
            </w:r>
            <w:r w:rsidRPr="00CD19E3">
              <w:rPr>
                <w:rFonts w:ascii="Times New Roman" w:eastAsia="Times New Roman" w:hAnsi="Times New Roman" w:cs="Times New Roman"/>
                <w:sz w:val="24"/>
                <w:szCs w:val="24"/>
              </w:rPr>
              <w:br/>
            </w:r>
          </w:p>
        </w:tc>
      </w:tr>
      <w:tr w:rsidR="00CD19E3" w:rsidRPr="00CD19E3" w14:paraId="2A932626" w14:textId="77777777" w:rsidTr="00CD19E3">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1799B" w14:textId="77777777" w:rsidR="00CD19E3" w:rsidRPr="00CD19E3" w:rsidRDefault="00CD19E3" w:rsidP="00CD19E3">
            <w:pPr>
              <w:spacing w:after="0" w:line="276" w:lineRule="auto"/>
              <w:ind w:firstLine="480"/>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(в ред. постановления правительства Еврейской автономной области от 25.06.2021 N 191-пп)</w:t>
            </w:r>
            <w:r w:rsidRPr="00CD19E3">
              <w:rPr>
                <w:rFonts w:ascii="Times New Roman" w:eastAsia="Times New Roman" w:hAnsi="Times New Roman" w:cs="Times New Roman"/>
                <w:sz w:val="24"/>
                <w:szCs w:val="24"/>
              </w:rPr>
              <w:br/>
            </w:r>
          </w:p>
        </w:tc>
      </w:tr>
      <w:tr w:rsidR="00CD19E3" w:rsidRPr="00CD19E3" w14:paraId="58E157D0" w14:textId="77777777" w:rsidTr="00CD19E3">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B366D"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Участники государственной программы</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3DD66"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Комитет образования Еврейской автономной области, департамент образования Еврейской автономной области</w:t>
            </w:r>
            <w:r w:rsidRPr="00CD19E3">
              <w:rPr>
                <w:rFonts w:ascii="Times New Roman" w:eastAsia="Times New Roman" w:hAnsi="Times New Roman" w:cs="Times New Roman"/>
                <w:sz w:val="24"/>
                <w:szCs w:val="24"/>
              </w:rPr>
              <w:br/>
            </w:r>
          </w:p>
        </w:tc>
      </w:tr>
      <w:tr w:rsidR="00CD19E3" w:rsidRPr="00CD19E3" w14:paraId="129E79FB" w14:textId="77777777" w:rsidTr="00CD19E3">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2A485" w14:textId="77777777" w:rsidR="00CD19E3" w:rsidRPr="00CD19E3" w:rsidRDefault="00CD19E3" w:rsidP="00CD19E3">
            <w:pPr>
              <w:spacing w:after="0" w:line="276" w:lineRule="auto"/>
              <w:ind w:firstLine="480"/>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(в ред. постановления правительства Еврейской автономной области от 25.06.2021 N 191-пп)</w:t>
            </w:r>
            <w:r w:rsidRPr="00CD19E3">
              <w:rPr>
                <w:rFonts w:ascii="Times New Roman" w:eastAsia="Times New Roman" w:hAnsi="Times New Roman" w:cs="Times New Roman"/>
                <w:sz w:val="24"/>
                <w:szCs w:val="24"/>
              </w:rPr>
              <w:br/>
            </w:r>
          </w:p>
        </w:tc>
      </w:tr>
      <w:tr w:rsidR="00CD19E3" w:rsidRPr="00CD19E3" w14:paraId="60E0F915" w14:textId="77777777" w:rsidTr="00CD19E3">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A48BB"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Цель государственной программы</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510C3"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Повышение уровня экологической безопасности и сохранение природных систем в Еврейской автономной области</w:t>
            </w:r>
            <w:r w:rsidRPr="00CD19E3">
              <w:rPr>
                <w:rFonts w:ascii="Times New Roman" w:eastAsia="Times New Roman" w:hAnsi="Times New Roman" w:cs="Times New Roman"/>
                <w:sz w:val="24"/>
                <w:szCs w:val="24"/>
              </w:rPr>
              <w:br/>
            </w:r>
          </w:p>
        </w:tc>
      </w:tr>
      <w:tr w:rsidR="00CD19E3" w:rsidRPr="00CD19E3" w14:paraId="6DBCEC14" w14:textId="77777777" w:rsidTr="00CD19E3">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07837"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Задачи государственной программы</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0AACD"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 Изучение и сохранение природно-ресурсного потенциала Еврейской автономной области.</w:t>
            </w:r>
            <w:r w:rsidRPr="00CD19E3">
              <w:rPr>
                <w:rFonts w:ascii="Times New Roman" w:eastAsia="Times New Roman" w:hAnsi="Times New Roman" w:cs="Times New Roman"/>
                <w:sz w:val="24"/>
                <w:szCs w:val="24"/>
              </w:rPr>
              <w:br/>
            </w:r>
          </w:p>
          <w:p w14:paraId="433545A0"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2. Повышение уровня экологической культуры населения Еврейской автономной области</w:t>
            </w:r>
            <w:r w:rsidRPr="00CD19E3">
              <w:rPr>
                <w:rFonts w:ascii="Times New Roman" w:eastAsia="Times New Roman" w:hAnsi="Times New Roman" w:cs="Times New Roman"/>
                <w:sz w:val="24"/>
                <w:szCs w:val="24"/>
              </w:rPr>
              <w:br/>
            </w:r>
          </w:p>
        </w:tc>
      </w:tr>
      <w:tr w:rsidR="00CD19E3" w:rsidRPr="00CD19E3" w14:paraId="12A84F90" w14:textId="77777777" w:rsidTr="00CD19E3">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9BD1F"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Целевые индикаторы и показатели государственной программы</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8F980"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Основные целевые индикаторы представлены в таблице 1</w:t>
            </w:r>
            <w:r w:rsidRPr="00CD19E3">
              <w:rPr>
                <w:rFonts w:ascii="Times New Roman" w:eastAsia="Times New Roman" w:hAnsi="Times New Roman" w:cs="Times New Roman"/>
                <w:sz w:val="24"/>
                <w:szCs w:val="24"/>
              </w:rPr>
              <w:br/>
            </w:r>
          </w:p>
        </w:tc>
      </w:tr>
      <w:tr w:rsidR="00CD19E3" w:rsidRPr="00CD19E3" w14:paraId="58F53A68" w14:textId="77777777" w:rsidTr="00CD19E3">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0F34B"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Этапы и сроки реализации государственной программы</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275FC"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proofErr w:type="gramStart"/>
            <w:r w:rsidRPr="00CD19E3">
              <w:rPr>
                <w:rFonts w:ascii="Times New Roman" w:eastAsia="Times New Roman" w:hAnsi="Times New Roman" w:cs="Times New Roman"/>
                <w:sz w:val="24"/>
                <w:szCs w:val="24"/>
              </w:rPr>
              <w:t>2015 - 2025</w:t>
            </w:r>
            <w:proofErr w:type="gramEnd"/>
            <w:r w:rsidRPr="00CD19E3">
              <w:rPr>
                <w:rFonts w:ascii="Times New Roman" w:eastAsia="Times New Roman" w:hAnsi="Times New Roman" w:cs="Times New Roman"/>
                <w:sz w:val="24"/>
                <w:szCs w:val="24"/>
              </w:rPr>
              <w:t xml:space="preserve"> годы</w:t>
            </w:r>
            <w:r w:rsidRPr="00CD19E3">
              <w:rPr>
                <w:rFonts w:ascii="Times New Roman" w:eastAsia="Times New Roman" w:hAnsi="Times New Roman" w:cs="Times New Roman"/>
                <w:sz w:val="24"/>
                <w:szCs w:val="24"/>
              </w:rPr>
              <w:br/>
            </w:r>
          </w:p>
        </w:tc>
      </w:tr>
      <w:tr w:rsidR="00CD19E3" w:rsidRPr="00CD19E3" w14:paraId="776D32E8" w14:textId="77777777" w:rsidTr="00CD19E3">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E9D45"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 xml:space="preserve">Ресурсное обеспечение реализации государственной программы за счет средств областного бюджета и прогнозная оценка расходов федерального бюджета, бюджетов муниципальных образований, внебюджетных средств на реализацию целей государственной </w:t>
            </w:r>
            <w:r w:rsidRPr="00CD19E3">
              <w:rPr>
                <w:rFonts w:ascii="Times New Roman" w:eastAsia="Times New Roman" w:hAnsi="Times New Roman" w:cs="Times New Roman"/>
                <w:sz w:val="24"/>
                <w:szCs w:val="24"/>
              </w:rPr>
              <w:lastRenderedPageBreak/>
              <w:t>программы, в том числе по годам</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432B6"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lastRenderedPageBreak/>
              <w:t>Объем финансирования программных мероприятий - 3080,8 тыс. руб., в том числе:</w:t>
            </w:r>
            <w:r w:rsidRPr="00CD19E3">
              <w:rPr>
                <w:rFonts w:ascii="Times New Roman" w:eastAsia="Times New Roman" w:hAnsi="Times New Roman" w:cs="Times New Roman"/>
                <w:sz w:val="24"/>
                <w:szCs w:val="24"/>
              </w:rPr>
              <w:br/>
            </w:r>
          </w:p>
          <w:p w14:paraId="13CA575F"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 средства областного бюджета - 2920,8 тыс. руб.;</w:t>
            </w:r>
            <w:r w:rsidRPr="00CD19E3">
              <w:rPr>
                <w:rFonts w:ascii="Times New Roman" w:eastAsia="Times New Roman" w:hAnsi="Times New Roman" w:cs="Times New Roman"/>
                <w:sz w:val="24"/>
                <w:szCs w:val="24"/>
              </w:rPr>
              <w:br/>
            </w:r>
          </w:p>
          <w:p w14:paraId="54869687"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 средства внебюджетных источников - 160,0 тыс. руб.;</w:t>
            </w:r>
            <w:r w:rsidRPr="00CD19E3">
              <w:rPr>
                <w:rFonts w:ascii="Times New Roman" w:eastAsia="Times New Roman" w:hAnsi="Times New Roman" w:cs="Times New Roman"/>
                <w:sz w:val="24"/>
                <w:szCs w:val="24"/>
              </w:rPr>
              <w:br/>
            </w:r>
          </w:p>
          <w:p w14:paraId="4A4989AA"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2015 год - 1365,3 тыс. руб., в том числе:</w:t>
            </w:r>
            <w:r w:rsidRPr="00CD19E3">
              <w:rPr>
                <w:rFonts w:ascii="Times New Roman" w:eastAsia="Times New Roman" w:hAnsi="Times New Roman" w:cs="Times New Roman"/>
                <w:sz w:val="24"/>
                <w:szCs w:val="24"/>
              </w:rPr>
              <w:br/>
            </w:r>
          </w:p>
          <w:p w14:paraId="023329AF"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 средства областного бюджета - 1365,3 тыс. руб.;</w:t>
            </w:r>
            <w:r w:rsidRPr="00CD19E3">
              <w:rPr>
                <w:rFonts w:ascii="Times New Roman" w:eastAsia="Times New Roman" w:hAnsi="Times New Roman" w:cs="Times New Roman"/>
                <w:sz w:val="24"/>
                <w:szCs w:val="24"/>
              </w:rPr>
              <w:br/>
            </w:r>
          </w:p>
          <w:p w14:paraId="7FD2D9C4"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2016 год - 403,0 тыс. руб., в том числе:</w:t>
            </w:r>
            <w:r w:rsidRPr="00CD19E3">
              <w:rPr>
                <w:rFonts w:ascii="Times New Roman" w:eastAsia="Times New Roman" w:hAnsi="Times New Roman" w:cs="Times New Roman"/>
                <w:sz w:val="24"/>
                <w:szCs w:val="24"/>
              </w:rPr>
              <w:br/>
            </w:r>
          </w:p>
          <w:p w14:paraId="56F92113"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 средства областного бюджета - 243,0 тыс. руб.;</w:t>
            </w:r>
            <w:r w:rsidRPr="00CD19E3">
              <w:rPr>
                <w:rFonts w:ascii="Times New Roman" w:eastAsia="Times New Roman" w:hAnsi="Times New Roman" w:cs="Times New Roman"/>
                <w:sz w:val="24"/>
                <w:szCs w:val="24"/>
              </w:rPr>
              <w:br/>
            </w:r>
          </w:p>
          <w:p w14:paraId="2E76C3D3"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 средства внебюджетных источников - 160,0 тыс. руб.;</w:t>
            </w:r>
            <w:r w:rsidRPr="00CD19E3">
              <w:rPr>
                <w:rFonts w:ascii="Times New Roman" w:eastAsia="Times New Roman" w:hAnsi="Times New Roman" w:cs="Times New Roman"/>
                <w:sz w:val="24"/>
                <w:szCs w:val="24"/>
              </w:rPr>
              <w:br/>
            </w:r>
          </w:p>
          <w:p w14:paraId="1D433B0A"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lastRenderedPageBreak/>
              <w:t>2017 год - 137,1 тыс. руб., в том числе:</w:t>
            </w:r>
            <w:r w:rsidRPr="00CD19E3">
              <w:rPr>
                <w:rFonts w:ascii="Times New Roman" w:eastAsia="Times New Roman" w:hAnsi="Times New Roman" w:cs="Times New Roman"/>
                <w:sz w:val="24"/>
                <w:szCs w:val="24"/>
              </w:rPr>
              <w:br/>
            </w:r>
          </w:p>
          <w:p w14:paraId="373CA9C1"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 средства областного бюджета - 137,1 тыс. руб.;</w:t>
            </w:r>
            <w:r w:rsidRPr="00CD19E3">
              <w:rPr>
                <w:rFonts w:ascii="Times New Roman" w:eastAsia="Times New Roman" w:hAnsi="Times New Roman" w:cs="Times New Roman"/>
                <w:sz w:val="24"/>
                <w:szCs w:val="24"/>
              </w:rPr>
              <w:br/>
            </w:r>
          </w:p>
          <w:p w14:paraId="2D4910A7"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2018 год - 208,1 тыс. руб., в том числе:</w:t>
            </w:r>
            <w:r w:rsidRPr="00CD19E3">
              <w:rPr>
                <w:rFonts w:ascii="Times New Roman" w:eastAsia="Times New Roman" w:hAnsi="Times New Roman" w:cs="Times New Roman"/>
                <w:sz w:val="24"/>
                <w:szCs w:val="24"/>
              </w:rPr>
              <w:br/>
            </w:r>
          </w:p>
          <w:p w14:paraId="6710B1B4"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 средства областного бюджета - 208,1 тыс. руб.;</w:t>
            </w:r>
            <w:r w:rsidRPr="00CD19E3">
              <w:rPr>
                <w:rFonts w:ascii="Times New Roman" w:eastAsia="Times New Roman" w:hAnsi="Times New Roman" w:cs="Times New Roman"/>
                <w:sz w:val="24"/>
                <w:szCs w:val="24"/>
              </w:rPr>
              <w:br/>
            </w:r>
          </w:p>
          <w:p w14:paraId="067E3AD5"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2019 год - 305,5 тыс. руб., в том числе:</w:t>
            </w:r>
            <w:r w:rsidRPr="00CD19E3">
              <w:rPr>
                <w:rFonts w:ascii="Times New Roman" w:eastAsia="Times New Roman" w:hAnsi="Times New Roman" w:cs="Times New Roman"/>
                <w:sz w:val="24"/>
                <w:szCs w:val="24"/>
              </w:rPr>
              <w:br/>
            </w:r>
          </w:p>
          <w:p w14:paraId="33A3BB32"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 средства областного бюджета - 305,5 тыс. руб.;</w:t>
            </w:r>
            <w:r w:rsidRPr="00CD19E3">
              <w:rPr>
                <w:rFonts w:ascii="Times New Roman" w:eastAsia="Times New Roman" w:hAnsi="Times New Roman" w:cs="Times New Roman"/>
                <w:sz w:val="24"/>
                <w:szCs w:val="24"/>
              </w:rPr>
              <w:br/>
            </w:r>
          </w:p>
          <w:p w14:paraId="2B514163"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2020 год - 122,5 тыс. руб., в том числе:</w:t>
            </w:r>
            <w:r w:rsidRPr="00CD19E3">
              <w:rPr>
                <w:rFonts w:ascii="Times New Roman" w:eastAsia="Times New Roman" w:hAnsi="Times New Roman" w:cs="Times New Roman"/>
                <w:sz w:val="24"/>
                <w:szCs w:val="24"/>
              </w:rPr>
              <w:br/>
            </w:r>
          </w:p>
          <w:p w14:paraId="67462CBC"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 средства областного бюджета - 122,5 тыс. руб.;</w:t>
            </w:r>
            <w:r w:rsidRPr="00CD19E3">
              <w:rPr>
                <w:rFonts w:ascii="Times New Roman" w:eastAsia="Times New Roman" w:hAnsi="Times New Roman" w:cs="Times New Roman"/>
                <w:sz w:val="24"/>
                <w:szCs w:val="24"/>
              </w:rPr>
              <w:br/>
            </w:r>
          </w:p>
          <w:p w14:paraId="0A2F03DD"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2021 год - 98,1 тыс. руб., в том числе:</w:t>
            </w:r>
            <w:r w:rsidRPr="00CD19E3">
              <w:rPr>
                <w:rFonts w:ascii="Times New Roman" w:eastAsia="Times New Roman" w:hAnsi="Times New Roman" w:cs="Times New Roman"/>
                <w:sz w:val="24"/>
                <w:szCs w:val="24"/>
              </w:rPr>
              <w:br/>
            </w:r>
          </w:p>
          <w:p w14:paraId="48B3E769"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 средства областного бюджета - 98,1 тыс. руб.;</w:t>
            </w:r>
            <w:r w:rsidRPr="00CD19E3">
              <w:rPr>
                <w:rFonts w:ascii="Times New Roman" w:eastAsia="Times New Roman" w:hAnsi="Times New Roman" w:cs="Times New Roman"/>
                <w:sz w:val="24"/>
                <w:szCs w:val="24"/>
              </w:rPr>
              <w:br/>
            </w:r>
          </w:p>
          <w:p w14:paraId="38C194D7"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2022 год - 98,1 тыс. руб., в том числе:</w:t>
            </w:r>
            <w:r w:rsidRPr="00CD19E3">
              <w:rPr>
                <w:rFonts w:ascii="Times New Roman" w:eastAsia="Times New Roman" w:hAnsi="Times New Roman" w:cs="Times New Roman"/>
                <w:sz w:val="24"/>
                <w:szCs w:val="24"/>
              </w:rPr>
              <w:br/>
            </w:r>
          </w:p>
          <w:p w14:paraId="7577D2F2"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 средства областного бюджета - 98,1 тыс. руб.;</w:t>
            </w:r>
            <w:r w:rsidRPr="00CD19E3">
              <w:rPr>
                <w:rFonts w:ascii="Times New Roman" w:eastAsia="Times New Roman" w:hAnsi="Times New Roman" w:cs="Times New Roman"/>
                <w:sz w:val="24"/>
                <w:szCs w:val="24"/>
              </w:rPr>
              <w:br/>
            </w:r>
          </w:p>
          <w:p w14:paraId="10E47BC3"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2023 год - 98,1 тыс. руб., в том числе:</w:t>
            </w:r>
            <w:r w:rsidRPr="00CD19E3">
              <w:rPr>
                <w:rFonts w:ascii="Times New Roman" w:eastAsia="Times New Roman" w:hAnsi="Times New Roman" w:cs="Times New Roman"/>
                <w:sz w:val="24"/>
                <w:szCs w:val="24"/>
              </w:rPr>
              <w:br/>
            </w:r>
          </w:p>
          <w:p w14:paraId="286CA668"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 средства областного бюджета - 98,1 тыс. руб.;</w:t>
            </w:r>
            <w:r w:rsidRPr="00CD19E3">
              <w:rPr>
                <w:rFonts w:ascii="Times New Roman" w:eastAsia="Times New Roman" w:hAnsi="Times New Roman" w:cs="Times New Roman"/>
                <w:sz w:val="24"/>
                <w:szCs w:val="24"/>
              </w:rPr>
              <w:br/>
            </w:r>
          </w:p>
          <w:p w14:paraId="6B38B0F5"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2024 год &lt;*&gt; - 122,5 тыс. руб., в том числе:</w:t>
            </w:r>
            <w:r w:rsidRPr="00CD19E3">
              <w:rPr>
                <w:rFonts w:ascii="Times New Roman" w:eastAsia="Times New Roman" w:hAnsi="Times New Roman" w:cs="Times New Roman"/>
                <w:sz w:val="24"/>
                <w:szCs w:val="24"/>
              </w:rPr>
              <w:br/>
            </w:r>
          </w:p>
          <w:p w14:paraId="78E98449"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 средства областного бюджета - 122,5 тыс. руб.;</w:t>
            </w:r>
            <w:r w:rsidRPr="00CD19E3">
              <w:rPr>
                <w:rFonts w:ascii="Times New Roman" w:eastAsia="Times New Roman" w:hAnsi="Times New Roman" w:cs="Times New Roman"/>
                <w:sz w:val="24"/>
                <w:szCs w:val="24"/>
              </w:rPr>
              <w:br/>
            </w:r>
          </w:p>
          <w:p w14:paraId="3184EA45"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2025 год &lt;*&gt; - 122,5 тыс. руб., в том числе:</w:t>
            </w:r>
            <w:r w:rsidRPr="00CD19E3">
              <w:rPr>
                <w:rFonts w:ascii="Times New Roman" w:eastAsia="Times New Roman" w:hAnsi="Times New Roman" w:cs="Times New Roman"/>
                <w:sz w:val="24"/>
                <w:szCs w:val="24"/>
              </w:rPr>
              <w:br/>
            </w:r>
          </w:p>
          <w:p w14:paraId="531C1562"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 средства областного бюджета - 122,5 тыс. руб.</w:t>
            </w:r>
            <w:r w:rsidRPr="00CD19E3">
              <w:rPr>
                <w:rFonts w:ascii="Times New Roman" w:eastAsia="Times New Roman" w:hAnsi="Times New Roman" w:cs="Times New Roman"/>
                <w:sz w:val="24"/>
                <w:szCs w:val="24"/>
              </w:rPr>
              <w:br/>
            </w:r>
          </w:p>
        </w:tc>
      </w:tr>
      <w:tr w:rsidR="00CD19E3" w:rsidRPr="00CD19E3" w14:paraId="3F440A51" w14:textId="77777777" w:rsidTr="00CD19E3">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6D41C" w14:textId="77777777" w:rsidR="00CD19E3" w:rsidRPr="00CD19E3" w:rsidRDefault="00CD19E3" w:rsidP="00CD19E3">
            <w:pPr>
              <w:spacing w:after="0" w:line="276" w:lineRule="auto"/>
              <w:ind w:firstLine="480"/>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(в ред. постановления правительства Еврейской автономной области от 03.03.2021 N 56-пп)</w:t>
            </w:r>
            <w:r w:rsidRPr="00CD19E3">
              <w:rPr>
                <w:rFonts w:ascii="Times New Roman" w:eastAsia="Times New Roman" w:hAnsi="Times New Roman" w:cs="Times New Roman"/>
                <w:sz w:val="24"/>
                <w:szCs w:val="24"/>
              </w:rPr>
              <w:br/>
            </w:r>
          </w:p>
        </w:tc>
      </w:tr>
      <w:tr w:rsidR="00CD19E3" w:rsidRPr="00CD19E3" w14:paraId="51E0FCF3" w14:textId="77777777" w:rsidTr="00CD19E3">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C9E97"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Ожидаемые результаты реализации государственной программы</w:t>
            </w:r>
          </w:p>
        </w:tc>
        <w:tc>
          <w:tcPr>
            <w:tcW w:w="702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CE68B"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 разработка проектно-сметной документации по 1 объекту, способствующему снижению негативного влияния паводков и наводнений на экологическую ситуацию в Еврейской автономной области;</w:t>
            </w:r>
            <w:r w:rsidRPr="00CD19E3">
              <w:rPr>
                <w:rFonts w:ascii="Times New Roman" w:eastAsia="Times New Roman" w:hAnsi="Times New Roman" w:cs="Times New Roman"/>
                <w:sz w:val="24"/>
                <w:szCs w:val="24"/>
              </w:rPr>
              <w:br/>
            </w:r>
          </w:p>
          <w:p w14:paraId="1AD51440"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 xml:space="preserve">- организация мониторинга экологического состояния растений и грибов, занесенных в Красную книгу Еврейской автономной </w:t>
            </w:r>
            <w:r w:rsidRPr="00CD19E3">
              <w:rPr>
                <w:rFonts w:ascii="Times New Roman" w:eastAsia="Times New Roman" w:hAnsi="Times New Roman" w:cs="Times New Roman"/>
                <w:sz w:val="24"/>
                <w:szCs w:val="24"/>
              </w:rPr>
              <w:lastRenderedPageBreak/>
              <w:t>области;</w:t>
            </w:r>
            <w:r w:rsidRPr="00CD19E3">
              <w:rPr>
                <w:rFonts w:ascii="Times New Roman" w:eastAsia="Times New Roman" w:hAnsi="Times New Roman" w:cs="Times New Roman"/>
                <w:sz w:val="24"/>
                <w:szCs w:val="24"/>
              </w:rPr>
              <w:br/>
            </w:r>
          </w:p>
          <w:p w14:paraId="7B76A61A"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 предупреждение негативного воздействия хозяйственной и иной деятельности на окружающую среду;</w:t>
            </w:r>
            <w:r w:rsidRPr="00CD19E3">
              <w:rPr>
                <w:rFonts w:ascii="Times New Roman" w:eastAsia="Times New Roman" w:hAnsi="Times New Roman" w:cs="Times New Roman"/>
                <w:sz w:val="24"/>
                <w:szCs w:val="24"/>
              </w:rPr>
              <w:br/>
            </w:r>
          </w:p>
          <w:p w14:paraId="11CF1EE5"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 проведение ежегодно не менее 1 мероприятия, направленного на пропаганду экологических знаний и экологическое воспитание населения области</w:t>
            </w:r>
            <w:r w:rsidRPr="00CD19E3">
              <w:rPr>
                <w:rFonts w:ascii="Times New Roman" w:eastAsia="Times New Roman" w:hAnsi="Times New Roman" w:cs="Times New Roman"/>
                <w:sz w:val="24"/>
                <w:szCs w:val="24"/>
              </w:rPr>
              <w:br/>
            </w:r>
          </w:p>
        </w:tc>
      </w:tr>
      <w:tr w:rsidR="00CD19E3" w:rsidRPr="00CD19E3" w14:paraId="345EF975" w14:textId="77777777" w:rsidTr="00CD19E3">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4D43D" w14:textId="77777777" w:rsidR="00CD19E3" w:rsidRPr="00CD19E3" w:rsidRDefault="00CD19E3" w:rsidP="00CD19E3">
            <w:pPr>
              <w:spacing w:after="0" w:line="276" w:lineRule="auto"/>
              <w:ind w:firstLine="480"/>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lastRenderedPageBreak/>
              <w:t>(в ред. постановления правительства Еврейской автономной области от 03.03.2021 N 56-пп)</w:t>
            </w:r>
            <w:r w:rsidRPr="00CD19E3">
              <w:rPr>
                <w:rFonts w:ascii="Times New Roman" w:eastAsia="Times New Roman" w:hAnsi="Times New Roman" w:cs="Times New Roman"/>
                <w:sz w:val="24"/>
                <w:szCs w:val="24"/>
              </w:rPr>
              <w:br/>
            </w:r>
          </w:p>
        </w:tc>
      </w:tr>
    </w:tbl>
    <w:p w14:paraId="3A94DA6A"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p>
    <w:p w14:paraId="7B8BF756"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________________</w:t>
      </w:r>
      <w:r w:rsidRPr="00CD19E3">
        <w:rPr>
          <w:rFonts w:ascii="Arial" w:eastAsia="Times New Roman" w:hAnsi="Arial" w:cs="Arial"/>
          <w:sz w:val="24"/>
          <w:szCs w:val="24"/>
          <w:lang w:eastAsia="ru-RU"/>
        </w:rPr>
        <w:br/>
      </w:r>
    </w:p>
    <w:p w14:paraId="439C8E7C"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p>
    <w:p w14:paraId="681308C8"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 Подлежат ежегодному уточнению при разработке проекта областного бюджета.</w:t>
      </w:r>
      <w:r w:rsidRPr="00CD19E3">
        <w:rPr>
          <w:rFonts w:ascii="Arial" w:eastAsia="Times New Roman" w:hAnsi="Arial" w:cs="Arial"/>
          <w:sz w:val="24"/>
          <w:szCs w:val="24"/>
          <w:lang w:eastAsia="ru-RU"/>
        </w:rPr>
        <w:br/>
      </w:r>
    </w:p>
    <w:p w14:paraId="3D44C36A"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p>
    <w:p w14:paraId="12097C6C"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(сноска введена постановлением правительства Еврейской автономной области от 29.10.2019 N 373-пп)</w:t>
      </w:r>
      <w:r w:rsidRPr="00CD19E3">
        <w:rPr>
          <w:rFonts w:ascii="Arial" w:eastAsia="Times New Roman" w:hAnsi="Arial" w:cs="Arial"/>
          <w:sz w:val="24"/>
          <w:szCs w:val="24"/>
          <w:lang w:eastAsia="ru-RU"/>
        </w:rPr>
        <w:br/>
      </w:r>
    </w:p>
    <w:p w14:paraId="10F6F695" w14:textId="77777777" w:rsidR="00CD19E3" w:rsidRPr="00CD19E3" w:rsidRDefault="00CD19E3" w:rsidP="00CD19E3">
      <w:pPr>
        <w:keepNext/>
        <w:keepLines/>
        <w:spacing w:after="240" w:line="330" w:lineRule="atLeast"/>
        <w:jc w:val="center"/>
        <w:textAlignment w:val="baseline"/>
        <w:outlineLvl w:val="2"/>
        <w:rPr>
          <w:rFonts w:ascii="Arial" w:eastAsia="Times New Roman" w:hAnsi="Arial" w:cs="Arial"/>
          <w:b/>
          <w:bCs/>
          <w:sz w:val="24"/>
          <w:szCs w:val="24"/>
        </w:rPr>
      </w:pPr>
      <w:r w:rsidRPr="00CD19E3">
        <w:rPr>
          <w:rFonts w:ascii="Arial" w:eastAsia="Times New Roman" w:hAnsi="Arial" w:cs="Arial"/>
          <w:b/>
          <w:bCs/>
          <w:sz w:val="24"/>
          <w:szCs w:val="24"/>
        </w:rPr>
        <w:br/>
      </w:r>
      <w:r w:rsidRPr="00CD19E3">
        <w:rPr>
          <w:rFonts w:ascii="Arial" w:eastAsia="Times New Roman" w:hAnsi="Arial" w:cs="Arial"/>
          <w:b/>
          <w:bCs/>
          <w:sz w:val="24"/>
          <w:szCs w:val="24"/>
        </w:rPr>
        <w:br/>
        <w:t>2. Общая характеристика сферы реализации государственной программы, в том числе основных проблем, и прогноз ее развития</w:t>
      </w:r>
    </w:p>
    <w:p w14:paraId="6D5E6035"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p>
    <w:p w14:paraId="589DC64A"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За последние 5 лет в Еврейской автономной области (далее - область) сохраняется удовлетворительная экологическая ситуация.</w:t>
      </w:r>
      <w:r w:rsidRPr="00CD19E3">
        <w:rPr>
          <w:rFonts w:ascii="Arial" w:eastAsia="Times New Roman" w:hAnsi="Arial" w:cs="Arial"/>
          <w:sz w:val="24"/>
          <w:szCs w:val="24"/>
          <w:lang w:eastAsia="ru-RU"/>
        </w:rPr>
        <w:br/>
      </w:r>
    </w:p>
    <w:p w14:paraId="37CCFA99"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p>
    <w:p w14:paraId="4DB680C5"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Существенное негативное влияние на экологическую ситуацию в области оказывают паводки и наводнения. В результате смыва с селитебных территорий отходов производства и потребления, с сельскохозяйственных угодий и огородов - удобрений и ядохимикатов происходит физическое и химическое загрязнение поверхностных вод. Наблюдаются интенсивное разрушение берегов и изменения русловых процессов. Это приводит к ухудшению условий жизнедеятельности в населенных пунктах, подверженных негативному воздействию вод рек.</w:t>
      </w:r>
      <w:r w:rsidRPr="00CD19E3">
        <w:rPr>
          <w:rFonts w:ascii="Arial" w:eastAsia="Times New Roman" w:hAnsi="Arial" w:cs="Arial"/>
          <w:sz w:val="24"/>
          <w:szCs w:val="24"/>
          <w:lang w:eastAsia="ru-RU"/>
        </w:rPr>
        <w:br/>
      </w:r>
    </w:p>
    <w:p w14:paraId="6D76E074"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p>
    <w:p w14:paraId="048DA8A5"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 xml:space="preserve">Особенно сложная водохозяйственная ситуация наблюдалась в 2013 году. Поселок </w:t>
      </w:r>
      <w:proofErr w:type="spellStart"/>
      <w:r w:rsidRPr="00CD19E3">
        <w:rPr>
          <w:rFonts w:ascii="Arial" w:eastAsia="Times New Roman" w:hAnsi="Arial" w:cs="Arial"/>
          <w:sz w:val="24"/>
          <w:szCs w:val="24"/>
          <w:lang w:eastAsia="ru-RU"/>
        </w:rPr>
        <w:t>Тукалевский</w:t>
      </w:r>
      <w:proofErr w:type="spellEnd"/>
      <w:r w:rsidRPr="00CD19E3">
        <w:rPr>
          <w:rFonts w:ascii="Arial" w:eastAsia="Times New Roman" w:hAnsi="Arial" w:cs="Arial"/>
          <w:sz w:val="24"/>
          <w:szCs w:val="24"/>
          <w:lang w:eastAsia="ru-RU"/>
        </w:rPr>
        <w:t xml:space="preserve"> расположен в непосредственной близости от берега реки Большая Бира и не имеет противопаводковой защиты. Подтопление поселка происходит один раз в </w:t>
      </w:r>
      <w:proofErr w:type="gramStart"/>
      <w:r w:rsidRPr="00CD19E3">
        <w:rPr>
          <w:rFonts w:ascii="Arial" w:eastAsia="Times New Roman" w:hAnsi="Arial" w:cs="Arial"/>
          <w:sz w:val="24"/>
          <w:szCs w:val="24"/>
          <w:lang w:eastAsia="ru-RU"/>
        </w:rPr>
        <w:t>4 - 5</w:t>
      </w:r>
      <w:proofErr w:type="gramEnd"/>
      <w:r w:rsidRPr="00CD19E3">
        <w:rPr>
          <w:rFonts w:ascii="Arial" w:eastAsia="Times New Roman" w:hAnsi="Arial" w:cs="Arial"/>
          <w:sz w:val="24"/>
          <w:szCs w:val="24"/>
          <w:lang w:eastAsia="ru-RU"/>
        </w:rPr>
        <w:t xml:space="preserve"> лет. Во время наступления паводков поселок </w:t>
      </w:r>
      <w:r w:rsidRPr="00CD19E3">
        <w:rPr>
          <w:rFonts w:ascii="Arial" w:eastAsia="Times New Roman" w:hAnsi="Arial" w:cs="Arial"/>
          <w:sz w:val="24"/>
          <w:szCs w:val="24"/>
          <w:lang w:eastAsia="ru-RU"/>
        </w:rPr>
        <w:lastRenderedPageBreak/>
        <w:t>подтапливается.</w:t>
      </w:r>
      <w:r w:rsidRPr="00CD19E3">
        <w:rPr>
          <w:rFonts w:ascii="Arial" w:eastAsia="Times New Roman" w:hAnsi="Arial" w:cs="Arial"/>
          <w:sz w:val="24"/>
          <w:szCs w:val="24"/>
          <w:lang w:eastAsia="ru-RU"/>
        </w:rPr>
        <w:br/>
      </w:r>
    </w:p>
    <w:p w14:paraId="498B8800"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p>
    <w:p w14:paraId="08ED3B79"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Одной из причин наличия в области экологических проблем является недостаточная экологическая культура населения. Свидетельством тому служат несанкционированные свалки отходов на территориях населенных пунктов, в местах отдыха, в водоохранных зонах водотоков. Население не сдает на утилизацию пришедшие в негодность энергосберегающие лампы, ртутьсодержащие приборы, а выбрасывает их вместе с мусором.</w:t>
      </w:r>
      <w:r w:rsidRPr="00CD19E3">
        <w:rPr>
          <w:rFonts w:ascii="Arial" w:eastAsia="Times New Roman" w:hAnsi="Arial" w:cs="Arial"/>
          <w:sz w:val="24"/>
          <w:szCs w:val="24"/>
          <w:lang w:eastAsia="ru-RU"/>
        </w:rPr>
        <w:br/>
      </w:r>
    </w:p>
    <w:p w14:paraId="100F51C6"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p>
    <w:p w14:paraId="36C0D0FA"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В связи с переходом на программный метод формирования областного бюджета в государственную программу включены расходы на осуществление департаментом природных ресурсов правительства области переданных полномочий в области государственной экологической экспертизы.</w:t>
      </w:r>
      <w:r w:rsidRPr="00CD19E3">
        <w:rPr>
          <w:rFonts w:ascii="Arial" w:eastAsia="Times New Roman" w:hAnsi="Arial" w:cs="Arial"/>
          <w:sz w:val="24"/>
          <w:szCs w:val="24"/>
          <w:lang w:eastAsia="ru-RU"/>
        </w:rPr>
        <w:br/>
      </w:r>
    </w:p>
    <w:p w14:paraId="1E1DDB91"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p>
    <w:p w14:paraId="7A7D0DDB"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(в ред. постановления правительства Еврейской автономной области от 25.06.2021 N 191-пп)</w:t>
      </w:r>
      <w:r w:rsidRPr="00CD19E3">
        <w:rPr>
          <w:rFonts w:ascii="Arial" w:eastAsia="Times New Roman" w:hAnsi="Arial" w:cs="Arial"/>
          <w:sz w:val="24"/>
          <w:szCs w:val="24"/>
          <w:lang w:eastAsia="ru-RU"/>
        </w:rPr>
        <w:br/>
      </w:r>
    </w:p>
    <w:p w14:paraId="2A899600"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p>
    <w:p w14:paraId="7B4C592F"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В целях обеспечения реализации государственной функции по осуществлению регионального государственного экологического надзора государственной программой предусматривается возможность обеспечения должностным лицам департамента природных ресурсов правительства области, осуществляющим региональный государственный экологический надзор, при проведении контрольно-надзорных мероприятий пользоваться услугами аккредитованных лабораторий и аналитических центров по проведению независимых экспертиз качества компонентов природной среды (природных вод, атмосферного воздуха и почвы).</w:t>
      </w:r>
      <w:r w:rsidRPr="00CD19E3">
        <w:rPr>
          <w:rFonts w:ascii="Arial" w:eastAsia="Times New Roman" w:hAnsi="Arial" w:cs="Arial"/>
          <w:sz w:val="24"/>
          <w:szCs w:val="24"/>
          <w:lang w:eastAsia="ru-RU"/>
        </w:rPr>
        <w:br/>
      </w:r>
    </w:p>
    <w:p w14:paraId="3B066273"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p>
    <w:p w14:paraId="7EFBB1B6"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(в ред. постановления правительства Еврейской автономной области от 25.06.2021 N 191-пп)</w:t>
      </w:r>
      <w:r w:rsidRPr="00CD19E3">
        <w:rPr>
          <w:rFonts w:ascii="Arial" w:eastAsia="Times New Roman" w:hAnsi="Arial" w:cs="Arial"/>
          <w:sz w:val="24"/>
          <w:szCs w:val="24"/>
          <w:lang w:eastAsia="ru-RU"/>
        </w:rPr>
        <w:br/>
      </w:r>
    </w:p>
    <w:p w14:paraId="18DD8E74"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p>
    <w:p w14:paraId="06AEAB05"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Абзац исключен с 3 марта 2021 года. - Постановление правительства Еврейской автономной области от 03.03.2021 N 56-пп.</w:t>
      </w:r>
      <w:r w:rsidRPr="00CD19E3">
        <w:rPr>
          <w:rFonts w:ascii="Arial" w:eastAsia="Times New Roman" w:hAnsi="Arial" w:cs="Arial"/>
          <w:sz w:val="24"/>
          <w:szCs w:val="24"/>
          <w:lang w:eastAsia="ru-RU"/>
        </w:rPr>
        <w:br/>
      </w:r>
    </w:p>
    <w:p w14:paraId="75E39F1A"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p>
    <w:p w14:paraId="385BA2CE"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Экологические проблемы области накапливались на протяжении десятилетий. Для их решения необходимы большие материальные, финансовые и трудовые ресурсы.</w:t>
      </w:r>
      <w:r w:rsidRPr="00CD19E3">
        <w:rPr>
          <w:rFonts w:ascii="Arial" w:eastAsia="Times New Roman" w:hAnsi="Arial" w:cs="Arial"/>
          <w:sz w:val="24"/>
          <w:szCs w:val="24"/>
          <w:lang w:eastAsia="ru-RU"/>
        </w:rPr>
        <w:br/>
      </w:r>
    </w:p>
    <w:p w14:paraId="2E818424"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p>
    <w:p w14:paraId="39B7219C"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Без комплексного подхода и концентрации ресурсов на решении основных экологических проблем в условиях действующих рыночных отношений и без специальной государственной поддержки улучшить экологическую ситуацию не удастся.</w:t>
      </w:r>
      <w:r w:rsidRPr="00CD19E3">
        <w:rPr>
          <w:rFonts w:ascii="Arial" w:eastAsia="Times New Roman" w:hAnsi="Arial" w:cs="Arial"/>
          <w:sz w:val="24"/>
          <w:szCs w:val="24"/>
          <w:lang w:eastAsia="ru-RU"/>
        </w:rPr>
        <w:br/>
      </w:r>
    </w:p>
    <w:p w14:paraId="419130EB" w14:textId="77777777" w:rsidR="00CD19E3" w:rsidRPr="00CD19E3" w:rsidRDefault="00CD19E3" w:rsidP="00CD19E3">
      <w:pPr>
        <w:keepNext/>
        <w:keepLines/>
        <w:spacing w:after="240" w:line="330" w:lineRule="atLeast"/>
        <w:jc w:val="center"/>
        <w:textAlignment w:val="baseline"/>
        <w:outlineLvl w:val="2"/>
        <w:rPr>
          <w:rFonts w:ascii="Arial" w:eastAsia="Times New Roman" w:hAnsi="Arial" w:cs="Arial"/>
          <w:b/>
          <w:bCs/>
          <w:sz w:val="24"/>
          <w:szCs w:val="24"/>
        </w:rPr>
      </w:pPr>
      <w:r w:rsidRPr="00CD19E3">
        <w:rPr>
          <w:rFonts w:ascii="Arial" w:eastAsia="Times New Roman" w:hAnsi="Arial" w:cs="Arial"/>
          <w:b/>
          <w:bCs/>
          <w:sz w:val="24"/>
          <w:szCs w:val="24"/>
        </w:rPr>
        <w:br/>
      </w:r>
      <w:r w:rsidRPr="00CD19E3">
        <w:rPr>
          <w:rFonts w:ascii="Arial" w:eastAsia="Times New Roman" w:hAnsi="Arial" w:cs="Arial"/>
          <w:b/>
          <w:bCs/>
          <w:sz w:val="24"/>
          <w:szCs w:val="24"/>
        </w:rPr>
        <w:br/>
        <w:t>3. Приоритеты государственной политики в сфере реализации государственной программы, цели и задачи государственной программы</w:t>
      </w:r>
    </w:p>
    <w:p w14:paraId="7A0E79A4" w14:textId="77777777" w:rsidR="00CD19E3" w:rsidRPr="00CD19E3" w:rsidRDefault="00CD19E3" w:rsidP="00CD19E3">
      <w:pPr>
        <w:spacing w:after="0" w:line="330" w:lineRule="atLeast"/>
        <w:jc w:val="center"/>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(в ред. постановления правительства Еврейской автономной области от 29.10.2019 N 373-пп)</w:t>
      </w:r>
    </w:p>
    <w:p w14:paraId="185D735B"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br/>
      </w:r>
    </w:p>
    <w:p w14:paraId="541F1764"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В соответствии с Экологической доктриной Российской Федерации, одобренной Распоряжением Правительства Российской Федерации от 31.08.2002 N 1225-р, Стратегией национальной безопасности Российской Федерации, утвержденной Указом Президента Российской Федерации от 31.12.2015 N 683, Стратегией социально-экономического развития Еврейской автономной области на период до 2030 года, утвержденной постановлением правительства Еврейской автономной области от 15.11.2018 N 419-пп, приоритетами государственной политики в сфере реализации государственной программы являются:</w:t>
      </w:r>
      <w:r w:rsidRPr="00CD19E3">
        <w:rPr>
          <w:rFonts w:ascii="Arial" w:eastAsia="Times New Roman" w:hAnsi="Arial" w:cs="Arial"/>
          <w:sz w:val="24"/>
          <w:szCs w:val="24"/>
          <w:lang w:eastAsia="ru-RU"/>
        </w:rPr>
        <w:br/>
      </w:r>
    </w:p>
    <w:p w14:paraId="47D12D0C"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p>
    <w:p w14:paraId="3EB9F768"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 предотвращение негативного воздействия естественных природных процессов на экологическую ситуацию в области;</w:t>
      </w:r>
      <w:r w:rsidRPr="00CD19E3">
        <w:rPr>
          <w:rFonts w:ascii="Arial" w:eastAsia="Times New Roman" w:hAnsi="Arial" w:cs="Arial"/>
          <w:sz w:val="24"/>
          <w:szCs w:val="24"/>
          <w:lang w:eastAsia="ru-RU"/>
        </w:rPr>
        <w:br/>
      </w:r>
    </w:p>
    <w:p w14:paraId="7F5526A5"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p>
    <w:p w14:paraId="00B88E4B"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 обеспечение долговременного сохранения видового разнообразия в естественной среде обитания редких и находящихся под угрозой исчезновения объектов растительного мира;</w:t>
      </w:r>
      <w:r w:rsidRPr="00CD19E3">
        <w:rPr>
          <w:rFonts w:ascii="Arial" w:eastAsia="Times New Roman" w:hAnsi="Arial" w:cs="Arial"/>
          <w:sz w:val="24"/>
          <w:szCs w:val="24"/>
          <w:lang w:eastAsia="ru-RU"/>
        </w:rPr>
        <w:br/>
      </w:r>
    </w:p>
    <w:p w14:paraId="43377A95"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p>
    <w:p w14:paraId="42668DD5"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 повышение роли гражданского общества в деле охраны окружающей среды, формирование экологического мышления, экологической культуры граждан.</w:t>
      </w:r>
      <w:r w:rsidRPr="00CD19E3">
        <w:rPr>
          <w:rFonts w:ascii="Arial" w:eastAsia="Times New Roman" w:hAnsi="Arial" w:cs="Arial"/>
          <w:sz w:val="24"/>
          <w:szCs w:val="24"/>
          <w:lang w:eastAsia="ru-RU"/>
        </w:rPr>
        <w:br/>
      </w:r>
    </w:p>
    <w:p w14:paraId="735BF24D"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p>
    <w:p w14:paraId="296B7095"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Исходя из заявленных приоритетов государственной политики, целью государственной программы является повышение уровня экологической безопасности и сохранение природных систем в Еврейской автономной области.</w:t>
      </w:r>
      <w:r w:rsidRPr="00CD19E3">
        <w:rPr>
          <w:rFonts w:ascii="Arial" w:eastAsia="Times New Roman" w:hAnsi="Arial" w:cs="Arial"/>
          <w:sz w:val="24"/>
          <w:szCs w:val="24"/>
          <w:lang w:eastAsia="ru-RU"/>
        </w:rPr>
        <w:br/>
      </w:r>
    </w:p>
    <w:p w14:paraId="19CABA4E"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p>
    <w:p w14:paraId="115A0254"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lastRenderedPageBreak/>
        <w:t>Указанную цель предполагается достичь программным методом путем решения следующих задач:</w:t>
      </w:r>
      <w:r w:rsidRPr="00CD19E3">
        <w:rPr>
          <w:rFonts w:ascii="Arial" w:eastAsia="Times New Roman" w:hAnsi="Arial" w:cs="Arial"/>
          <w:sz w:val="24"/>
          <w:szCs w:val="24"/>
          <w:lang w:eastAsia="ru-RU"/>
        </w:rPr>
        <w:br/>
      </w:r>
    </w:p>
    <w:p w14:paraId="451808A3"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p>
    <w:p w14:paraId="461030ED"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1. Изучение и сохранение природно-ресурсного потенциала области.</w:t>
      </w:r>
      <w:r w:rsidRPr="00CD19E3">
        <w:rPr>
          <w:rFonts w:ascii="Arial" w:eastAsia="Times New Roman" w:hAnsi="Arial" w:cs="Arial"/>
          <w:sz w:val="24"/>
          <w:szCs w:val="24"/>
          <w:lang w:eastAsia="ru-RU"/>
        </w:rPr>
        <w:br/>
      </w:r>
    </w:p>
    <w:p w14:paraId="7631DA86"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p>
    <w:p w14:paraId="71992C21"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2. Повышение уровня экологической культуры населения области.</w:t>
      </w:r>
      <w:r w:rsidRPr="00CD19E3">
        <w:rPr>
          <w:rFonts w:ascii="Arial" w:eastAsia="Times New Roman" w:hAnsi="Arial" w:cs="Arial"/>
          <w:sz w:val="24"/>
          <w:szCs w:val="24"/>
          <w:lang w:eastAsia="ru-RU"/>
        </w:rPr>
        <w:br/>
      </w:r>
    </w:p>
    <w:p w14:paraId="1C3EEC18" w14:textId="77777777" w:rsidR="00CD19E3" w:rsidRPr="00CD19E3" w:rsidRDefault="00CD19E3" w:rsidP="00CD19E3">
      <w:pPr>
        <w:keepNext/>
        <w:keepLines/>
        <w:spacing w:after="240" w:line="330" w:lineRule="atLeast"/>
        <w:jc w:val="center"/>
        <w:textAlignment w:val="baseline"/>
        <w:outlineLvl w:val="2"/>
        <w:rPr>
          <w:rFonts w:ascii="Arial" w:eastAsia="Times New Roman" w:hAnsi="Arial" w:cs="Arial"/>
          <w:b/>
          <w:bCs/>
          <w:sz w:val="24"/>
          <w:szCs w:val="24"/>
        </w:rPr>
      </w:pPr>
      <w:r w:rsidRPr="00CD19E3">
        <w:rPr>
          <w:rFonts w:ascii="Arial" w:eastAsia="Times New Roman" w:hAnsi="Arial" w:cs="Arial"/>
          <w:b/>
          <w:bCs/>
          <w:sz w:val="24"/>
          <w:szCs w:val="24"/>
        </w:rPr>
        <w:br/>
      </w:r>
      <w:r w:rsidRPr="00CD19E3">
        <w:rPr>
          <w:rFonts w:ascii="Arial" w:eastAsia="Times New Roman" w:hAnsi="Arial" w:cs="Arial"/>
          <w:b/>
          <w:bCs/>
          <w:sz w:val="24"/>
          <w:szCs w:val="24"/>
        </w:rPr>
        <w:br/>
        <w:t>4. Перечень показателей (индикаторов) государственной программы</w:t>
      </w:r>
    </w:p>
    <w:p w14:paraId="34F4232B" w14:textId="77777777" w:rsidR="00CD19E3" w:rsidRPr="00CD19E3" w:rsidRDefault="00CD19E3" w:rsidP="00CD19E3">
      <w:pPr>
        <w:spacing w:after="0" w:line="330" w:lineRule="atLeast"/>
        <w:jc w:val="center"/>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(в ред. постановления правительства Еврейской автономной области от 25.06.2021 N 191-пп)</w:t>
      </w:r>
    </w:p>
    <w:p w14:paraId="14F60948" w14:textId="77777777" w:rsidR="00CD19E3" w:rsidRPr="00CD19E3" w:rsidRDefault="00CD19E3" w:rsidP="00CD19E3">
      <w:pPr>
        <w:spacing w:after="0" w:line="330" w:lineRule="atLeast"/>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br/>
      </w:r>
    </w:p>
    <w:p w14:paraId="3DCECEC5" w14:textId="77777777" w:rsidR="00CD19E3" w:rsidRPr="00CD19E3" w:rsidRDefault="00CD19E3" w:rsidP="00CD19E3">
      <w:pPr>
        <w:spacing w:after="0" w:line="330" w:lineRule="atLeast"/>
        <w:ind w:firstLine="480"/>
        <w:textAlignment w:val="baseline"/>
        <w:rPr>
          <w:rFonts w:ascii="Arial" w:eastAsia="Times New Roman" w:hAnsi="Arial" w:cs="Arial"/>
          <w:sz w:val="24"/>
          <w:szCs w:val="24"/>
          <w:lang w:eastAsia="ru-RU"/>
        </w:rPr>
      </w:pPr>
      <w:r w:rsidRPr="00CD19E3">
        <w:rPr>
          <w:rFonts w:ascii="Arial" w:eastAsia="Times New Roman" w:hAnsi="Arial" w:cs="Arial"/>
          <w:sz w:val="24"/>
          <w:szCs w:val="24"/>
          <w:lang w:eastAsia="ru-RU"/>
        </w:rPr>
        <w:t>Оценка достижения целей государственной программы производится посредством следующих показателей:</w:t>
      </w:r>
      <w:r w:rsidRPr="00CD19E3">
        <w:rPr>
          <w:rFonts w:ascii="Arial" w:eastAsia="Times New Roman" w:hAnsi="Arial" w:cs="Arial"/>
          <w:sz w:val="24"/>
          <w:szCs w:val="24"/>
          <w:lang w:eastAsia="ru-RU"/>
        </w:rPr>
        <w:br/>
      </w:r>
    </w:p>
    <w:p w14:paraId="41DF3D93" w14:textId="77777777" w:rsidR="00CD19E3" w:rsidRPr="00CD19E3" w:rsidRDefault="00CD19E3" w:rsidP="00CD19E3">
      <w:pPr>
        <w:keepNext/>
        <w:keepLines/>
        <w:spacing w:after="240" w:line="330" w:lineRule="atLeast"/>
        <w:jc w:val="right"/>
        <w:textAlignment w:val="baseline"/>
        <w:outlineLvl w:val="3"/>
        <w:rPr>
          <w:rFonts w:ascii="Arial" w:eastAsia="Times New Roman" w:hAnsi="Arial" w:cs="Arial"/>
          <w:b/>
          <w:bCs/>
          <w:i/>
          <w:iCs/>
        </w:rPr>
      </w:pPr>
      <w:r w:rsidRPr="00CD19E3">
        <w:rPr>
          <w:rFonts w:ascii="Arial" w:eastAsia="Times New Roman" w:hAnsi="Arial" w:cs="Arial"/>
          <w:b/>
          <w:bCs/>
          <w:i/>
          <w:iCs/>
        </w:rPr>
        <w:br/>
      </w:r>
      <w:r w:rsidRPr="00CD19E3">
        <w:rPr>
          <w:rFonts w:ascii="Arial" w:eastAsia="Times New Roman" w:hAnsi="Arial" w:cs="Arial"/>
          <w:b/>
          <w:bCs/>
          <w:i/>
          <w:iCs/>
        </w:rPr>
        <w:br/>
        <w:t>Таблица 1</w:t>
      </w:r>
    </w:p>
    <w:p w14:paraId="2C49FA5C" w14:textId="77777777" w:rsidR="00CD19E3" w:rsidRPr="00CD19E3" w:rsidRDefault="00CD19E3" w:rsidP="00CD19E3">
      <w:pPr>
        <w:spacing w:after="240" w:line="330" w:lineRule="atLeast"/>
        <w:jc w:val="center"/>
        <w:textAlignment w:val="baseline"/>
        <w:rPr>
          <w:rFonts w:ascii="Arial" w:eastAsia="Times New Roman" w:hAnsi="Arial" w:cs="Arial"/>
          <w:b/>
          <w:bCs/>
          <w:sz w:val="24"/>
          <w:szCs w:val="24"/>
          <w:lang w:eastAsia="ru-RU"/>
        </w:rPr>
      </w:pPr>
      <w:r w:rsidRPr="00CD19E3">
        <w:rPr>
          <w:rFonts w:ascii="Arial" w:eastAsia="Times New Roman" w:hAnsi="Arial" w:cs="Arial"/>
          <w:b/>
          <w:bCs/>
          <w:sz w:val="24"/>
          <w:szCs w:val="24"/>
          <w:lang w:eastAsia="ru-RU"/>
        </w:rPr>
        <w:br/>
      </w:r>
      <w:r w:rsidRPr="00CD19E3">
        <w:rPr>
          <w:rFonts w:ascii="Arial" w:eastAsia="Times New Roman" w:hAnsi="Arial" w:cs="Arial"/>
          <w:b/>
          <w:bCs/>
          <w:sz w:val="24"/>
          <w:szCs w:val="24"/>
          <w:lang w:eastAsia="ru-RU"/>
        </w:rPr>
        <w:br/>
        <w:t xml:space="preserve">Сведения о показателях (индикаторах) государственной программы "Экология Еврейской автономной области" на </w:t>
      </w:r>
      <w:proofErr w:type="gramStart"/>
      <w:r w:rsidRPr="00CD19E3">
        <w:rPr>
          <w:rFonts w:ascii="Arial" w:eastAsia="Times New Roman" w:hAnsi="Arial" w:cs="Arial"/>
          <w:b/>
          <w:bCs/>
          <w:sz w:val="24"/>
          <w:szCs w:val="24"/>
          <w:lang w:eastAsia="ru-RU"/>
        </w:rPr>
        <w:t>2015 - 2025</w:t>
      </w:r>
      <w:proofErr w:type="gramEnd"/>
      <w:r w:rsidRPr="00CD19E3">
        <w:rPr>
          <w:rFonts w:ascii="Arial" w:eastAsia="Times New Roman" w:hAnsi="Arial" w:cs="Arial"/>
          <w:b/>
          <w:bCs/>
          <w:sz w:val="24"/>
          <w:szCs w:val="24"/>
          <w:lang w:eastAsia="ru-RU"/>
        </w:rPr>
        <w:t xml:space="preserve"> годы</w:t>
      </w:r>
      <w:r w:rsidRPr="00CD19E3">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530"/>
        <w:gridCol w:w="1583"/>
        <w:gridCol w:w="788"/>
        <w:gridCol w:w="767"/>
        <w:gridCol w:w="517"/>
        <w:gridCol w:w="517"/>
        <w:gridCol w:w="517"/>
        <w:gridCol w:w="517"/>
        <w:gridCol w:w="517"/>
        <w:gridCol w:w="517"/>
        <w:gridCol w:w="517"/>
        <w:gridCol w:w="517"/>
        <w:gridCol w:w="517"/>
        <w:gridCol w:w="517"/>
        <w:gridCol w:w="517"/>
      </w:tblGrid>
      <w:tr w:rsidR="00CD19E3" w:rsidRPr="00CD19E3" w14:paraId="41B1C161" w14:textId="77777777" w:rsidTr="00CD19E3">
        <w:trPr>
          <w:trHeight w:val="15"/>
        </w:trPr>
        <w:tc>
          <w:tcPr>
            <w:tcW w:w="739" w:type="dxa"/>
            <w:hideMark/>
          </w:tcPr>
          <w:p w14:paraId="2D16599D" w14:textId="77777777" w:rsidR="00CD19E3" w:rsidRPr="00CD19E3" w:rsidRDefault="00CD19E3" w:rsidP="00CD19E3">
            <w:pPr>
              <w:spacing w:after="200" w:line="276" w:lineRule="auto"/>
              <w:rPr>
                <w:rFonts w:ascii="Arial" w:eastAsia="Calibri" w:hAnsi="Arial" w:cs="Arial"/>
                <w:b/>
                <w:bCs/>
              </w:rPr>
            </w:pPr>
          </w:p>
        </w:tc>
        <w:tc>
          <w:tcPr>
            <w:tcW w:w="2033" w:type="dxa"/>
            <w:hideMark/>
          </w:tcPr>
          <w:p w14:paraId="4D78ACBC" w14:textId="77777777" w:rsidR="00CD19E3" w:rsidRPr="00CD19E3" w:rsidRDefault="00CD19E3" w:rsidP="00CD19E3">
            <w:pPr>
              <w:spacing w:after="200" w:line="276" w:lineRule="auto"/>
              <w:rPr>
                <w:rFonts w:ascii="Calibri" w:eastAsia="Calibri" w:hAnsi="Calibri" w:cs="Times New Roman"/>
                <w:sz w:val="20"/>
                <w:szCs w:val="20"/>
                <w:lang w:eastAsia="ru-RU"/>
              </w:rPr>
            </w:pPr>
          </w:p>
        </w:tc>
        <w:tc>
          <w:tcPr>
            <w:tcW w:w="1294" w:type="dxa"/>
            <w:hideMark/>
          </w:tcPr>
          <w:p w14:paraId="298773D4" w14:textId="77777777" w:rsidR="00CD19E3" w:rsidRPr="00CD19E3" w:rsidRDefault="00CD19E3" w:rsidP="00CD19E3">
            <w:pPr>
              <w:spacing w:after="200" w:line="276" w:lineRule="auto"/>
              <w:rPr>
                <w:rFonts w:ascii="Calibri" w:eastAsia="Calibri" w:hAnsi="Calibri" w:cs="Times New Roman"/>
                <w:sz w:val="20"/>
                <w:szCs w:val="20"/>
                <w:lang w:eastAsia="ru-RU"/>
              </w:rPr>
            </w:pPr>
          </w:p>
        </w:tc>
        <w:tc>
          <w:tcPr>
            <w:tcW w:w="1294" w:type="dxa"/>
            <w:hideMark/>
          </w:tcPr>
          <w:p w14:paraId="4C734316" w14:textId="77777777" w:rsidR="00CD19E3" w:rsidRPr="00CD19E3" w:rsidRDefault="00CD19E3" w:rsidP="00CD19E3">
            <w:pPr>
              <w:spacing w:after="200" w:line="276" w:lineRule="auto"/>
              <w:rPr>
                <w:rFonts w:ascii="Calibri" w:eastAsia="Calibri" w:hAnsi="Calibri" w:cs="Times New Roman"/>
                <w:sz w:val="20"/>
                <w:szCs w:val="20"/>
                <w:lang w:eastAsia="ru-RU"/>
              </w:rPr>
            </w:pPr>
          </w:p>
        </w:tc>
        <w:tc>
          <w:tcPr>
            <w:tcW w:w="739" w:type="dxa"/>
            <w:hideMark/>
          </w:tcPr>
          <w:p w14:paraId="7CE1903C" w14:textId="77777777" w:rsidR="00CD19E3" w:rsidRPr="00CD19E3" w:rsidRDefault="00CD19E3" w:rsidP="00CD19E3">
            <w:pPr>
              <w:spacing w:after="200" w:line="276" w:lineRule="auto"/>
              <w:rPr>
                <w:rFonts w:ascii="Calibri" w:eastAsia="Calibri" w:hAnsi="Calibri" w:cs="Times New Roman"/>
                <w:sz w:val="20"/>
                <w:szCs w:val="20"/>
                <w:lang w:eastAsia="ru-RU"/>
              </w:rPr>
            </w:pPr>
          </w:p>
        </w:tc>
        <w:tc>
          <w:tcPr>
            <w:tcW w:w="739" w:type="dxa"/>
            <w:hideMark/>
          </w:tcPr>
          <w:p w14:paraId="7467478D" w14:textId="77777777" w:rsidR="00CD19E3" w:rsidRPr="00CD19E3" w:rsidRDefault="00CD19E3" w:rsidP="00CD19E3">
            <w:pPr>
              <w:spacing w:after="200" w:line="276" w:lineRule="auto"/>
              <w:rPr>
                <w:rFonts w:ascii="Calibri" w:eastAsia="Calibri" w:hAnsi="Calibri" w:cs="Times New Roman"/>
                <w:sz w:val="20"/>
                <w:szCs w:val="20"/>
                <w:lang w:eastAsia="ru-RU"/>
              </w:rPr>
            </w:pPr>
          </w:p>
        </w:tc>
        <w:tc>
          <w:tcPr>
            <w:tcW w:w="739" w:type="dxa"/>
            <w:hideMark/>
          </w:tcPr>
          <w:p w14:paraId="3930F2DF" w14:textId="77777777" w:rsidR="00CD19E3" w:rsidRPr="00CD19E3" w:rsidRDefault="00CD19E3" w:rsidP="00CD19E3">
            <w:pPr>
              <w:spacing w:after="200" w:line="276" w:lineRule="auto"/>
              <w:rPr>
                <w:rFonts w:ascii="Calibri" w:eastAsia="Calibri" w:hAnsi="Calibri" w:cs="Times New Roman"/>
                <w:sz w:val="20"/>
                <w:szCs w:val="20"/>
                <w:lang w:eastAsia="ru-RU"/>
              </w:rPr>
            </w:pPr>
          </w:p>
        </w:tc>
        <w:tc>
          <w:tcPr>
            <w:tcW w:w="739" w:type="dxa"/>
            <w:hideMark/>
          </w:tcPr>
          <w:p w14:paraId="25E21839" w14:textId="77777777" w:rsidR="00CD19E3" w:rsidRPr="00CD19E3" w:rsidRDefault="00CD19E3" w:rsidP="00CD19E3">
            <w:pPr>
              <w:spacing w:after="200" w:line="276" w:lineRule="auto"/>
              <w:rPr>
                <w:rFonts w:ascii="Calibri" w:eastAsia="Calibri" w:hAnsi="Calibri" w:cs="Times New Roman"/>
                <w:sz w:val="20"/>
                <w:szCs w:val="20"/>
                <w:lang w:eastAsia="ru-RU"/>
              </w:rPr>
            </w:pPr>
          </w:p>
        </w:tc>
        <w:tc>
          <w:tcPr>
            <w:tcW w:w="739" w:type="dxa"/>
            <w:hideMark/>
          </w:tcPr>
          <w:p w14:paraId="6DC819EC" w14:textId="77777777" w:rsidR="00CD19E3" w:rsidRPr="00CD19E3" w:rsidRDefault="00CD19E3" w:rsidP="00CD19E3">
            <w:pPr>
              <w:spacing w:after="200" w:line="276" w:lineRule="auto"/>
              <w:rPr>
                <w:rFonts w:ascii="Calibri" w:eastAsia="Calibri" w:hAnsi="Calibri" w:cs="Times New Roman"/>
                <w:sz w:val="20"/>
                <w:szCs w:val="20"/>
                <w:lang w:eastAsia="ru-RU"/>
              </w:rPr>
            </w:pPr>
          </w:p>
        </w:tc>
        <w:tc>
          <w:tcPr>
            <w:tcW w:w="739" w:type="dxa"/>
            <w:hideMark/>
          </w:tcPr>
          <w:p w14:paraId="30975D0F" w14:textId="77777777" w:rsidR="00CD19E3" w:rsidRPr="00CD19E3" w:rsidRDefault="00CD19E3" w:rsidP="00CD19E3">
            <w:pPr>
              <w:spacing w:after="200" w:line="276" w:lineRule="auto"/>
              <w:rPr>
                <w:rFonts w:ascii="Calibri" w:eastAsia="Calibri" w:hAnsi="Calibri" w:cs="Times New Roman"/>
                <w:sz w:val="20"/>
                <w:szCs w:val="20"/>
                <w:lang w:eastAsia="ru-RU"/>
              </w:rPr>
            </w:pPr>
          </w:p>
        </w:tc>
        <w:tc>
          <w:tcPr>
            <w:tcW w:w="739" w:type="dxa"/>
            <w:hideMark/>
          </w:tcPr>
          <w:p w14:paraId="39D9D8B3" w14:textId="77777777" w:rsidR="00CD19E3" w:rsidRPr="00CD19E3" w:rsidRDefault="00CD19E3" w:rsidP="00CD19E3">
            <w:pPr>
              <w:spacing w:after="200" w:line="276" w:lineRule="auto"/>
              <w:rPr>
                <w:rFonts w:ascii="Calibri" w:eastAsia="Calibri" w:hAnsi="Calibri" w:cs="Times New Roman"/>
                <w:sz w:val="20"/>
                <w:szCs w:val="20"/>
                <w:lang w:eastAsia="ru-RU"/>
              </w:rPr>
            </w:pPr>
          </w:p>
        </w:tc>
        <w:tc>
          <w:tcPr>
            <w:tcW w:w="739" w:type="dxa"/>
            <w:hideMark/>
          </w:tcPr>
          <w:p w14:paraId="755B131B" w14:textId="77777777" w:rsidR="00CD19E3" w:rsidRPr="00CD19E3" w:rsidRDefault="00CD19E3" w:rsidP="00CD19E3">
            <w:pPr>
              <w:spacing w:after="200" w:line="276" w:lineRule="auto"/>
              <w:rPr>
                <w:rFonts w:ascii="Calibri" w:eastAsia="Calibri" w:hAnsi="Calibri" w:cs="Times New Roman"/>
                <w:sz w:val="20"/>
                <w:szCs w:val="20"/>
                <w:lang w:eastAsia="ru-RU"/>
              </w:rPr>
            </w:pPr>
          </w:p>
        </w:tc>
        <w:tc>
          <w:tcPr>
            <w:tcW w:w="739" w:type="dxa"/>
            <w:hideMark/>
          </w:tcPr>
          <w:p w14:paraId="41F8E8F9" w14:textId="77777777" w:rsidR="00CD19E3" w:rsidRPr="00CD19E3" w:rsidRDefault="00CD19E3" w:rsidP="00CD19E3">
            <w:pPr>
              <w:spacing w:after="200" w:line="276" w:lineRule="auto"/>
              <w:rPr>
                <w:rFonts w:ascii="Calibri" w:eastAsia="Calibri" w:hAnsi="Calibri" w:cs="Times New Roman"/>
                <w:sz w:val="20"/>
                <w:szCs w:val="20"/>
                <w:lang w:eastAsia="ru-RU"/>
              </w:rPr>
            </w:pPr>
          </w:p>
        </w:tc>
        <w:tc>
          <w:tcPr>
            <w:tcW w:w="739" w:type="dxa"/>
            <w:hideMark/>
          </w:tcPr>
          <w:p w14:paraId="050E5D2C" w14:textId="77777777" w:rsidR="00CD19E3" w:rsidRPr="00CD19E3" w:rsidRDefault="00CD19E3" w:rsidP="00CD19E3">
            <w:pPr>
              <w:spacing w:after="200" w:line="276" w:lineRule="auto"/>
              <w:rPr>
                <w:rFonts w:ascii="Calibri" w:eastAsia="Calibri" w:hAnsi="Calibri" w:cs="Times New Roman"/>
                <w:sz w:val="20"/>
                <w:szCs w:val="20"/>
                <w:lang w:eastAsia="ru-RU"/>
              </w:rPr>
            </w:pPr>
          </w:p>
        </w:tc>
        <w:tc>
          <w:tcPr>
            <w:tcW w:w="739" w:type="dxa"/>
            <w:hideMark/>
          </w:tcPr>
          <w:p w14:paraId="131903C1" w14:textId="77777777" w:rsidR="00CD19E3" w:rsidRPr="00CD19E3" w:rsidRDefault="00CD19E3" w:rsidP="00CD19E3">
            <w:pPr>
              <w:spacing w:after="200" w:line="276" w:lineRule="auto"/>
              <w:rPr>
                <w:rFonts w:ascii="Calibri" w:eastAsia="Calibri" w:hAnsi="Calibri" w:cs="Times New Roman"/>
                <w:sz w:val="20"/>
                <w:szCs w:val="20"/>
                <w:lang w:eastAsia="ru-RU"/>
              </w:rPr>
            </w:pPr>
          </w:p>
        </w:tc>
      </w:tr>
      <w:tr w:rsidR="00CD19E3" w:rsidRPr="00CD19E3" w14:paraId="5C208553" w14:textId="77777777" w:rsidTr="00CD19E3">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B547DE7"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N п/п</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6EF4B0"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Наименование показателя (индикатора)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ADE1BF"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Ед. измерения</w:t>
            </w:r>
          </w:p>
        </w:tc>
        <w:tc>
          <w:tcPr>
            <w:tcW w:w="9425"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A461C"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Значение показателя</w:t>
            </w:r>
          </w:p>
        </w:tc>
      </w:tr>
      <w:tr w:rsidR="00CD19E3" w:rsidRPr="00CD19E3" w14:paraId="3D23A704" w14:textId="77777777" w:rsidTr="00CD19E3">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6A7A33B" w14:textId="77777777" w:rsidR="00CD19E3" w:rsidRPr="00CD19E3" w:rsidRDefault="00CD19E3" w:rsidP="00CD19E3">
            <w:pPr>
              <w:spacing w:after="200" w:line="276" w:lineRule="auto"/>
              <w:rPr>
                <w:rFonts w:ascii="Calibri" w:eastAsia="Calibri" w:hAnsi="Calibri" w:cs="Times New Roman"/>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82E05B8" w14:textId="77777777" w:rsidR="00CD19E3" w:rsidRPr="00CD19E3" w:rsidRDefault="00CD19E3" w:rsidP="00CD19E3">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89E4447" w14:textId="77777777" w:rsidR="00CD19E3" w:rsidRPr="00CD19E3" w:rsidRDefault="00CD19E3" w:rsidP="00CD19E3">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E28DD"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Отчетный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294A7"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2015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DB9DC"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2016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01C0B"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2017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093DB"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2018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52BCD"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2019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E190A"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2020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345A4"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2021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3501D"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2022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53078"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2023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12D75"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2024 год &lt;*&gt;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9AE62"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2025 год &lt;*&gt;</w:t>
            </w:r>
          </w:p>
        </w:tc>
      </w:tr>
      <w:tr w:rsidR="00CD19E3" w:rsidRPr="00CD19E3" w14:paraId="7BCBFCB7" w14:textId="77777777" w:rsidTr="00CD19E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B0DE3"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lastRenderedPageBreak/>
              <w:t>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0713D"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51EB4"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7CEA9"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FF91E"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4D7ED"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C8BBF"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9E08C"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8439D"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68EF7"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764A9"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D7372"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2C443"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0353F"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7BC35"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15</w:t>
            </w:r>
          </w:p>
        </w:tc>
      </w:tr>
      <w:tr w:rsidR="00CD19E3" w:rsidRPr="00CD19E3" w14:paraId="4835CD5B" w14:textId="77777777" w:rsidTr="00CD19E3">
        <w:tc>
          <w:tcPr>
            <w:tcW w:w="13490" w:type="dxa"/>
            <w:gridSpan w:val="1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AF2E9"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 xml:space="preserve">Государственная программа "Экология Еврейской автономной области" на </w:t>
            </w:r>
            <w:proofErr w:type="gramStart"/>
            <w:r w:rsidRPr="00CD19E3">
              <w:rPr>
                <w:rFonts w:ascii="Times New Roman" w:eastAsia="Times New Roman" w:hAnsi="Times New Roman" w:cs="Times New Roman"/>
                <w:sz w:val="24"/>
                <w:szCs w:val="24"/>
              </w:rPr>
              <w:t>2015 - 2025</w:t>
            </w:r>
            <w:proofErr w:type="gramEnd"/>
            <w:r w:rsidRPr="00CD19E3">
              <w:rPr>
                <w:rFonts w:ascii="Times New Roman" w:eastAsia="Times New Roman" w:hAnsi="Times New Roman" w:cs="Times New Roman"/>
                <w:sz w:val="24"/>
                <w:szCs w:val="24"/>
              </w:rPr>
              <w:t xml:space="preserve"> годы</w:t>
            </w:r>
          </w:p>
        </w:tc>
      </w:tr>
      <w:tr w:rsidR="00CD19E3" w:rsidRPr="00CD19E3" w14:paraId="7C6EDA43" w14:textId="77777777" w:rsidTr="00CD19E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3E770"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 &lt;**&gt;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28330"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Количество подготовленных комплектов проектно-сметной документации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F9790"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шт.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641F6"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D3B41"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711FD"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A0DE6"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3F51E"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F3B17"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ACE3A"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65E10"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3613B"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5F0F8"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A4072"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733E7"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r>
      <w:tr w:rsidR="00CD19E3" w:rsidRPr="00CD19E3" w14:paraId="4BF5EFE2" w14:textId="77777777" w:rsidTr="00CD19E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84921"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A5C85"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Заключение государственной экологической экспертизы, отвечающее требованиям Федерального закона от 23.11.1995 N 174-ФЗ "Об экологической экспертизе"</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C1283"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шт.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F0E46"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34F5F"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8D557"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D3EAD"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A450C"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79ACE"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A8237"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2465B"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1EAC0"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78B7D"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EF5AD"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3E1B0"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w:t>
            </w:r>
          </w:p>
        </w:tc>
      </w:tr>
      <w:tr w:rsidR="00CD19E3" w:rsidRPr="00CD19E3" w14:paraId="7DC30D36" w14:textId="77777777" w:rsidTr="00CD19E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08DDD"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F2C2D"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Проведение лабораторных исследований в целях анализа качества окружающей среды</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EB2D6"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шт.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F7238"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D83D9"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7C377"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2AFCE"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F4A2D"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D801B"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86AE5"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999FF"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5BE6D"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73FEE"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C4954"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5FA60"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r>
      <w:tr w:rsidR="00CD19E3" w:rsidRPr="00CD19E3" w14:paraId="3C8BADF7" w14:textId="77777777" w:rsidTr="00CD19E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ED6BD"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0EFE6"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 xml:space="preserve">Количество человек, привлеченных к проведению экологических акций и </w:t>
            </w:r>
            <w:r w:rsidRPr="00CD19E3">
              <w:rPr>
                <w:rFonts w:ascii="Times New Roman" w:eastAsia="Times New Roman" w:hAnsi="Times New Roman" w:cs="Times New Roman"/>
                <w:sz w:val="24"/>
                <w:szCs w:val="24"/>
              </w:rPr>
              <w:lastRenderedPageBreak/>
              <w:t>мероприятий</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FF8DD"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lastRenderedPageBreak/>
              <w:t>чел.</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AF380"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C5EB3"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9D3C4"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DDEC5"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7F9DD"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98C5F"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AE05E"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E5768"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C01C8"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D16B2"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C779E"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5B0C8"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1000</w:t>
            </w:r>
          </w:p>
        </w:tc>
      </w:tr>
      <w:tr w:rsidR="00CD19E3" w:rsidRPr="00CD19E3" w14:paraId="709EAD4D" w14:textId="77777777" w:rsidTr="00CD19E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DB73E"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5</w:t>
            </w:r>
          </w:p>
          <w:p w14:paraId="1E8BAF8D"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&lt;**&gt;</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A6885"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Проведение мониторинговых исследований экологического состояния растений и грибов, занесенных в Красную книгу Еврейской автономной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8AE47"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шт.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2AC4B"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86C33"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BA7CA"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140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0A565"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5EDF1"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36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61B68"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62AFE"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C0D52"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7BB5D"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B9795"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2FCD5"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A38B7"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r>
      <w:tr w:rsidR="00CD19E3" w:rsidRPr="00CD19E3" w14:paraId="220AA1FA" w14:textId="77777777" w:rsidTr="00CD19E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B6799"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21F8A"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Количество подготовленных макетов к изданию тома Красной книги Еврейской автономной области "Редкие и находящиеся под угрозой исчезновения виды растений и грибов"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0CB7F"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шт.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BA33A"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1A49D"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4EBE2"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A1692"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08DDF"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F6BA5"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1654C"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7CB9C"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ADF97"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05502"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A0D90"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70D00"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r>
      <w:tr w:rsidR="00CD19E3" w:rsidRPr="00CD19E3" w14:paraId="4E192465" w14:textId="77777777" w:rsidTr="00CD19E3">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4B9A8"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32099" w14:textId="77777777" w:rsidR="00CD19E3" w:rsidRPr="00CD19E3" w:rsidRDefault="00CD19E3" w:rsidP="00CD19E3">
            <w:pPr>
              <w:spacing w:after="0" w:line="276" w:lineRule="auto"/>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 xml:space="preserve">Количество опубликованных в электронном виде макетов томов Красной </w:t>
            </w:r>
            <w:r w:rsidRPr="00CD19E3">
              <w:rPr>
                <w:rFonts w:ascii="Times New Roman" w:eastAsia="Times New Roman" w:hAnsi="Times New Roman" w:cs="Times New Roman"/>
                <w:sz w:val="24"/>
                <w:szCs w:val="24"/>
              </w:rPr>
              <w:lastRenderedPageBreak/>
              <w:t>книги Еврейской автономной области: "Редкие и находящиеся под угрозой исчезновения виды животных", "Редкие и находящиеся под угрозой исчезновения виды растений и грибов"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65AC1"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lastRenderedPageBreak/>
              <w:t>шт.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4A1C3"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E953A"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F8E50"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36E66"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F2902"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4DF35"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3D7E8"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ECF72"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94579"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AEC94"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2B764"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2580F" w14:textId="77777777" w:rsidR="00CD19E3" w:rsidRPr="00CD19E3" w:rsidRDefault="00CD19E3" w:rsidP="00CD19E3">
            <w:pPr>
              <w:spacing w:after="0" w:line="276" w:lineRule="auto"/>
              <w:jc w:val="center"/>
              <w:textAlignment w:val="baseline"/>
              <w:rPr>
                <w:rFonts w:ascii="Times New Roman" w:eastAsia="Times New Roman" w:hAnsi="Times New Roman" w:cs="Times New Roman"/>
                <w:sz w:val="24"/>
                <w:szCs w:val="24"/>
              </w:rPr>
            </w:pPr>
            <w:r w:rsidRPr="00CD19E3">
              <w:rPr>
                <w:rFonts w:ascii="Times New Roman" w:eastAsia="Times New Roman" w:hAnsi="Times New Roman" w:cs="Times New Roman"/>
                <w:sz w:val="24"/>
                <w:szCs w:val="24"/>
              </w:rPr>
              <w:t>-</w:t>
            </w:r>
          </w:p>
        </w:tc>
      </w:tr>
    </w:tbl>
    <w:p w14:paraId="359614BA" w14:textId="77777777" w:rsidR="00CD19E3" w:rsidRPr="00CD19E3" w:rsidRDefault="00CD19E3" w:rsidP="00CD19E3">
      <w:pPr>
        <w:spacing w:after="200" w:line="276" w:lineRule="auto"/>
        <w:rPr>
          <w:rFonts w:ascii="Calibri" w:eastAsia="Calibri" w:hAnsi="Calibri" w:cs="Times New Roman"/>
        </w:rPr>
      </w:pPr>
    </w:p>
    <w:p w14:paraId="6475A05D" w14:textId="77777777" w:rsidR="001D7E2F" w:rsidRPr="00CD19E3" w:rsidRDefault="001D7E2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