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1147C" w:rsidRDefault="00F1147C">
      <w:pPr>
        <w:pStyle w:val="EcoNormal"/>
        <w:jc w:val="both"/>
        <w:outlineLvl w:val="0"/>
      </w:pPr>
      <w:bookmarkStart w:id="1" w:name="_GoBack"/>
      <w:bookmarkEnd w:id="1"/>
    </w:p>
    <w:p w:rsidR="00F1147C" w:rsidRDefault="00F1147C">
      <w:pPr>
        <w:pStyle w:val="EcoTitle"/>
        <w:jc w:val="center"/>
      </w:pPr>
      <w:r>
        <w:t>МИНИСТЕРСТВО ПРИРОДНЫХ РЕСУРСОВ И ЭКОЛОГИИ</w:t>
      </w:r>
    </w:p>
    <w:p w:rsidR="00F1147C" w:rsidRDefault="00F1147C">
      <w:pPr>
        <w:pStyle w:val="EcoTitle"/>
        <w:jc w:val="center"/>
      </w:pPr>
      <w:r>
        <w:t>РОССИЙСКОЙ ФЕДЕРАЦИИ</w:t>
      </w:r>
    </w:p>
    <w:p w:rsidR="00F1147C" w:rsidRDefault="00F1147C">
      <w:pPr>
        <w:pStyle w:val="EcoTitle"/>
        <w:jc w:val="center"/>
      </w:pPr>
    </w:p>
    <w:p w:rsidR="00F1147C" w:rsidRDefault="00F1147C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F1147C" w:rsidRDefault="00F1147C">
      <w:pPr>
        <w:pStyle w:val="EcoTitle"/>
        <w:jc w:val="center"/>
      </w:pPr>
    </w:p>
    <w:p w:rsidR="00F1147C" w:rsidRDefault="00F1147C">
      <w:pPr>
        <w:pStyle w:val="EcoTitle"/>
        <w:jc w:val="center"/>
      </w:pPr>
      <w:r>
        <w:t>ПИСЬМО</w:t>
      </w:r>
    </w:p>
    <w:p w:rsidR="00F1147C" w:rsidRDefault="00F1147C">
      <w:pPr>
        <w:pStyle w:val="EcoTitle"/>
        <w:jc w:val="center"/>
      </w:pPr>
      <w:r>
        <w:t>от 14 октября 2016 г. N ОД-06-01-35/21270</w:t>
      </w:r>
    </w:p>
    <w:p w:rsidR="00F1147C" w:rsidRDefault="00F1147C">
      <w:pPr>
        <w:pStyle w:val="EcoTitle"/>
        <w:jc w:val="center"/>
      </w:pPr>
    </w:p>
    <w:p w:rsidR="00F1147C" w:rsidRDefault="00F1147C">
      <w:pPr>
        <w:pStyle w:val="EcoTitle"/>
        <w:jc w:val="center"/>
      </w:pPr>
      <w:r>
        <w:t>О ПЛАТЕ ЗА НЕГАТИВНОЕ ВОЗДЕЙСТВИЕ НА ОКРУЖАЮЩУЮ СРЕДУ</w:t>
      </w:r>
    </w:p>
    <w:p w:rsidR="00F1147C" w:rsidRDefault="00F1147C">
      <w:pPr>
        <w:pStyle w:val="EcoNormal"/>
        <w:jc w:val="both"/>
      </w:pPr>
    </w:p>
    <w:p w:rsidR="00F1147C" w:rsidRDefault="00F1147C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по вопросу исчисления и внесения платы за негативное воздействие на окружающую среду и сообщает следующее.</w:t>
      </w:r>
    </w:p>
    <w:p w:rsidR="00F1147C" w:rsidRDefault="00F1147C">
      <w:pPr>
        <w:pStyle w:val="EcoNormal"/>
        <w:ind w:firstLine="540"/>
        <w:jc w:val="both"/>
      </w:pPr>
      <w:r>
        <w:t>В силу ч. 1 ст. 16.1 Федерального закона от 10.01.2002 N 7-ФЗ "Об охране окружающей среды" (далее - Закон) плату за негативное воздействие на окружающую среду обязаны вносить юридические лица и индивидуальные предприниматели, осуществляющие на территории Российской Федерации, континентальном шельфе Российской Федерации и в исключительной экономической зоне Российской Федерации хозяйственную и (или) иную деятельность, оказывающую негативное воздействие на окружающую среду,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F1147C" w:rsidRDefault="00F1147C">
      <w:pPr>
        <w:pStyle w:val="EcoNormal"/>
        <w:ind w:firstLine="540"/>
        <w:jc w:val="both"/>
      </w:pPr>
      <w:r>
        <w:t>В соответствии с ч. 4 ст. 4.2 Закона присвоение объекту, оказывающему негативное воздействие на окружающую среду, соответствующей категории осуществляется при его постановке на государственный учет объектов, оказывающих негативное воздействие на окружающую среду.</w:t>
      </w:r>
    </w:p>
    <w:p w:rsidR="00F1147C" w:rsidRDefault="00F1147C">
      <w:pPr>
        <w:pStyle w:val="EcoNormal"/>
        <w:ind w:firstLine="540"/>
        <w:jc w:val="both"/>
      </w:pPr>
      <w:r>
        <w:t>Критерии, на основании которых осуществляется отнесение объектов, оказывающих негативное воздействие на окружающую среду, к объектам I, II, III и IV категорий утверждены постановлением Правительства Российской Федерации от 28.09.2015 N 1029 "Об утверждении критериев отнесения объектов, оказывающих негативное воздействие на окружающую среду, к объектам I, II, III и IV категорий".</w:t>
      </w:r>
    </w:p>
    <w:p w:rsidR="00F1147C" w:rsidRDefault="00F1147C">
      <w:pPr>
        <w:pStyle w:val="EcoNormal"/>
        <w:ind w:firstLine="540"/>
        <w:jc w:val="both"/>
      </w:pPr>
      <w:r>
        <w:t>Согласно ч. 1 ст. 69.2 Закона объекты, оказывающие негативное воздействие на окружающую среду,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на указанных объектах, в уполномоченном Правительством Российской Федерации федеральном органе исполнительной власти или органе исполнительной власти субъекта Российской Федерации в соответствии с их компетенцией.</w:t>
      </w:r>
    </w:p>
    <w:p w:rsidR="00F1147C" w:rsidRDefault="00F1147C">
      <w:pPr>
        <w:pStyle w:val="EcoNormal"/>
        <w:ind w:firstLine="540"/>
        <w:jc w:val="both"/>
      </w:pPr>
      <w:r>
        <w:t>Постановка на учет осуществляется на основании заявки.</w:t>
      </w:r>
    </w:p>
    <w:p w:rsidR="00F1147C" w:rsidRDefault="00F1147C">
      <w:pPr>
        <w:pStyle w:val="EcoNormal"/>
        <w:ind w:firstLine="540"/>
        <w:jc w:val="both"/>
      </w:pPr>
      <w:r>
        <w:t>Форма заявки о постановке объектов, оказывающих негативное воздействие на окружающую среду, на государственный учет утверждена приказом Минприроды России от 23.12.2015 N 554.</w:t>
      </w:r>
    </w:p>
    <w:p w:rsidR="00F1147C" w:rsidRDefault="00F1147C">
      <w:pPr>
        <w:pStyle w:val="EcoNormal"/>
        <w:ind w:firstLine="540"/>
        <w:jc w:val="both"/>
      </w:pPr>
      <w:r>
        <w:t>За невыполнение или несвоевременное выполнение обязанности по подаче заявки на постановку на государственный учет объектов, оказывающих негативное воздействие на окружающую среду, представлению сведений для актуализации учетных сведений, предусмотрена административная ответственность в соответствии со ст. 8.46 Кодекса Российской Федерации об административных правонарушениях от 30.12.2001 N 195-ФЗ.</w:t>
      </w:r>
    </w:p>
    <w:p w:rsidR="00F1147C" w:rsidRDefault="00F1147C">
      <w:pPr>
        <w:pStyle w:val="EcoNormal"/>
        <w:ind w:firstLine="540"/>
        <w:jc w:val="both"/>
      </w:pPr>
      <w:r>
        <w:t xml:space="preserve">Частью 4 ст. 69.2 Закона установлено, что в течение десяти дней со дня получения заявки территориальный орган </w:t>
      </w:r>
      <w:proofErr w:type="spellStart"/>
      <w:r>
        <w:t>Росприроднадзора</w:t>
      </w:r>
      <w:proofErr w:type="spellEnd"/>
      <w:r>
        <w:t xml:space="preserve"> или орган исполнительной власти субъекта Российской Федерации обязаны осуществить постановку на государственный учет объекта, оказывающего негативное воздействие на окружающую среду, с присвоением ему кода и категории, и выдать юридическому лицу или индивидуальному предпринимателю свидетельство о постановке на государственный учет этого объекта.</w:t>
      </w:r>
    </w:p>
    <w:p w:rsidR="00F1147C" w:rsidRDefault="00F1147C">
      <w:pPr>
        <w:pStyle w:val="EcoNormal"/>
        <w:ind w:firstLine="540"/>
        <w:jc w:val="both"/>
      </w:pPr>
      <w:r>
        <w:t xml:space="preserve">С учетом изложенного, освобождение юридических и индивидуальных предпринимателей, осуществляющих хозяйственную и (или) иную деятельность исключительно на объектах IV категории, от исчисления и внесения платы за негативное воздействие на окружающую среду будет </w:t>
      </w:r>
      <w:r>
        <w:lastRenderedPageBreak/>
        <w:t>возможно лишь после присвоения объекту соответствующей категории, подтверждаемой выданным юридическому лицу, индивидуальному предпринимателю свидетельством о постановке на государственный учет этого объекта.</w:t>
      </w:r>
    </w:p>
    <w:p w:rsidR="00F1147C" w:rsidRDefault="00F1147C">
      <w:pPr>
        <w:pStyle w:val="EcoNormal"/>
        <w:ind w:firstLine="540"/>
        <w:jc w:val="both"/>
      </w:pPr>
      <w:r>
        <w:t xml:space="preserve">Дополнительно </w:t>
      </w:r>
      <w:proofErr w:type="spellStart"/>
      <w:r>
        <w:t>Росприроднадзор</w:t>
      </w:r>
      <w:proofErr w:type="spellEnd"/>
      <w:r>
        <w:t xml:space="preserve"> сообщает, что в настоящее время Министерством природных ресурсов и экологии Российской Федерации разработан проект постановления Правительства Российской Федерации "Об утверждении Правил исчисления и взимания платы за негативное воздействие на окружающую среду, контроля за правильностью ее исчисления, полнотой и своевременностью ее внесения", содержащий отдельные положения, касающиеся зачета (возврата) сумм излишне уплаченной (взысканной) платы за негативное воздействие на окружающую среду.</w:t>
      </w:r>
    </w:p>
    <w:p w:rsidR="00F1147C" w:rsidRDefault="00F1147C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также обращает внимание, что в соответствии с Определением Конституционного Суда Российской Федерации от 10.12.2002 N 284-О "По запросу Правительства Российской Федерации о проверке конституционности постановления Правительства РФ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 и статьи 7 Федерального закона "О введении в действие части первой Налогового кодекса РФ" плата за негативное воздействие на окружающую среду признана обязательным публично-правовым неналоговым платежом (является фискальным сбором). В связи с чем никаких компенсационных выплат (процентов, неустоек) при возврате данных платежей законодательством Российской Федерации не предусмотрено.</w:t>
      </w:r>
    </w:p>
    <w:p w:rsidR="00F1147C" w:rsidRDefault="00F1147C">
      <w:pPr>
        <w:pStyle w:val="EcoNormal"/>
        <w:jc w:val="both"/>
      </w:pPr>
    </w:p>
    <w:p w:rsidR="00F1147C" w:rsidRDefault="00F1147C">
      <w:pPr>
        <w:pStyle w:val="EcoNormal"/>
        <w:jc w:val="right"/>
      </w:pPr>
      <w:r>
        <w:t>Заместитель Руководителя</w:t>
      </w:r>
    </w:p>
    <w:p w:rsidR="00F1147C" w:rsidRDefault="00F1147C">
      <w:pPr>
        <w:pStyle w:val="EcoNormal"/>
        <w:jc w:val="right"/>
      </w:pPr>
      <w:r>
        <w:t>О.В.ДОЛМАТОВ</w:t>
      </w:r>
    </w:p>
    <w:p w:rsidR="00F1147C" w:rsidRDefault="00F1147C">
      <w:pPr>
        <w:pStyle w:val="EcoNormal"/>
        <w:jc w:val="both"/>
      </w:pPr>
    </w:p>
    <w:p w:rsidR="00F1147C" w:rsidRDefault="00F1147C">
      <w:pPr>
        <w:pStyle w:val="EcoNormal"/>
        <w:jc w:val="both"/>
      </w:pPr>
    </w:p>
    <w:p w:rsidR="00F1147C" w:rsidRDefault="00F1147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57524" w:rsidRDefault="00E5752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114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114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114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