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D123E" w:rsidRDefault="007D123E">
      <w:pPr>
        <w:pStyle w:val="EcoNormal"/>
        <w:jc w:val="both"/>
        <w:outlineLvl w:val="0"/>
      </w:pPr>
      <w:bookmarkStart w:id="1" w:name="_GoBack"/>
      <w:bookmarkEnd w:id="1"/>
    </w:p>
    <w:p w:rsidR="007D123E" w:rsidRDefault="007D123E">
      <w:pPr>
        <w:pStyle w:val="EcoNormal"/>
        <w:jc w:val="right"/>
        <w:outlineLvl w:val="0"/>
      </w:pPr>
      <w:r>
        <w:t>Введен в действие</w:t>
      </w:r>
    </w:p>
    <w:p w:rsidR="007D123E" w:rsidRDefault="007D123E">
      <w:pPr>
        <w:pStyle w:val="EcoNormal"/>
        <w:jc w:val="right"/>
      </w:pPr>
      <w:r>
        <w:t>Постановлением Госстандарта СССР</w:t>
      </w:r>
    </w:p>
    <w:p w:rsidR="007D123E" w:rsidRDefault="007D123E">
      <w:pPr>
        <w:pStyle w:val="EcoNormal"/>
        <w:jc w:val="right"/>
      </w:pPr>
      <w:r>
        <w:t>от 2 декабря 1985 г. N 3798</w:t>
      </w:r>
    </w:p>
    <w:p w:rsidR="007D123E" w:rsidRDefault="007D123E">
      <w:pPr>
        <w:pStyle w:val="EcoNormal"/>
        <w:ind w:firstLine="540"/>
        <w:jc w:val="both"/>
      </w:pPr>
    </w:p>
    <w:p w:rsidR="007D123E" w:rsidRDefault="007D123E">
      <w:pPr>
        <w:pStyle w:val="EcoTitle"/>
        <w:jc w:val="center"/>
      </w:pPr>
      <w:r>
        <w:t>МЕЖГОСУДАРСТВЕННЫЙ СТАНДАРТ</w:t>
      </w:r>
    </w:p>
    <w:p w:rsidR="007D123E" w:rsidRDefault="007D123E">
      <w:pPr>
        <w:pStyle w:val="EcoTitle"/>
        <w:jc w:val="center"/>
      </w:pPr>
    </w:p>
    <w:p w:rsidR="007D123E" w:rsidRDefault="007D123E">
      <w:pPr>
        <w:pStyle w:val="EcoTitle"/>
        <w:jc w:val="center"/>
      </w:pPr>
      <w:r>
        <w:t>ОХРАНА ПРИРОДЫ</w:t>
      </w:r>
    </w:p>
    <w:p w:rsidR="007D123E" w:rsidRDefault="007D123E">
      <w:pPr>
        <w:pStyle w:val="EcoTitle"/>
        <w:jc w:val="center"/>
      </w:pPr>
    </w:p>
    <w:p w:rsidR="007D123E" w:rsidRDefault="007D123E">
      <w:pPr>
        <w:pStyle w:val="EcoTitle"/>
        <w:jc w:val="center"/>
      </w:pPr>
      <w:r>
        <w:t>ПОЧВЫ</w:t>
      </w:r>
    </w:p>
    <w:p w:rsidR="007D123E" w:rsidRDefault="007D123E">
      <w:pPr>
        <w:pStyle w:val="EcoTitle"/>
        <w:jc w:val="center"/>
      </w:pPr>
    </w:p>
    <w:p w:rsidR="007D123E" w:rsidRDefault="007D123E">
      <w:pPr>
        <w:pStyle w:val="EcoTitle"/>
        <w:jc w:val="center"/>
      </w:pPr>
      <w:r>
        <w:t>ОБЩИЕ ТРЕБОВАНИЯ К МЕТОДАМ ОПРЕДЕЛЕНИЯ</w:t>
      </w:r>
    </w:p>
    <w:p w:rsidR="007D123E" w:rsidRPr="007D123E" w:rsidRDefault="007D123E">
      <w:pPr>
        <w:pStyle w:val="EcoTitle"/>
        <w:jc w:val="center"/>
        <w:rPr>
          <w:lang w:val="en-US"/>
        </w:rPr>
      </w:pPr>
      <w:r>
        <w:t>ЗАГРЯЗНЯЮЩИХ</w:t>
      </w:r>
      <w:r w:rsidRPr="007D123E">
        <w:rPr>
          <w:lang w:val="en-US"/>
        </w:rPr>
        <w:t xml:space="preserve"> </w:t>
      </w:r>
      <w:r>
        <w:t>ВЕЩЕСТВ</w:t>
      </w:r>
    </w:p>
    <w:p w:rsidR="007D123E" w:rsidRPr="007D123E" w:rsidRDefault="007D123E">
      <w:pPr>
        <w:pStyle w:val="EcoTitle"/>
        <w:jc w:val="center"/>
        <w:rPr>
          <w:lang w:val="en-US"/>
        </w:rPr>
      </w:pPr>
    </w:p>
    <w:p w:rsidR="007D123E" w:rsidRPr="007D123E" w:rsidRDefault="007D123E">
      <w:pPr>
        <w:pStyle w:val="EcoTitle"/>
        <w:jc w:val="center"/>
        <w:rPr>
          <w:lang w:val="en-US"/>
        </w:rPr>
      </w:pPr>
      <w:r w:rsidRPr="007D123E">
        <w:rPr>
          <w:lang w:val="en-US"/>
        </w:rPr>
        <w:t>Nature protection. Soils. General requirements</w:t>
      </w:r>
    </w:p>
    <w:p w:rsidR="007D123E" w:rsidRPr="007D123E" w:rsidRDefault="007D123E">
      <w:pPr>
        <w:pStyle w:val="EcoTitle"/>
        <w:jc w:val="center"/>
        <w:rPr>
          <w:lang w:val="en-US"/>
        </w:rPr>
      </w:pPr>
      <w:r w:rsidRPr="007D123E">
        <w:rPr>
          <w:lang w:val="en-US"/>
        </w:rPr>
        <w:t>for methods of determining contaminants</w:t>
      </w:r>
    </w:p>
    <w:p w:rsidR="007D123E" w:rsidRPr="007D123E" w:rsidRDefault="007D123E">
      <w:pPr>
        <w:pStyle w:val="EcoTitle"/>
        <w:jc w:val="center"/>
        <w:rPr>
          <w:lang w:val="en-US"/>
        </w:rPr>
      </w:pPr>
    </w:p>
    <w:p w:rsidR="007D123E" w:rsidRDefault="007D123E">
      <w:pPr>
        <w:pStyle w:val="EcoTitle"/>
        <w:jc w:val="center"/>
      </w:pPr>
      <w:r>
        <w:t>ГОСТ 17.4.3.03-85</w:t>
      </w:r>
    </w:p>
    <w:p w:rsidR="007D123E" w:rsidRDefault="007D123E">
      <w:pPr>
        <w:pStyle w:val="EcoNormal"/>
        <w:ind w:firstLine="540"/>
        <w:jc w:val="both"/>
      </w:pPr>
    </w:p>
    <w:p w:rsidR="007D123E" w:rsidRDefault="007D123E">
      <w:pPr>
        <w:pStyle w:val="EcoNormal"/>
        <w:jc w:val="right"/>
      </w:pPr>
      <w:r>
        <w:t>Группа Т58</w:t>
      </w:r>
    </w:p>
    <w:p w:rsidR="007D123E" w:rsidRDefault="007D123E">
      <w:pPr>
        <w:pStyle w:val="EcoNormal"/>
        <w:jc w:val="right"/>
      </w:pPr>
    </w:p>
    <w:p w:rsidR="007D123E" w:rsidRDefault="007D123E">
      <w:pPr>
        <w:pStyle w:val="EcoNormal"/>
        <w:jc w:val="right"/>
      </w:pPr>
      <w:r>
        <w:t>МКС 13.080;</w:t>
      </w:r>
    </w:p>
    <w:p w:rsidR="007D123E" w:rsidRDefault="007D123E">
      <w:pPr>
        <w:pStyle w:val="EcoNormal"/>
        <w:jc w:val="right"/>
      </w:pPr>
      <w:r>
        <w:t>ОКСТУ 0017</w:t>
      </w:r>
    </w:p>
    <w:p w:rsidR="007D123E" w:rsidRDefault="007D123E">
      <w:pPr>
        <w:pStyle w:val="EcoNormal"/>
        <w:ind w:firstLine="540"/>
        <w:jc w:val="both"/>
      </w:pPr>
    </w:p>
    <w:p w:rsidR="007D123E" w:rsidRDefault="007D123E">
      <w:pPr>
        <w:pStyle w:val="EcoNormal"/>
        <w:ind w:firstLine="540"/>
        <w:jc w:val="both"/>
      </w:pPr>
      <w:r>
        <w:t>Постановлением Государственного комитета СССР по стандартам от 2 декабря 1985 г. N 3798 дата введения установлена 01.01.1987.</w:t>
      </w:r>
    </w:p>
    <w:p w:rsidR="007D123E" w:rsidRDefault="007D123E">
      <w:pPr>
        <w:pStyle w:val="EcoNormal"/>
        <w:ind w:firstLine="540"/>
        <w:jc w:val="both"/>
      </w:pPr>
      <w:r>
        <w:t>Переиздание. Август 2008 г.</w:t>
      </w:r>
    </w:p>
    <w:p w:rsidR="007D123E" w:rsidRDefault="007D123E">
      <w:pPr>
        <w:pStyle w:val="EcoNormal"/>
        <w:ind w:firstLine="540"/>
        <w:jc w:val="both"/>
      </w:pPr>
    </w:p>
    <w:p w:rsidR="007D123E" w:rsidRDefault="007D123E">
      <w:pPr>
        <w:pStyle w:val="EcoNormal"/>
        <w:ind w:firstLine="540"/>
        <w:jc w:val="both"/>
      </w:pPr>
      <w:r>
        <w:t>1. Настоящий стандарт устанавливает общие требования к химическим, физико-химическим и физическим методам определения загрязняющих веществ в почве.</w:t>
      </w:r>
    </w:p>
    <w:p w:rsidR="007D123E" w:rsidRDefault="007D123E">
      <w:pPr>
        <w:pStyle w:val="EcoNormal"/>
        <w:ind w:firstLine="540"/>
        <w:jc w:val="both"/>
      </w:pPr>
      <w:r>
        <w:t>Стандарт полностью соответствует СТ СЭВ 4469-84.</w:t>
      </w:r>
    </w:p>
    <w:p w:rsidR="007D123E" w:rsidRDefault="007D123E">
      <w:pPr>
        <w:pStyle w:val="EcoNormal"/>
        <w:ind w:firstLine="540"/>
        <w:jc w:val="both"/>
      </w:pPr>
      <w:r>
        <w:t>Стандарт предназначен для контроля загрязнения почв при оценке качественного состояния почв в районах воздействия промышленных, сельскохозяйственных, хозяйственно-бытовых и транспортных источников загрязнения.</w:t>
      </w:r>
    </w:p>
    <w:p w:rsidR="007D123E" w:rsidRDefault="007D123E">
      <w:pPr>
        <w:pStyle w:val="EcoNormal"/>
        <w:ind w:firstLine="540"/>
        <w:jc w:val="both"/>
      </w:pPr>
      <w:r>
        <w:t xml:space="preserve">Построение и изложение метода </w:t>
      </w:r>
      <w:proofErr w:type="gramStart"/>
      <w:r>
        <w:t>определения</w:t>
      </w:r>
      <w:proofErr w:type="gramEnd"/>
      <w:r>
        <w:t xml:space="preserve"> загрязняющего почву вещества приведено в Приложении.</w:t>
      </w:r>
    </w:p>
    <w:p w:rsidR="007D123E" w:rsidRDefault="007D123E">
      <w:pPr>
        <w:pStyle w:val="EcoNormal"/>
        <w:ind w:firstLine="540"/>
        <w:jc w:val="both"/>
      </w:pPr>
      <w:r>
        <w:t>2. Отбор, транспортирование и хранение проб для анализа - по ГОСТ 17.4.3.01-83.</w:t>
      </w:r>
    </w:p>
    <w:p w:rsidR="007D123E" w:rsidRDefault="007D123E">
      <w:pPr>
        <w:pStyle w:val="EcoNormal"/>
        <w:ind w:firstLine="540"/>
        <w:jc w:val="both"/>
      </w:pPr>
      <w:r>
        <w:t>3. Метод определения загрязняющих веществ в почве должен отвечать следующим требованиям:</w:t>
      </w:r>
    </w:p>
    <w:p w:rsidR="007D123E" w:rsidRDefault="007D123E">
      <w:pPr>
        <w:pStyle w:val="EcoNormal"/>
        <w:ind w:firstLine="540"/>
        <w:jc w:val="both"/>
      </w:pPr>
      <w:r>
        <w:t>обеспечивать определение количества загрязняющего вещества на порядок ниже предельно допустимого количества (ПДК - санитарно-гигиеническое);</w:t>
      </w:r>
    </w:p>
    <w:p w:rsidR="007D123E" w:rsidRDefault="007D123E">
      <w:pPr>
        <w:pStyle w:val="EcoNormal"/>
        <w:ind w:firstLine="540"/>
        <w:jc w:val="both"/>
      </w:pPr>
      <w:proofErr w:type="spellStart"/>
      <w:r>
        <w:t>воспроизводимость</w:t>
      </w:r>
      <w:proofErr w:type="spellEnd"/>
      <w:r>
        <w:t xml:space="preserve"> метода не должна превышать 30%;</w:t>
      </w:r>
    </w:p>
    <w:p w:rsidR="007D123E" w:rsidRDefault="007D123E">
      <w:pPr>
        <w:pStyle w:val="EcoNormal"/>
        <w:ind w:firstLine="540"/>
        <w:jc w:val="both"/>
      </w:pPr>
      <w:r>
        <w:t>обеспечивать селективность относительно анализируемого компонента, при этом должно быть отмечено наличие или отсутствие мешающих сопутствующих веществ (элементов);</w:t>
      </w:r>
    </w:p>
    <w:p w:rsidR="007D123E" w:rsidRDefault="007D123E">
      <w:pPr>
        <w:pStyle w:val="EcoNormal"/>
        <w:ind w:firstLine="540"/>
        <w:jc w:val="both"/>
      </w:pPr>
      <w:r>
        <w:t xml:space="preserve">использовать доступные реактивы с указанием их чистоты, приборы и аппаратуру, обеспечивающие требуемую </w:t>
      </w:r>
      <w:proofErr w:type="spellStart"/>
      <w:r>
        <w:t>воспроизводимость</w:t>
      </w:r>
      <w:proofErr w:type="spellEnd"/>
      <w:r>
        <w:t xml:space="preserve"> метода;</w:t>
      </w:r>
    </w:p>
    <w:p w:rsidR="007D123E" w:rsidRDefault="007D123E">
      <w:pPr>
        <w:pStyle w:val="EcoNormal"/>
        <w:ind w:firstLine="540"/>
        <w:jc w:val="both"/>
      </w:pPr>
      <w:r>
        <w:t>если определению загрязняющего вещества предшествует химическая реакция, то образующиеся продукты должны быть устойчивыми в течение времени, необходимого для определения. Это время должно быть указано в описании метода;</w:t>
      </w:r>
    </w:p>
    <w:p w:rsidR="007D123E" w:rsidRDefault="007D123E">
      <w:pPr>
        <w:pStyle w:val="EcoNormal"/>
        <w:ind w:firstLine="540"/>
        <w:jc w:val="both"/>
      </w:pPr>
      <w:r>
        <w:t>в случае использования реактивов и получения вредных и опасных для здоровья человека продуктов реакции, указать правила обращения с ними;</w:t>
      </w:r>
    </w:p>
    <w:p w:rsidR="007D123E" w:rsidRDefault="007D123E">
      <w:pPr>
        <w:pStyle w:val="EcoNormal"/>
        <w:ind w:firstLine="540"/>
        <w:jc w:val="both"/>
      </w:pPr>
      <w:r>
        <w:t>расхождение между повторными результатами анализа должно быть не выше допустимых расхождений;</w:t>
      </w:r>
    </w:p>
    <w:p w:rsidR="007D123E" w:rsidRDefault="007D123E">
      <w:pPr>
        <w:pStyle w:val="EcoNormal"/>
        <w:ind w:firstLine="540"/>
        <w:jc w:val="both"/>
      </w:pPr>
      <w:r>
        <w:t>метрологическое обеспечение контроля загрязненности почвы - по ГОСТ 17.0.0.02-79 &lt;*&gt;.</w:t>
      </w:r>
    </w:p>
    <w:p w:rsidR="007D123E" w:rsidRDefault="007D123E">
      <w:pPr>
        <w:pStyle w:val="EcoNormal"/>
        <w:ind w:firstLine="540"/>
        <w:jc w:val="both"/>
      </w:pPr>
      <w:r>
        <w:lastRenderedPageBreak/>
        <w:t>--------------------------------</w:t>
      </w:r>
    </w:p>
    <w:p w:rsidR="007D123E" w:rsidRDefault="007D123E">
      <w:pPr>
        <w:pStyle w:val="EcoNormal"/>
        <w:ind w:firstLine="540"/>
        <w:jc w:val="both"/>
      </w:pPr>
      <w:r>
        <w:t>&lt;*&gt; На территории Российской Федерации действует ГОСТ Р 8.589-2001.</w:t>
      </w:r>
    </w:p>
    <w:p w:rsidR="007D123E" w:rsidRDefault="007D123E">
      <w:pPr>
        <w:pStyle w:val="EcoNormal"/>
        <w:ind w:firstLine="540"/>
        <w:jc w:val="both"/>
      </w:pPr>
    </w:p>
    <w:p w:rsidR="007D123E" w:rsidRDefault="007D123E">
      <w:pPr>
        <w:pStyle w:val="EcoNormal"/>
        <w:ind w:firstLine="540"/>
        <w:jc w:val="both"/>
      </w:pPr>
    </w:p>
    <w:p w:rsidR="007D123E" w:rsidRDefault="007D123E">
      <w:pPr>
        <w:pStyle w:val="EcoNormal"/>
        <w:ind w:firstLine="540"/>
        <w:jc w:val="both"/>
      </w:pPr>
    </w:p>
    <w:p w:rsidR="007D123E" w:rsidRDefault="007D123E">
      <w:pPr>
        <w:pStyle w:val="EcoNormal"/>
        <w:ind w:firstLine="540"/>
        <w:jc w:val="both"/>
      </w:pPr>
    </w:p>
    <w:p w:rsidR="007D123E" w:rsidRDefault="007D123E">
      <w:pPr>
        <w:pStyle w:val="EcoNormal"/>
        <w:ind w:firstLine="540"/>
        <w:jc w:val="both"/>
      </w:pPr>
    </w:p>
    <w:p w:rsidR="007D123E" w:rsidRDefault="007D123E">
      <w:pPr>
        <w:pStyle w:val="EcoNormal"/>
        <w:jc w:val="right"/>
        <w:outlineLvl w:val="0"/>
      </w:pPr>
      <w:r>
        <w:t>Приложение</w:t>
      </w:r>
    </w:p>
    <w:p w:rsidR="007D123E" w:rsidRDefault="007D123E">
      <w:pPr>
        <w:pStyle w:val="EcoNormal"/>
        <w:jc w:val="right"/>
      </w:pPr>
      <w:r>
        <w:t>Справочное</w:t>
      </w:r>
    </w:p>
    <w:p w:rsidR="007D123E" w:rsidRDefault="007D123E">
      <w:pPr>
        <w:pStyle w:val="EcoNormal"/>
        <w:jc w:val="center"/>
      </w:pPr>
    </w:p>
    <w:p w:rsidR="007D123E" w:rsidRDefault="007D123E">
      <w:pPr>
        <w:pStyle w:val="EcoNormal"/>
        <w:jc w:val="center"/>
      </w:pPr>
      <w:bookmarkStart w:id="2" w:name="P51"/>
      <w:bookmarkEnd w:id="2"/>
      <w:r>
        <w:t>ПОСТРОЕНИЕ И ИЗЛОЖЕНИЕ МЕТОДА</w:t>
      </w:r>
    </w:p>
    <w:p w:rsidR="007D123E" w:rsidRDefault="007D123E">
      <w:pPr>
        <w:pStyle w:val="EcoNormal"/>
        <w:ind w:firstLine="540"/>
        <w:jc w:val="both"/>
      </w:pPr>
    </w:p>
    <w:p w:rsidR="007D123E" w:rsidRDefault="007D123E">
      <w:pPr>
        <w:pStyle w:val="EcoNormal"/>
        <w:ind w:firstLine="540"/>
        <w:jc w:val="both"/>
      </w:pPr>
      <w:r>
        <w:t xml:space="preserve">Построение и изложение метода </w:t>
      </w:r>
      <w:proofErr w:type="gramStart"/>
      <w:r>
        <w:t>определения</w:t>
      </w:r>
      <w:proofErr w:type="gramEnd"/>
      <w:r>
        <w:t xml:space="preserve"> загрязняющего почву вещества должно соответствовать ГОСТ 1.5-2001 и включать:</w:t>
      </w:r>
    </w:p>
    <w:p w:rsidR="007D123E" w:rsidRDefault="007D123E">
      <w:pPr>
        <w:pStyle w:val="EcoNormal"/>
        <w:ind w:firstLine="540"/>
        <w:jc w:val="both"/>
      </w:pPr>
      <w:r>
        <w:t>физико-химические свойства, токсикологическую характеристику, ПДК загрязняющего почву вещества;</w:t>
      </w:r>
    </w:p>
    <w:p w:rsidR="007D123E" w:rsidRDefault="007D123E">
      <w:pPr>
        <w:pStyle w:val="EcoNormal"/>
        <w:ind w:firstLine="540"/>
        <w:jc w:val="both"/>
      </w:pPr>
      <w:r>
        <w:t>условия отбора, транспортировки и хранения проб;</w:t>
      </w:r>
    </w:p>
    <w:p w:rsidR="007D123E" w:rsidRDefault="007D123E">
      <w:pPr>
        <w:pStyle w:val="EcoNormal"/>
        <w:ind w:firstLine="540"/>
        <w:jc w:val="both"/>
      </w:pPr>
      <w:r>
        <w:t>указание на помехи при определении;</w:t>
      </w:r>
    </w:p>
    <w:p w:rsidR="007D123E" w:rsidRDefault="007D123E">
      <w:pPr>
        <w:pStyle w:val="EcoNormal"/>
        <w:ind w:firstLine="540"/>
        <w:jc w:val="both"/>
      </w:pPr>
      <w:r>
        <w:t>порядок приготовления применяемых растворов, использование, сроки и условия хранения;</w:t>
      </w:r>
    </w:p>
    <w:p w:rsidR="007D123E" w:rsidRDefault="007D123E">
      <w:pPr>
        <w:pStyle w:val="EcoNormal"/>
        <w:ind w:firstLine="540"/>
        <w:jc w:val="both"/>
      </w:pPr>
      <w:r>
        <w:t>определение вредных для здоровья человека продуктов анализа.</w:t>
      </w:r>
    </w:p>
    <w:p w:rsidR="007D123E" w:rsidRDefault="007D123E">
      <w:pPr>
        <w:pStyle w:val="EcoNormal"/>
        <w:ind w:firstLine="540"/>
        <w:jc w:val="both"/>
      </w:pPr>
    </w:p>
    <w:p w:rsidR="007D123E" w:rsidRDefault="007D123E">
      <w:pPr>
        <w:pStyle w:val="EcoNormal"/>
        <w:ind w:firstLine="540"/>
        <w:jc w:val="both"/>
      </w:pPr>
    </w:p>
    <w:p w:rsidR="007D123E" w:rsidRDefault="007D123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859AD" w:rsidRDefault="007859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D123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D123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D123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