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CCC544F" w14:textId="77777777" w:rsidR="002C40B3" w:rsidRPr="002C40B3" w:rsidRDefault="002C40B3" w:rsidP="002C40B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C40B3">
        <w:rPr>
          <w:rFonts w:ascii="Arial" w:hAnsi="Arial" w:cs="Arial"/>
          <w:sz w:val="24"/>
          <w:szCs w:val="24"/>
        </w:rPr>
        <w:t>ПРАВИТЕЛЬСТВО ЯРОСЛАВСКОЙ ОБЛАСТИ</w:t>
      </w:r>
      <w:r w:rsidRPr="002C40B3">
        <w:rPr>
          <w:rFonts w:ascii="Arial" w:hAnsi="Arial" w:cs="Arial"/>
          <w:sz w:val="24"/>
          <w:szCs w:val="24"/>
        </w:rPr>
        <w:br/>
      </w:r>
      <w:r w:rsidRPr="002C40B3">
        <w:rPr>
          <w:rFonts w:ascii="Arial" w:hAnsi="Arial" w:cs="Arial"/>
          <w:sz w:val="24"/>
          <w:szCs w:val="24"/>
        </w:rPr>
        <w:br/>
        <w:t>ПОСТАНОВЛЕНИЕ</w:t>
      </w:r>
      <w:r w:rsidRPr="002C40B3">
        <w:rPr>
          <w:rFonts w:ascii="Arial" w:hAnsi="Arial" w:cs="Arial"/>
          <w:sz w:val="24"/>
          <w:szCs w:val="24"/>
        </w:rPr>
        <w:br/>
      </w:r>
      <w:r w:rsidRPr="002C40B3">
        <w:rPr>
          <w:rFonts w:ascii="Arial" w:hAnsi="Arial" w:cs="Arial"/>
          <w:sz w:val="24"/>
          <w:szCs w:val="24"/>
        </w:rPr>
        <w:br/>
        <w:t>от 22 ноября 2018 года N 859-п</w:t>
      </w:r>
      <w:r w:rsidRPr="002C40B3">
        <w:rPr>
          <w:rFonts w:ascii="Arial" w:hAnsi="Arial" w:cs="Arial"/>
          <w:sz w:val="24"/>
          <w:szCs w:val="24"/>
        </w:rPr>
        <w:br/>
      </w:r>
      <w:r w:rsidRPr="002C40B3">
        <w:rPr>
          <w:rFonts w:ascii="Arial" w:hAnsi="Arial" w:cs="Arial"/>
          <w:sz w:val="24"/>
          <w:szCs w:val="24"/>
        </w:rPr>
        <w:br/>
      </w:r>
      <w:r w:rsidRPr="002C40B3">
        <w:rPr>
          <w:rFonts w:ascii="Arial" w:hAnsi="Arial" w:cs="Arial"/>
          <w:sz w:val="24"/>
          <w:szCs w:val="24"/>
        </w:rPr>
        <w:br/>
        <w:t>Об утверждении Концепции новой экологической политики Ярославской области</w:t>
      </w:r>
    </w:p>
    <w:p w14:paraId="55CB4014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(с изменениями на 24 июня 2021 года)</w:t>
      </w:r>
    </w:p>
    <w:p w14:paraId="71660FE3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(в ред. </w:t>
      </w:r>
      <w:r w:rsidRPr="002C40B3">
        <w:rPr>
          <w:rFonts w:ascii="Arial" w:eastAsiaTheme="majorEastAsia" w:hAnsi="Arial" w:cs="Arial"/>
        </w:rPr>
        <w:t>Постановлений Правительства Ярославской области от 19.11.2019 N 794-п</w:t>
      </w:r>
      <w:r w:rsidRPr="002C40B3">
        <w:rPr>
          <w:rFonts w:ascii="Arial" w:hAnsi="Arial" w:cs="Arial"/>
        </w:rPr>
        <w:t>, </w:t>
      </w:r>
      <w:r w:rsidRPr="002C40B3">
        <w:rPr>
          <w:rFonts w:ascii="Arial" w:eastAsiaTheme="majorEastAsia" w:hAnsi="Arial" w:cs="Arial"/>
        </w:rPr>
        <w:t>от 03.06.2020 N 482-п</w:t>
      </w:r>
      <w:r w:rsidRPr="002C40B3">
        <w:rPr>
          <w:rFonts w:ascii="Arial" w:hAnsi="Arial" w:cs="Arial"/>
        </w:rPr>
        <w:t>, </w:t>
      </w:r>
      <w:r w:rsidRPr="002C40B3">
        <w:rPr>
          <w:rFonts w:ascii="Arial" w:eastAsiaTheme="majorEastAsia" w:hAnsi="Arial" w:cs="Arial"/>
        </w:rPr>
        <w:t>от 24.06.2021 N 412-п</w:t>
      </w:r>
      <w:r w:rsidRPr="002C40B3">
        <w:rPr>
          <w:rFonts w:ascii="Arial" w:hAnsi="Arial" w:cs="Arial"/>
        </w:rPr>
        <w:t>)</w:t>
      </w:r>
    </w:p>
    <w:p w14:paraId="737C6262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br/>
      </w:r>
      <w:r w:rsidRPr="002C40B3">
        <w:rPr>
          <w:rFonts w:ascii="Arial" w:hAnsi="Arial" w:cs="Arial"/>
        </w:rPr>
        <w:br/>
      </w:r>
    </w:p>
    <w:p w14:paraId="05D7519A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целях реализации конституционного права жителей Ярославской области на благоприятную окружающую среду, сохранения и развития комфортной среды жизнедеятельности населения Ярославской области, а также в целях обеспечения экологической безопасности Ярославской области на долгосрочный период</w:t>
      </w:r>
      <w:r w:rsidRPr="002C40B3">
        <w:rPr>
          <w:rFonts w:ascii="Arial" w:hAnsi="Arial" w:cs="Arial"/>
        </w:rPr>
        <w:br/>
      </w:r>
    </w:p>
    <w:p w14:paraId="30622822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AA7A1E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ПРАВИТЕЛЬСТВО ОБЛАСТИ ПОСТАНОВЛЯЕТ:</w:t>
      </w:r>
      <w:r w:rsidRPr="002C40B3">
        <w:rPr>
          <w:rFonts w:ascii="Arial" w:hAnsi="Arial" w:cs="Arial"/>
        </w:rPr>
        <w:br/>
      </w:r>
    </w:p>
    <w:p w14:paraId="671B9B9A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2D4075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1. Утвердить прилагаемую Концепцию новой экологической политики Ярославской области.</w:t>
      </w:r>
      <w:r w:rsidRPr="002C40B3">
        <w:rPr>
          <w:rFonts w:ascii="Arial" w:hAnsi="Arial" w:cs="Arial"/>
        </w:rPr>
        <w:br/>
      </w:r>
    </w:p>
    <w:p w14:paraId="480E965B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AF054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 Контроль за исполнением постановления возложить на заместителя Председателя Правительства области, курирующего вопросы образования, охраны объектов культурного наследия, имущества и природопользования.</w:t>
      </w:r>
      <w:r w:rsidRPr="002C40B3">
        <w:rPr>
          <w:rFonts w:ascii="Arial" w:hAnsi="Arial" w:cs="Arial"/>
        </w:rPr>
        <w:br/>
      </w:r>
    </w:p>
    <w:p w14:paraId="22D2CD77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106F4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3. Постановление вступает в силу с момента подписания.</w:t>
      </w:r>
      <w:r w:rsidRPr="002C40B3">
        <w:rPr>
          <w:rFonts w:ascii="Arial" w:hAnsi="Arial" w:cs="Arial"/>
        </w:rPr>
        <w:br/>
      </w:r>
    </w:p>
    <w:p w14:paraId="6A14855F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br/>
      </w:r>
      <w:r w:rsidRPr="002C40B3">
        <w:rPr>
          <w:rFonts w:ascii="Arial" w:hAnsi="Arial" w:cs="Arial"/>
        </w:rPr>
        <w:br/>
        <w:t>Исполняющий обязанности</w:t>
      </w:r>
      <w:r w:rsidRPr="002C40B3">
        <w:rPr>
          <w:rFonts w:ascii="Arial" w:hAnsi="Arial" w:cs="Arial"/>
        </w:rPr>
        <w:br/>
        <w:t>Председателя</w:t>
      </w:r>
      <w:r w:rsidRPr="002C40B3">
        <w:rPr>
          <w:rFonts w:ascii="Arial" w:hAnsi="Arial" w:cs="Arial"/>
        </w:rPr>
        <w:br/>
        <w:t>Правительства области</w:t>
      </w:r>
      <w:r w:rsidRPr="002C40B3">
        <w:rPr>
          <w:rFonts w:ascii="Arial" w:hAnsi="Arial" w:cs="Arial"/>
        </w:rPr>
        <w:br/>
        <w:t>Р.А.КОЛЕСОВ</w:t>
      </w:r>
    </w:p>
    <w:p w14:paraId="304D7956" w14:textId="77777777" w:rsidR="002C40B3" w:rsidRPr="002C40B3" w:rsidRDefault="002C40B3" w:rsidP="002C40B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C40B3">
        <w:rPr>
          <w:rFonts w:ascii="Arial" w:hAnsi="Arial" w:cs="Arial"/>
          <w:sz w:val="24"/>
          <w:szCs w:val="24"/>
        </w:rPr>
        <w:br/>
      </w:r>
      <w:r w:rsidRPr="002C40B3">
        <w:rPr>
          <w:rFonts w:ascii="Arial" w:hAnsi="Arial" w:cs="Arial"/>
          <w:sz w:val="24"/>
          <w:szCs w:val="24"/>
        </w:rPr>
        <w:br/>
        <w:t>Утверждена</w:t>
      </w:r>
      <w:r w:rsidRPr="002C40B3">
        <w:rPr>
          <w:rFonts w:ascii="Arial" w:hAnsi="Arial" w:cs="Arial"/>
          <w:sz w:val="24"/>
          <w:szCs w:val="24"/>
        </w:rPr>
        <w:br/>
        <w:t>постановлением</w:t>
      </w:r>
      <w:r w:rsidRPr="002C40B3">
        <w:rPr>
          <w:rFonts w:ascii="Arial" w:hAnsi="Arial" w:cs="Arial"/>
          <w:sz w:val="24"/>
          <w:szCs w:val="24"/>
        </w:rPr>
        <w:br/>
        <w:t>Правительства области</w:t>
      </w:r>
      <w:r w:rsidRPr="002C40B3">
        <w:rPr>
          <w:rFonts w:ascii="Arial" w:hAnsi="Arial" w:cs="Arial"/>
          <w:sz w:val="24"/>
          <w:szCs w:val="24"/>
        </w:rPr>
        <w:br/>
        <w:t>от 22.11.2018 N 859-п</w:t>
      </w:r>
    </w:p>
    <w:p w14:paraId="27349A55" w14:textId="77777777" w:rsidR="002C40B3" w:rsidRPr="002C40B3" w:rsidRDefault="002C40B3" w:rsidP="002C40B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C40B3">
        <w:rPr>
          <w:rFonts w:ascii="Arial" w:hAnsi="Arial" w:cs="Arial"/>
          <w:b/>
          <w:bCs/>
        </w:rPr>
        <w:br/>
      </w:r>
      <w:r w:rsidRPr="002C40B3">
        <w:rPr>
          <w:rFonts w:ascii="Arial" w:hAnsi="Arial" w:cs="Arial"/>
          <w:b/>
          <w:bCs/>
        </w:rPr>
        <w:br/>
        <w:t>КОНЦЕПЦИЯ НОВОЙ ЭКОЛОГИЧЕСКОЙ ПОЛИТИКИ ЯРОСЛАВСКОЙ ОБЛАСТИ</w:t>
      </w:r>
    </w:p>
    <w:p w14:paraId="28116A4D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(в ред. </w:t>
      </w:r>
      <w:r w:rsidRPr="002C40B3">
        <w:rPr>
          <w:rFonts w:ascii="Arial" w:eastAsiaTheme="majorEastAsia" w:hAnsi="Arial" w:cs="Arial"/>
        </w:rPr>
        <w:t>Постановлений Правительства Ярославской области от 19.11.2019 N 794-п</w:t>
      </w:r>
      <w:r w:rsidRPr="002C40B3">
        <w:rPr>
          <w:rFonts w:ascii="Arial" w:hAnsi="Arial" w:cs="Arial"/>
        </w:rPr>
        <w:t>, </w:t>
      </w:r>
      <w:r w:rsidRPr="002C40B3">
        <w:rPr>
          <w:rFonts w:ascii="Arial" w:eastAsiaTheme="majorEastAsia" w:hAnsi="Arial" w:cs="Arial"/>
        </w:rPr>
        <w:t>от 03.06.2020 N 482-п</w:t>
      </w:r>
      <w:r w:rsidRPr="002C40B3">
        <w:rPr>
          <w:rFonts w:ascii="Arial" w:hAnsi="Arial" w:cs="Arial"/>
        </w:rPr>
        <w:t>, </w:t>
      </w:r>
      <w:r w:rsidRPr="002C40B3">
        <w:rPr>
          <w:rFonts w:ascii="Arial" w:eastAsiaTheme="majorEastAsia" w:hAnsi="Arial" w:cs="Arial"/>
        </w:rPr>
        <w:t>от 24.06.2021 N 412-п</w:t>
      </w:r>
      <w:r w:rsidRPr="002C40B3">
        <w:rPr>
          <w:rFonts w:ascii="Arial" w:hAnsi="Arial" w:cs="Arial"/>
        </w:rPr>
        <w:t>)</w:t>
      </w:r>
    </w:p>
    <w:p w14:paraId="3F27C106" w14:textId="77777777" w:rsidR="002C40B3" w:rsidRPr="002C40B3" w:rsidRDefault="002C40B3" w:rsidP="002C40B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40B3">
        <w:rPr>
          <w:rFonts w:ascii="Arial" w:hAnsi="Arial" w:cs="Arial"/>
          <w:color w:val="auto"/>
          <w:sz w:val="24"/>
          <w:szCs w:val="24"/>
        </w:rPr>
        <w:br/>
      </w:r>
      <w:r w:rsidRPr="002C40B3">
        <w:rPr>
          <w:rFonts w:ascii="Arial" w:hAnsi="Arial" w:cs="Arial"/>
          <w:color w:val="auto"/>
          <w:sz w:val="24"/>
          <w:szCs w:val="24"/>
        </w:rPr>
        <w:br/>
      </w:r>
      <w:r w:rsidRPr="002C40B3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7324CDBB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F574DE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Разработка Концепции новой экологической политики Ярославской области (далее - Концепция) обусловлена необходимостью обеспечения экологической безопасности Ярославской области в настоящем и будущем в условиях современного высокого уровня антропогенного воздействия на природную среду и значительных экологических последствий прошлой хозяйственной деятельности.</w:t>
      </w:r>
      <w:r w:rsidRPr="002C40B3">
        <w:rPr>
          <w:rFonts w:ascii="Arial" w:hAnsi="Arial" w:cs="Arial"/>
        </w:rPr>
        <w:br/>
      </w:r>
    </w:p>
    <w:p w14:paraId="14916542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E64B14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Устойчивое развитие Ярославской области, высокое качество жизни и здоровье населения региона могут быть обеспечены при достижении достойного качественного состояния окружающей среды. Природная среда должна быть включена в систему социально-экономических отношений как ценный компонент национального достояния. Формирование и реализация государственной политики Ярославской области должны быть неразрывно связаны с экологической безопасностью и охраной окружающей среды, поскольку здоровье, социальное благополучие и экологическая безопасность населения находятся в неразрывном единстве.</w:t>
      </w:r>
      <w:r w:rsidRPr="002C40B3">
        <w:rPr>
          <w:rFonts w:ascii="Arial" w:hAnsi="Arial" w:cs="Arial"/>
        </w:rPr>
        <w:br/>
      </w:r>
    </w:p>
    <w:p w14:paraId="25DAF74A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4D8E20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Концепция определяет цели, принципы и задачи обеспечения благоприятной окружающей среды, рационального использования природных ресурсов, устойчивого развития Ярославской области, охраны здоровья, сохранения благополучия жителей, обеспечения экологической безопасности населения на период до 2030 года.</w:t>
      </w:r>
      <w:r w:rsidRPr="002C40B3">
        <w:rPr>
          <w:rFonts w:ascii="Arial" w:hAnsi="Arial" w:cs="Arial"/>
        </w:rPr>
        <w:br/>
      </w:r>
    </w:p>
    <w:p w14:paraId="26523CF7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99351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Основные положения Концепции разработаны с учетом социально-экономических особенностей, природно-климатической уникальности Ярославской области. Формирование и реализация экологической политики невозможны без непосредственного участия институтов гражданского общества. С учетом современного состояния окружающей среды и экологической безопасности предложены механизмы и инструменты решения задач по различным направлениям в области экологического развития.</w:t>
      </w:r>
      <w:r w:rsidRPr="002C40B3">
        <w:rPr>
          <w:rFonts w:ascii="Arial" w:hAnsi="Arial" w:cs="Arial"/>
        </w:rPr>
        <w:br/>
      </w:r>
    </w:p>
    <w:p w14:paraId="70955E1E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48A0FB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Следование положениям Концепции обязательно при разработке новых законодательных и нормативных актов Ярославской области, разработке новых и актуализации действующих государственных программ Ярославской области, принятии решений в сфере градостроительного планирования, планирования и осуществления хозяйственной деятельности, формировании бюджетов всех уровней.</w:t>
      </w:r>
      <w:r w:rsidRPr="002C40B3">
        <w:rPr>
          <w:rFonts w:ascii="Arial" w:hAnsi="Arial" w:cs="Arial"/>
        </w:rPr>
        <w:br/>
      </w:r>
    </w:p>
    <w:p w14:paraId="56548F3B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7A04E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 xml:space="preserve">Концепция ориентирована на обеспечение системного подхода к проблеме охраны окружающей среды, сохранение природных систем Ярославской области, </w:t>
      </w:r>
      <w:r w:rsidRPr="002C40B3">
        <w:rPr>
          <w:rFonts w:ascii="Arial" w:hAnsi="Arial" w:cs="Arial"/>
        </w:rPr>
        <w:lastRenderedPageBreak/>
        <w:t>в том числе с целью создания здоровой и комфортной среды жизнедеятельности населения, предупреждения экологически обусловленных заболеваний и обеспечения возможности ведения здорового образа жизни.</w:t>
      </w:r>
      <w:r w:rsidRPr="002C40B3">
        <w:rPr>
          <w:rFonts w:ascii="Arial" w:hAnsi="Arial" w:cs="Arial"/>
        </w:rPr>
        <w:br/>
      </w:r>
    </w:p>
    <w:p w14:paraId="109D89F6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C249A2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Концепция признает, что проблемы, связанные с изменением состояния окружающей среды, в частности обеспечение баланса между эффективностью экономики и социальной справедливостью, устранение потенциальных экологических конфликтов (вырубка зеленых насаждений, застройка свободных территорий, сохранение промышленных производств, наращивание дорожной сети и др.), не могут быть решены исключительно научными методами.</w:t>
      </w:r>
      <w:r w:rsidRPr="002C40B3">
        <w:rPr>
          <w:rFonts w:ascii="Arial" w:hAnsi="Arial" w:cs="Arial"/>
        </w:rPr>
        <w:br/>
      </w:r>
    </w:p>
    <w:p w14:paraId="668F8638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1CFF4B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Концепция ориентирована на решение следующих задач: защита атмосферы, комплексный подход к планированию и рациональному использованию земельных ресурсов, сохранение биологического разнообразия, учет вопросов сохранения окружающей среды в процессе принятия управленческих решений, повышение доступности экологической информации, участие гражданского общества в принятии решений в области охраны окружающей среды и т.д.</w:t>
      </w:r>
      <w:r w:rsidRPr="002C40B3">
        <w:rPr>
          <w:rFonts w:ascii="Arial" w:hAnsi="Arial" w:cs="Arial"/>
        </w:rPr>
        <w:br/>
      </w:r>
    </w:p>
    <w:p w14:paraId="127A97C5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D2AE6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Концепция разработана в соответствии со Стратегией социально-экономического развития Ярославской области до 2025 года - 10 точек роста.</w:t>
      </w:r>
      <w:r w:rsidRPr="002C40B3">
        <w:rPr>
          <w:rFonts w:ascii="Arial" w:hAnsi="Arial" w:cs="Arial"/>
        </w:rPr>
        <w:br/>
      </w:r>
    </w:p>
    <w:p w14:paraId="6E037439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8E912A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Концепция ориентирована на учет передового отечественного и зарубежного опыта, региональных особенностей взаимодействия человека и природы.</w:t>
      </w:r>
      <w:r w:rsidRPr="002C40B3">
        <w:rPr>
          <w:rFonts w:ascii="Arial" w:hAnsi="Arial" w:cs="Arial"/>
        </w:rPr>
        <w:br/>
      </w:r>
    </w:p>
    <w:p w14:paraId="1963C5D0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A86FF7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основе Концепции - результаты анализа существующей экологической ситуации в Ярославской области, причин имеющихся экологических проблем и обоснования необходимых природоохранных мероприятий, включая оценку динамики и современного состояния окружающей среды Ярославского региона, оценку уязвимости экологических систем и населения к изменениям окружающей среды, оценку факторов влияния антропогенной деятельности на окружающую среду, имеющихся стратегических вызовов и рисков, оценку прогнозного состояния окружающей среды, оценку возможностей снижения антропогенного воздействия на окружающую среду.</w:t>
      </w:r>
      <w:r w:rsidRPr="002C40B3">
        <w:rPr>
          <w:rFonts w:ascii="Arial" w:hAnsi="Arial" w:cs="Arial"/>
        </w:rPr>
        <w:br/>
      </w:r>
    </w:p>
    <w:p w14:paraId="0FDC2170" w14:textId="77777777" w:rsidR="002C40B3" w:rsidRPr="002C40B3" w:rsidRDefault="002C40B3" w:rsidP="002C40B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40B3">
        <w:rPr>
          <w:rFonts w:ascii="Arial" w:hAnsi="Arial" w:cs="Arial"/>
          <w:color w:val="auto"/>
          <w:sz w:val="24"/>
          <w:szCs w:val="24"/>
        </w:rPr>
        <w:br/>
      </w:r>
      <w:r w:rsidRPr="002C40B3">
        <w:rPr>
          <w:rFonts w:ascii="Arial" w:hAnsi="Arial" w:cs="Arial"/>
          <w:color w:val="auto"/>
          <w:sz w:val="24"/>
          <w:szCs w:val="24"/>
        </w:rPr>
        <w:br/>
        <w:t>2. Цели, принципы и задачи экологической безопасности и охраны окружающей среды Ярославской области</w:t>
      </w:r>
    </w:p>
    <w:p w14:paraId="0AFB7CD7" w14:textId="77777777" w:rsidR="002C40B3" w:rsidRPr="002C40B3" w:rsidRDefault="002C40B3" w:rsidP="002C40B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40B3">
        <w:rPr>
          <w:rFonts w:ascii="Arial" w:hAnsi="Arial" w:cs="Arial"/>
          <w:color w:val="auto"/>
        </w:rPr>
        <w:br/>
      </w:r>
      <w:r w:rsidRPr="002C40B3">
        <w:rPr>
          <w:rFonts w:ascii="Arial" w:hAnsi="Arial" w:cs="Arial"/>
          <w:color w:val="auto"/>
        </w:rPr>
        <w:br/>
        <w:t>2.1. Понятие экологической безопасности</w:t>
      </w:r>
    </w:p>
    <w:p w14:paraId="6CF0EB97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AF57D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eastAsiaTheme="majorEastAsia" w:hAnsi="Arial" w:cs="Arial"/>
        </w:rPr>
        <w:t>Экологическая доктрина Российской Федерации</w:t>
      </w:r>
      <w:r w:rsidRPr="002C40B3">
        <w:rPr>
          <w:rFonts w:ascii="Arial" w:hAnsi="Arial" w:cs="Arial"/>
        </w:rPr>
        <w:t>, одобренная </w:t>
      </w:r>
      <w:r w:rsidRPr="002C40B3">
        <w:rPr>
          <w:rFonts w:ascii="Arial" w:eastAsiaTheme="majorEastAsia" w:hAnsi="Arial" w:cs="Arial"/>
        </w:rPr>
        <w:t>распоряжением Правительства Российской Федерации от 31 августа 2002 г. N 1225-р "Об Экологической доктрине Российской Федерации"</w:t>
      </w:r>
      <w:r w:rsidRPr="002C40B3">
        <w:rPr>
          <w:rFonts w:ascii="Arial" w:hAnsi="Arial" w:cs="Arial"/>
        </w:rPr>
        <w:t xml:space="preserve">, определяет в качестве </w:t>
      </w:r>
      <w:r w:rsidRPr="002C40B3">
        <w:rPr>
          <w:rFonts w:ascii="Arial" w:hAnsi="Arial" w:cs="Arial"/>
        </w:rPr>
        <w:lastRenderedPageBreak/>
        <w:t>стратегической цели государственной политики в области экологии сохранение природных систем, поддержание их целостности и жизнеобеспечивающих функций для устойчивого развития общества, повышения качества жизни, улучшения здоровья населения и демографической ситуации, обеспечения экологической безопасности страны. </w:t>
      </w:r>
      <w:r w:rsidRPr="002C40B3">
        <w:rPr>
          <w:rFonts w:ascii="Arial" w:eastAsiaTheme="majorEastAsia" w:hAnsi="Arial" w:cs="Arial"/>
        </w:rPr>
        <w:t>Стратегия национальной безопасности Российской Федерации</w:t>
      </w:r>
      <w:r w:rsidRPr="002C40B3">
        <w:rPr>
          <w:rFonts w:ascii="Arial" w:hAnsi="Arial" w:cs="Arial"/>
        </w:rPr>
        <w:t>, утвержденная </w:t>
      </w:r>
      <w:r w:rsidRPr="002C40B3">
        <w:rPr>
          <w:rFonts w:ascii="Arial" w:eastAsiaTheme="majorEastAsia" w:hAnsi="Arial" w:cs="Arial"/>
        </w:rPr>
        <w:t>указом Президента Российской Федерации от 31 декабря 2015 года N 683 "О Стратегии национальной безопасности Российской Федерации"</w:t>
      </w:r>
      <w:r w:rsidRPr="002C40B3">
        <w:rPr>
          <w:rFonts w:ascii="Arial" w:hAnsi="Arial" w:cs="Arial"/>
        </w:rPr>
        <w:t>, рассматривает обеспечение экологической безопасности как важную составляющую национальной безопасности государства. Основные направления региональной политики в сфере обеспечения экологической безопасности в Российской Федерации: экологически обоснованное размещение производительных сил, экологически безопасное развитие промышленности, сельского хозяйства, энергетики, транспорта и коммунального хозяйства, рациональное использование природных ресурсов, предупреждение возникновения противоречий в экологически неблагоприятных регионах Российской Федерации между развитием производительных сил и сохранением экологического равновесия.</w:t>
      </w:r>
      <w:r w:rsidRPr="002C40B3">
        <w:rPr>
          <w:rFonts w:ascii="Arial" w:hAnsi="Arial" w:cs="Arial"/>
        </w:rPr>
        <w:br/>
      </w:r>
    </w:p>
    <w:p w14:paraId="7AF8C381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118E3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Таким образом, экологическая безопасность - это состояние защищенности природной среды и жизненно важных интересов человека от возможного негативного воздействия хозяйственной и иной деятельности, чрезвычайных ситуаций природного и техногенного характера, их последствий.</w:t>
      </w:r>
    </w:p>
    <w:p w14:paraId="71D47B07" w14:textId="77777777" w:rsidR="002C40B3" w:rsidRPr="002C40B3" w:rsidRDefault="002C40B3" w:rsidP="002C40B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7F80AF14" w14:textId="77777777" w:rsidR="002C40B3" w:rsidRPr="002C40B3" w:rsidRDefault="002C40B3" w:rsidP="002C40B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C40B3">
        <w:rPr>
          <w:rFonts w:ascii="Arial" w:hAnsi="Arial" w:cs="Arial"/>
          <w:color w:val="auto"/>
        </w:rPr>
        <w:t>2.2. Нормативно-правовая база новой экологической политики</w:t>
      </w:r>
    </w:p>
    <w:p w14:paraId="06C9961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8ED12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2.2.1. </w:t>
      </w:r>
      <w:r w:rsidRPr="002C40B3">
        <w:rPr>
          <w:rFonts w:ascii="Arial" w:eastAsiaTheme="majorEastAsia" w:hAnsi="Arial" w:cs="Arial"/>
        </w:rPr>
        <w:t>Конституция Российской Федерации</w:t>
      </w:r>
      <w:r w:rsidRPr="002C40B3">
        <w:rPr>
          <w:rFonts w:ascii="Arial" w:hAnsi="Arial" w:cs="Arial"/>
        </w:rPr>
        <w:t>.</w:t>
      </w:r>
      <w:r w:rsidRPr="002C40B3">
        <w:rPr>
          <w:rFonts w:ascii="Arial" w:hAnsi="Arial" w:cs="Arial"/>
        </w:rPr>
        <w:br/>
      </w:r>
    </w:p>
    <w:p w14:paraId="47F9DFB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084BB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2.2.2. Кодексы Российской Федерации:</w:t>
      </w:r>
      <w:r w:rsidRPr="002C40B3">
        <w:rPr>
          <w:rFonts w:ascii="Arial" w:hAnsi="Arial" w:cs="Arial"/>
        </w:rPr>
        <w:br/>
      </w:r>
    </w:p>
    <w:p w14:paraId="514D9C5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72E4C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Водный кодекс Российской Федерации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37BEC0B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31474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Лесной кодекс Российской Федерации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27646AE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6D63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Земельный кодекс Российской Федерации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4E341CA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CCA8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Кодекс Российской Федерации об административных правонарушениях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773260E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D53A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Арбитражный процессуальный кодекс Российской Федерации</w:t>
      </w:r>
      <w:r w:rsidRPr="002C40B3">
        <w:rPr>
          <w:rFonts w:ascii="Arial" w:hAnsi="Arial" w:cs="Arial"/>
        </w:rPr>
        <w:t>.</w:t>
      </w:r>
      <w:r w:rsidRPr="002C40B3">
        <w:rPr>
          <w:rFonts w:ascii="Arial" w:hAnsi="Arial" w:cs="Arial"/>
        </w:rPr>
        <w:br/>
      </w:r>
    </w:p>
    <w:p w14:paraId="143F8C6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FB327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2.2.3. </w:t>
      </w:r>
      <w:r w:rsidRPr="002C40B3">
        <w:rPr>
          <w:rFonts w:ascii="Arial" w:eastAsiaTheme="majorEastAsia" w:hAnsi="Arial" w:cs="Arial"/>
        </w:rPr>
        <w:t>Закон Российской Федерации от 21 февраля 1992 года N 2395-1 "О недрах"</w:t>
      </w:r>
      <w:r w:rsidRPr="002C40B3">
        <w:rPr>
          <w:rFonts w:ascii="Arial" w:hAnsi="Arial" w:cs="Arial"/>
        </w:rPr>
        <w:t>.</w:t>
      </w:r>
      <w:r w:rsidRPr="002C40B3">
        <w:rPr>
          <w:rFonts w:ascii="Arial" w:hAnsi="Arial" w:cs="Arial"/>
        </w:rPr>
        <w:br/>
      </w:r>
    </w:p>
    <w:p w14:paraId="13CC35F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3FB8D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2.2.4. Федеральные законы Российской Федерации:</w:t>
      </w:r>
      <w:r w:rsidRPr="002C40B3">
        <w:rPr>
          <w:rFonts w:ascii="Arial" w:hAnsi="Arial" w:cs="Arial"/>
        </w:rPr>
        <w:br/>
      </w:r>
    </w:p>
    <w:p w14:paraId="53A32E6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9046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от 23 ноября 1995 года N 174-ФЗ "Об экологической экспертизе"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4469F5F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D36A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от 24 июня 1998 года N 89-ФЗ "Об отходах производства и потребления"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05F69A8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3228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от 30 марта 1999 года N 52-ФЗ "О санитарно-эпидемиологическом благополучии населения"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07A08E0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66FF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от 4 мая 1999 года N 96-ФЗ "Об охране атмосферного воздуха"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1BB288D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384A5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от 10 января 2002 года N 7-ФЗ "Об охране окружающей среды"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2989BCB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194D5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79B7BC9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CA03F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от 4 мая 2011 года N 99-ФЗ "О лицензировании отдельных видов деятельности"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19069C7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ACEEC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от 7 декабря 2011 года N 416-ФЗ "О водоснабжении и водоотведении"</w:t>
      </w:r>
      <w:r w:rsidRPr="002C40B3">
        <w:rPr>
          <w:rFonts w:ascii="Arial" w:hAnsi="Arial" w:cs="Arial"/>
        </w:rPr>
        <w:t>.</w:t>
      </w:r>
      <w:r w:rsidRPr="002C40B3">
        <w:rPr>
          <w:rFonts w:ascii="Arial" w:hAnsi="Arial" w:cs="Arial"/>
        </w:rPr>
        <w:br/>
      </w:r>
    </w:p>
    <w:p w14:paraId="5E51EE1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27A40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2.2.5. Постановления Правительства Российской Федерации:</w:t>
      </w:r>
      <w:r w:rsidRPr="002C40B3">
        <w:rPr>
          <w:rFonts w:ascii="Arial" w:hAnsi="Arial" w:cs="Arial"/>
        </w:rPr>
        <w:br/>
      </w:r>
    </w:p>
    <w:p w14:paraId="73CB5DF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03E3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от 8 ноября 2012 г. N 1148 "Об особенностях исчисления платы за негативное воздействие на окружающую среду при выбросах в атмосферный воздух загрязняющих веществ, образующихся при сжигании на факельных установках и (или) рассеивании попутного нефтяного газа"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44BED50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FEAD8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от 5 июня 2013 г. N 476 "О вопросах государственного контроля (надзора) и признании утратившими силу некоторых актов Правительства Российской Федерации"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3054F5C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65C14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от 8 мая 2014 г. N 426 "О федеральном государственном экологическом надзоре"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48B5003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D6DB2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 xml:space="preserve">- от 28 августа 2015 г. N 903 "Об утверждении критериев определения объектов, подлежащих федеральному государственному экологическому </w:t>
      </w:r>
      <w:r w:rsidRPr="002C40B3">
        <w:rPr>
          <w:rFonts w:ascii="Arial" w:hAnsi="Arial" w:cs="Arial"/>
        </w:rPr>
        <w:lastRenderedPageBreak/>
        <w:t>надзору";</w:t>
      </w:r>
      <w:r w:rsidRPr="002C40B3">
        <w:rPr>
          <w:rFonts w:ascii="Arial" w:hAnsi="Arial" w:cs="Arial"/>
        </w:rPr>
        <w:br/>
      </w:r>
    </w:p>
    <w:p w14:paraId="67A273C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41A3B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от 13 сентября 2016 г. N 913 "О ставках платы за негативное воздействие на окружающую среду и дополнительных коэффициентах"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1732835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47A1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от 12 ноября 2016 г. N 1156 "Об обращении с твердыми коммунальными отходами и внесении изменения в постановление Правительства Российской Федерации от 25 августа 2008 г. N 641"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632D938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80CE6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от 9 декабря 2020 г. N 2055 "О предельно допустимых выбросах, временно разрешенных выбросах, предельно допустимых нормативах вредных физических воздействий на атмосферный воздух и разрешениях на выбросы загрязняющих веществ в атмосферный воздух";</w:t>
      </w:r>
      <w:r w:rsidRPr="002C40B3">
        <w:rPr>
          <w:rFonts w:ascii="Arial" w:hAnsi="Arial" w:cs="Arial"/>
        </w:rPr>
        <w:br/>
      </w:r>
    </w:p>
    <w:p w14:paraId="767BEA2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31A7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от 26 декабря 2020 г. N 2290 "О лицензировании деятельности по сбору, транспортированию, обработке, утилизации, обезвреживанию, размещению отходов I - IV классов опасности"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5FA9F1C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AC8CB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от 28 декабря 2020 г. N 2314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179F689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7CBC2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от 31 декабря 2020 г. N 2398 "Об утверждении критериев отнесения объектов, оказывающих негативное воздействие на окружающую среду, к объектам I, II, III и IV категорий"</w:t>
      </w:r>
      <w:r w:rsidRPr="002C40B3">
        <w:rPr>
          <w:rFonts w:ascii="Arial" w:hAnsi="Arial" w:cs="Arial"/>
        </w:rPr>
        <w:t>.</w:t>
      </w:r>
      <w:r w:rsidRPr="002C40B3">
        <w:rPr>
          <w:rFonts w:ascii="Arial" w:hAnsi="Arial" w:cs="Arial"/>
        </w:rPr>
        <w:br/>
      </w:r>
    </w:p>
    <w:p w14:paraId="214B06B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CD56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(пп. 2.2.5 в ред. </w:t>
      </w:r>
      <w:r w:rsidRPr="002C40B3">
        <w:rPr>
          <w:rFonts w:ascii="Arial" w:eastAsiaTheme="majorEastAsia" w:hAnsi="Arial" w:cs="Arial"/>
        </w:rPr>
        <w:t>Постановления Правительства Ярославской области от 24.06.2021 N 412-п</w:t>
      </w:r>
      <w:r w:rsidRPr="002C40B3">
        <w:rPr>
          <w:rFonts w:ascii="Arial" w:hAnsi="Arial" w:cs="Arial"/>
        </w:rPr>
        <w:t>)</w:t>
      </w:r>
      <w:r w:rsidRPr="002C40B3">
        <w:rPr>
          <w:rFonts w:ascii="Arial" w:hAnsi="Arial" w:cs="Arial"/>
        </w:rPr>
        <w:br/>
      </w:r>
    </w:p>
    <w:p w14:paraId="5CA371C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50192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2.2.6. Приказы министерств и ведомств Российской Федерации:</w:t>
      </w:r>
      <w:r w:rsidRPr="002C40B3">
        <w:rPr>
          <w:rFonts w:ascii="Arial" w:hAnsi="Arial" w:cs="Arial"/>
        </w:rPr>
        <w:br/>
      </w:r>
    </w:p>
    <w:p w14:paraId="6CE2132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4E60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приказ Министерства природных ресурсов и экологии Российской Федерации от 25.02.2010 N 49 "Об утверждении Правил инвентаризации объектов размещения отходов";</w:t>
      </w:r>
      <w:r w:rsidRPr="002C40B3">
        <w:rPr>
          <w:rFonts w:ascii="Arial" w:hAnsi="Arial" w:cs="Arial"/>
        </w:rPr>
        <w:br/>
      </w:r>
    </w:p>
    <w:p w14:paraId="2EF8888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99BC6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приказ Министерства природных ресурсов и экологии Российской Федерации от 30.09.2011 N 792 "Об утверждении Порядка ведения государственного кадастра отходов";</w:t>
      </w:r>
      <w:r w:rsidRPr="002C40B3">
        <w:rPr>
          <w:rFonts w:ascii="Arial" w:hAnsi="Arial" w:cs="Arial"/>
        </w:rPr>
        <w:br/>
      </w:r>
    </w:p>
    <w:p w14:paraId="17DD280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54D33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приказ Министерства природных ресурсов и экологии Российской Федерации от 04.12.2014 N 536 "Об утверждении Критериев отнесения отходов к I - V классам опасности по степени негативного воздействия на окружающую среду";</w:t>
      </w:r>
      <w:r w:rsidRPr="002C40B3">
        <w:rPr>
          <w:rFonts w:ascii="Arial" w:hAnsi="Arial" w:cs="Arial"/>
        </w:rPr>
        <w:br/>
      </w:r>
    </w:p>
    <w:p w14:paraId="4337631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1EE4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приказ Федеральной службы по надзору в сфере природопользования от 22.05.2017 N 242 "Об утверждении Федерального классификационного каталога отходов"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7C7E1F9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8E8D8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приказ Министерства природных ресурсов и экологии Российской Федерации от 07.12.2020 N 1021 "Об утверждении методических указаний по разработке проектов нормативов образования отходов и лимитов на их размещение";</w:t>
      </w:r>
      <w:r w:rsidRPr="002C40B3">
        <w:rPr>
          <w:rFonts w:ascii="Arial" w:hAnsi="Arial" w:cs="Arial"/>
        </w:rPr>
        <w:br/>
      </w:r>
    </w:p>
    <w:p w14:paraId="30D7DA7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E5EFE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приказ Министерства природных ресурсов и экологии Российской Федерации от 08.12.2020 N 1026 "Об утверждении порядка паспортизации и типовых форм паспортов отходов I - IV классов опасности";</w:t>
      </w:r>
      <w:r w:rsidRPr="002C40B3">
        <w:rPr>
          <w:rFonts w:ascii="Arial" w:hAnsi="Arial" w:cs="Arial"/>
        </w:rPr>
        <w:br/>
      </w:r>
    </w:p>
    <w:p w14:paraId="07328DB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72D8C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приказ Министерства природных ресурсов и экологии Российской Федерации от 08.12.2020 N 1027 "Об утверждении порядка подтверждения отнесения отходов I - V классов опасности к конкретному классу опасности";</w:t>
      </w:r>
      <w:r w:rsidRPr="002C40B3">
        <w:rPr>
          <w:rFonts w:ascii="Arial" w:hAnsi="Arial" w:cs="Arial"/>
        </w:rPr>
        <w:br/>
      </w:r>
    </w:p>
    <w:p w14:paraId="05F23DF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F8B5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приказ Министерства природных ресурсов и экологии Российской Федерации от 08.12.2020 N 1028 "Об утверждении Порядка учета в области обращения с отходами";</w:t>
      </w:r>
      <w:r w:rsidRPr="002C40B3">
        <w:rPr>
          <w:rFonts w:ascii="Arial" w:hAnsi="Arial" w:cs="Arial"/>
        </w:rPr>
        <w:br/>
      </w:r>
    </w:p>
    <w:p w14:paraId="55D0557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B115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приказ Министерства природных ресурсов и экологии Российской Федерации от 08.12.2020 N 1029 "Об утверждении порядка разработки и утверждения нормативов образования отходов и лимитов на их размещение";</w:t>
      </w:r>
      <w:r w:rsidRPr="002C40B3">
        <w:rPr>
          <w:rFonts w:ascii="Arial" w:hAnsi="Arial" w:cs="Arial"/>
        </w:rPr>
        <w:br/>
      </w:r>
    </w:p>
    <w:p w14:paraId="0A860EE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F67FE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приказ Министерства природных ресурсов и экологии Российской Федерации от 10.12.2020 N 1043 "Об утверждении Порядка представления декларации о плате за негативное воздействие на окружающую среду и ее формы и о признании утратившими силу приказов Министерства природных ресурсов и экологии Российской Федерации от 9 января 2017 г. N 3 и от 30 декабря 2019 г. N 899".</w:t>
      </w:r>
      <w:r w:rsidRPr="002C40B3">
        <w:rPr>
          <w:rFonts w:ascii="Arial" w:hAnsi="Arial" w:cs="Arial"/>
        </w:rPr>
        <w:br/>
      </w:r>
    </w:p>
    <w:p w14:paraId="3295551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ED8E6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(пп. 2.2.6 в ред. </w:t>
      </w:r>
      <w:r w:rsidRPr="002C40B3">
        <w:rPr>
          <w:rFonts w:ascii="Arial" w:eastAsiaTheme="majorEastAsia" w:hAnsi="Arial" w:cs="Arial"/>
        </w:rPr>
        <w:t>Постановления Правительства Ярославской области от 24.06.2021 N 412-п</w:t>
      </w:r>
      <w:r w:rsidRPr="002C40B3">
        <w:rPr>
          <w:rFonts w:ascii="Arial" w:hAnsi="Arial" w:cs="Arial"/>
        </w:rPr>
        <w:t>)</w:t>
      </w:r>
      <w:r w:rsidRPr="002C40B3">
        <w:rPr>
          <w:rFonts w:ascii="Arial" w:hAnsi="Arial" w:cs="Arial"/>
        </w:rPr>
        <w:br/>
      </w:r>
    </w:p>
    <w:p w14:paraId="257D9AE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AB74D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2.2.7. Санитарные нормы и правила:</w:t>
      </w:r>
      <w:r w:rsidRPr="002C40B3">
        <w:rPr>
          <w:rFonts w:ascii="Arial" w:hAnsi="Arial" w:cs="Arial"/>
        </w:rPr>
        <w:br/>
      </w:r>
    </w:p>
    <w:p w14:paraId="72AD4FE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FA39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СанПиН 2.1.4.1110-02 "Зоны санитарной охраны источников водоснабжения и водопроводов питьевого назначения";</w:t>
      </w:r>
      <w:r w:rsidRPr="002C40B3">
        <w:rPr>
          <w:rFonts w:ascii="Arial" w:hAnsi="Arial" w:cs="Arial"/>
        </w:rPr>
        <w:br/>
      </w:r>
    </w:p>
    <w:p w14:paraId="0794B58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58AE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СанПиН 2.2.1/2.1.1.1200-03 "Санитарно-защитные зоны и санитарная классификация предприятий, сооружений и иных объектов";</w:t>
      </w:r>
      <w:r w:rsidRPr="002C40B3">
        <w:rPr>
          <w:rFonts w:ascii="Arial" w:hAnsi="Arial" w:cs="Arial"/>
        </w:rPr>
        <w:br/>
      </w:r>
    </w:p>
    <w:p w14:paraId="42AED85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DAD5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СП 2.1.7.1386-03 "Санитарные правила по определению класса опасности токсичных отходов производства и потребления";</w:t>
      </w:r>
      <w:r w:rsidRPr="002C40B3">
        <w:rPr>
          <w:rFonts w:ascii="Arial" w:hAnsi="Arial" w:cs="Arial"/>
        </w:rPr>
        <w:br/>
      </w:r>
    </w:p>
    <w:p w14:paraId="49DEA2A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2397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мероприятий".</w:t>
      </w:r>
      <w:r w:rsidRPr="002C40B3">
        <w:rPr>
          <w:rFonts w:ascii="Arial" w:hAnsi="Arial" w:cs="Arial"/>
        </w:rPr>
        <w:br/>
      </w:r>
    </w:p>
    <w:p w14:paraId="3F33FD9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4AF3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(пп. 2.2.7 в ред. </w:t>
      </w:r>
      <w:r w:rsidRPr="002C40B3">
        <w:rPr>
          <w:rFonts w:ascii="Arial" w:eastAsiaTheme="majorEastAsia" w:hAnsi="Arial" w:cs="Arial"/>
        </w:rPr>
        <w:t>Постановления Правительства Ярославской области от 24.06.2021 N 412-п</w:t>
      </w:r>
      <w:r w:rsidRPr="002C40B3">
        <w:rPr>
          <w:rFonts w:ascii="Arial" w:hAnsi="Arial" w:cs="Arial"/>
        </w:rPr>
        <w:t>)</w:t>
      </w:r>
      <w:r w:rsidRPr="002C40B3">
        <w:rPr>
          <w:rFonts w:ascii="Arial" w:hAnsi="Arial" w:cs="Arial"/>
        </w:rPr>
        <w:br/>
      </w:r>
    </w:p>
    <w:p w14:paraId="0B12F2F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002F6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2.2.8. Доктрины и стратегии:</w:t>
      </w:r>
      <w:r w:rsidRPr="002C40B3">
        <w:rPr>
          <w:rFonts w:ascii="Arial" w:hAnsi="Arial" w:cs="Arial"/>
        </w:rPr>
        <w:br/>
      </w:r>
    </w:p>
    <w:p w14:paraId="2F280A7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2654F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распоряжение Правительства Российской Федерации от 31 августа 2002 г. N 1225-р "Об Экологической доктрине Российской Федерации"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0F966A7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0005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распоряжение Президента Российской Федерации от 17 декабря 2009 года N 861-рп "О Климатической доктрине Российской Федерации"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01992B8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267B94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распоряжение Правительства Российской Федерации от 25 апреля 2011 г. N 730-р "Об утверждении комплексного плана реализации Климатической доктрины Российской Федерации на период до 2020 года"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1B5FD1C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00A69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Основы государственной политики в области экологического развития Российской Федерации на период до 2030 года (утв. Президентом Российской Федерации 30.04.2012);</w:t>
      </w:r>
      <w:r w:rsidRPr="002C40B3">
        <w:rPr>
          <w:rFonts w:ascii="Arial" w:hAnsi="Arial" w:cs="Arial"/>
        </w:rPr>
        <w:br/>
      </w:r>
    </w:p>
    <w:p w14:paraId="22032DF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75164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распоряжение Правительства Российской Федерации от 18 декабря 2012 г. N 2423-р "Об утверждении Плана действий по реализации Основ государственной политики в области экологического развития Российской Федерации на период до 2030 года"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06CA626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2E445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- </w:t>
      </w:r>
      <w:r w:rsidRPr="002C40B3">
        <w:rPr>
          <w:rFonts w:ascii="Arial" w:eastAsiaTheme="majorEastAsia" w:hAnsi="Arial" w:cs="Arial"/>
        </w:rPr>
        <w:t>распоряжение Правительства Российской Федерации от 25 января 2018 г. N 84-р "Об утверждении Стратегии развития промышленности по обработке, утилизации и обезвреживанию отходов производства и потребления на период до 2030 года"</w:t>
      </w:r>
      <w:r w:rsidRPr="002C40B3">
        <w:rPr>
          <w:rFonts w:ascii="Arial" w:hAnsi="Arial" w:cs="Arial"/>
        </w:rPr>
        <w:t>.</w:t>
      </w:r>
      <w:r w:rsidRPr="002C40B3">
        <w:rPr>
          <w:rFonts w:ascii="Arial" w:hAnsi="Arial" w:cs="Arial"/>
        </w:rPr>
        <w:br/>
      </w:r>
    </w:p>
    <w:p w14:paraId="1301850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59C7F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2.2.9. Законодательство Ярославской области:</w:t>
      </w:r>
      <w:r w:rsidRPr="002C40B3">
        <w:rPr>
          <w:rFonts w:ascii="Arial" w:hAnsi="Arial" w:cs="Arial"/>
        </w:rPr>
        <w:br/>
      </w:r>
    </w:p>
    <w:p w14:paraId="5B5A42A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CB3C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Закон Ярославской области от 12 апреля 2017 г. N 12-з "Об экологическом образовании, просвещении и формировании экологической культуры в Ярославской области"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524A87D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AA1D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постановление Правительства области от 21.07.2017 N 599-п "Об утверждении Порядка сбора твердых коммунальных отходов (в том числе их раздельного сбора) на территории Ярославской области"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1A309C2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3BAE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постановление Правительства области от 18.08.2017 N 654-п "Об утверждении Правил осуществления деятельности региональных операторов по обращению с твердыми коммунальными отходами на территории Ярославской области"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1C86A40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4FBED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постановление Правительства области от 30.03.2018 N 234-п "Об утверждении региональной программы "Развитие водоснабжения и водоотведения Ярославской области"</w:t>
      </w:r>
      <w:r w:rsidRPr="002C40B3">
        <w:rPr>
          <w:rFonts w:ascii="Arial" w:hAnsi="Arial" w:cs="Arial"/>
        </w:rPr>
        <w:t> на 2018 - 2024 годы";</w:t>
      </w:r>
      <w:r w:rsidRPr="002C40B3">
        <w:rPr>
          <w:rFonts w:ascii="Arial" w:hAnsi="Arial" w:cs="Arial"/>
        </w:rPr>
        <w:br/>
      </w:r>
    </w:p>
    <w:p w14:paraId="325A1D1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1A0DE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(в ред. </w:t>
      </w:r>
      <w:r w:rsidRPr="002C40B3">
        <w:rPr>
          <w:rFonts w:ascii="Arial" w:eastAsiaTheme="majorEastAsia" w:hAnsi="Arial" w:cs="Arial"/>
        </w:rPr>
        <w:t>Постановления Правительства Ярославской области от 24.06.2021 N 412-п</w:t>
      </w:r>
      <w:r w:rsidRPr="002C40B3">
        <w:rPr>
          <w:rFonts w:ascii="Arial" w:hAnsi="Arial" w:cs="Arial"/>
        </w:rPr>
        <w:t>)</w:t>
      </w:r>
      <w:r w:rsidRPr="002C40B3">
        <w:rPr>
          <w:rFonts w:ascii="Arial" w:hAnsi="Arial" w:cs="Arial"/>
        </w:rPr>
        <w:br/>
      </w:r>
    </w:p>
    <w:p w14:paraId="709388D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595F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постановление Правительства области от 17.03.2020 N 203-п "Об утверждении региональной целевой программы "Развитие системы обращения с отходами, в том числе с твердыми коммунальными отходами, на территории Ярославской области"</w:t>
      </w:r>
      <w:r w:rsidRPr="002C40B3">
        <w:rPr>
          <w:rFonts w:ascii="Arial" w:hAnsi="Arial" w:cs="Arial"/>
        </w:rPr>
        <w:t> на 2020 - 2024 годы и о признании утратившими силу отдельных постановлений Правительства области и частично утратившим силу </w:t>
      </w:r>
      <w:r w:rsidRPr="002C40B3">
        <w:rPr>
          <w:rFonts w:ascii="Arial" w:eastAsiaTheme="majorEastAsia" w:hAnsi="Arial" w:cs="Arial"/>
        </w:rPr>
        <w:t>постановления Правительства области от 19.11.2019 N 794-п</w:t>
      </w:r>
      <w:r w:rsidRPr="002C40B3">
        <w:rPr>
          <w:rFonts w:ascii="Arial" w:hAnsi="Arial" w:cs="Arial"/>
        </w:rPr>
        <w:t>";</w:t>
      </w:r>
      <w:r w:rsidRPr="002C40B3">
        <w:rPr>
          <w:rFonts w:ascii="Arial" w:hAnsi="Arial" w:cs="Arial"/>
        </w:rPr>
        <w:br/>
      </w:r>
    </w:p>
    <w:p w14:paraId="76871A4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888D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 </w:t>
      </w:r>
      <w:r w:rsidRPr="002C40B3">
        <w:rPr>
          <w:rFonts w:ascii="Arial" w:eastAsiaTheme="majorEastAsia" w:hAnsi="Arial" w:cs="Arial"/>
        </w:rPr>
        <w:t>постановление Правительства области от 31.03.2020 N 291-п "Об утверждении государственной программы Ярославской области "Охрана окружающей среды в Ярославской области"</w:t>
      </w:r>
      <w:r w:rsidRPr="002C40B3">
        <w:rPr>
          <w:rFonts w:ascii="Arial" w:hAnsi="Arial" w:cs="Arial"/>
        </w:rPr>
        <w:t> на 2020 - 2024 годы и признании утратившими силу отдельных постановлений Правительства области".</w:t>
      </w:r>
      <w:r w:rsidRPr="002C40B3">
        <w:rPr>
          <w:rFonts w:ascii="Arial" w:hAnsi="Arial" w:cs="Arial"/>
        </w:rPr>
        <w:br/>
      </w:r>
    </w:p>
    <w:p w14:paraId="3A77430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542F7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(в ред. </w:t>
      </w:r>
      <w:r w:rsidRPr="002C40B3">
        <w:rPr>
          <w:rFonts w:ascii="Arial" w:eastAsiaTheme="majorEastAsia" w:hAnsi="Arial" w:cs="Arial"/>
        </w:rPr>
        <w:t>Постановления Правительства Ярославской области от 24.06.2021 N 412-п</w:t>
      </w:r>
      <w:r w:rsidRPr="002C40B3">
        <w:rPr>
          <w:rFonts w:ascii="Arial" w:hAnsi="Arial" w:cs="Arial"/>
        </w:rPr>
        <w:t>)</w:t>
      </w:r>
      <w:r w:rsidRPr="002C40B3">
        <w:rPr>
          <w:rFonts w:ascii="Arial" w:hAnsi="Arial" w:cs="Arial"/>
        </w:rPr>
        <w:br/>
      </w:r>
    </w:p>
    <w:p w14:paraId="14AE286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18D8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- абзац утратил силу с 24 июня 2021 года. - </w:t>
      </w:r>
      <w:r w:rsidRPr="002C40B3">
        <w:rPr>
          <w:rFonts w:ascii="Arial" w:eastAsiaTheme="majorEastAsia" w:hAnsi="Arial" w:cs="Arial"/>
        </w:rPr>
        <w:t>Постановление Правительства Ярославской области от 24.06.2021 N 412-п</w:t>
      </w:r>
      <w:r w:rsidRPr="002C40B3">
        <w:rPr>
          <w:rFonts w:ascii="Arial" w:hAnsi="Arial" w:cs="Arial"/>
        </w:rPr>
        <w:t>.</w:t>
      </w:r>
      <w:r w:rsidRPr="002C40B3">
        <w:rPr>
          <w:rFonts w:ascii="Arial" w:hAnsi="Arial" w:cs="Arial"/>
        </w:rPr>
        <w:br/>
      </w:r>
    </w:p>
    <w:p w14:paraId="6BB03DA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A0B0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(пп. 2.2.9 в ред. </w:t>
      </w:r>
      <w:r w:rsidRPr="002C40B3">
        <w:rPr>
          <w:rFonts w:ascii="Arial" w:eastAsiaTheme="majorEastAsia" w:hAnsi="Arial" w:cs="Arial"/>
        </w:rPr>
        <w:t>Постановления Правительства Ярославской области от 03.06.2020 N 482-п</w:t>
      </w:r>
      <w:r w:rsidRPr="002C40B3">
        <w:rPr>
          <w:rFonts w:ascii="Arial" w:hAnsi="Arial" w:cs="Arial"/>
        </w:rPr>
        <w:t>)</w:t>
      </w:r>
    </w:p>
    <w:p w14:paraId="44C50F63" w14:textId="77777777" w:rsidR="002C40B3" w:rsidRPr="002C40B3" w:rsidRDefault="002C40B3" w:rsidP="002C40B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56EC23A1" w14:textId="77777777" w:rsidR="002C40B3" w:rsidRPr="002C40B3" w:rsidRDefault="002C40B3" w:rsidP="002C40B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C40B3">
        <w:rPr>
          <w:rFonts w:ascii="Arial" w:hAnsi="Arial" w:cs="Arial"/>
          <w:color w:val="auto"/>
        </w:rPr>
        <w:t>2.3. Цели, принципы реализации и задачи Концепции</w:t>
      </w:r>
    </w:p>
    <w:p w14:paraId="3C1FA91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A6836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2.3.1. Цели Концепции.</w:t>
      </w:r>
      <w:r w:rsidRPr="002C40B3">
        <w:rPr>
          <w:rFonts w:ascii="Arial" w:hAnsi="Arial" w:cs="Arial"/>
        </w:rPr>
        <w:br/>
      </w:r>
    </w:p>
    <w:p w14:paraId="000C4BD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6DBE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соответствии с перечисленными документами целями Концепции являются охрана природных ресурсов и обеспечение их рационального использования, сохранение природных систем для устойчивого развития общества, обеспечения экологической безопасности населения Ярославской области.</w:t>
      </w:r>
      <w:r w:rsidRPr="002C40B3">
        <w:rPr>
          <w:rFonts w:ascii="Arial" w:hAnsi="Arial" w:cs="Arial"/>
        </w:rPr>
        <w:br/>
      </w:r>
    </w:p>
    <w:p w14:paraId="51F055B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141DC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2.3.2. Принципы реализации Концепции.</w:t>
      </w:r>
      <w:r w:rsidRPr="002C40B3">
        <w:rPr>
          <w:rFonts w:ascii="Arial" w:hAnsi="Arial" w:cs="Arial"/>
        </w:rPr>
        <w:br/>
      </w:r>
    </w:p>
    <w:p w14:paraId="7AC710C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C09B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Основными принципами реализации Концепции являются:</w:t>
      </w:r>
      <w:r w:rsidRPr="002C40B3">
        <w:rPr>
          <w:rFonts w:ascii="Arial" w:hAnsi="Arial" w:cs="Arial"/>
        </w:rPr>
        <w:br/>
      </w:r>
    </w:p>
    <w:p w14:paraId="316EC1A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08C2C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соблюдение конституционного права человека на благоприятную окружающую среду;</w:t>
      </w:r>
      <w:r w:rsidRPr="002C40B3">
        <w:rPr>
          <w:rFonts w:ascii="Arial" w:hAnsi="Arial" w:cs="Arial"/>
        </w:rPr>
        <w:br/>
      </w:r>
    </w:p>
    <w:p w14:paraId="4825C16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8AC0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единство экономического, социального и экологического развития, направленное на повышение качества жизни нынешнего и будущих поколений;</w:t>
      </w:r>
      <w:r w:rsidRPr="002C40B3">
        <w:rPr>
          <w:rFonts w:ascii="Arial" w:hAnsi="Arial" w:cs="Arial"/>
        </w:rPr>
        <w:br/>
      </w:r>
    </w:p>
    <w:p w14:paraId="0F6DB07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87AC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укрепление и развитие информационной и научной обоснованности, системности и комплексного подхода в решении задач в области охраны окружающей среды, рационального использования природных ресурсов и обеспечения экологической безопасности;</w:t>
      </w:r>
      <w:r w:rsidRPr="002C40B3">
        <w:rPr>
          <w:rFonts w:ascii="Arial" w:hAnsi="Arial" w:cs="Arial"/>
        </w:rPr>
        <w:br/>
      </w:r>
    </w:p>
    <w:p w14:paraId="0C2A4C0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3839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охрана, воспроизводство и рациональное использование природных ресурсов как необходимые условия обеспечения благоприятной окружающей среды и экологической безопасности;</w:t>
      </w:r>
      <w:r w:rsidRPr="002C40B3">
        <w:rPr>
          <w:rFonts w:ascii="Arial" w:hAnsi="Arial" w:cs="Arial"/>
        </w:rPr>
        <w:br/>
      </w:r>
    </w:p>
    <w:p w14:paraId="7ACBB93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8CE41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приоритетность сохранения естественных экологических систем, природных ландшафтов и природных комплексов;</w:t>
      </w:r>
      <w:r w:rsidRPr="002C40B3">
        <w:rPr>
          <w:rFonts w:ascii="Arial" w:hAnsi="Arial" w:cs="Arial"/>
        </w:rPr>
        <w:br/>
      </w:r>
    </w:p>
    <w:p w14:paraId="5C165AD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7848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 xml:space="preserve">- ответственность органов государственной власти, органов местного самоуправления за обеспечение благоприятной окружающей среды и </w:t>
      </w:r>
      <w:r w:rsidRPr="002C40B3">
        <w:rPr>
          <w:rFonts w:ascii="Arial" w:hAnsi="Arial" w:cs="Arial"/>
        </w:rPr>
        <w:lastRenderedPageBreak/>
        <w:t>экологической безопасности;</w:t>
      </w:r>
      <w:r w:rsidRPr="002C40B3">
        <w:rPr>
          <w:rFonts w:ascii="Arial" w:hAnsi="Arial" w:cs="Arial"/>
        </w:rPr>
        <w:br/>
      </w:r>
    </w:p>
    <w:p w14:paraId="15951A0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13206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презумпция экологической опасности и обязательность оценки воздействия на окружающую среду и здоровье населения планируемой хозяйственной и иной деятельности;</w:t>
      </w:r>
      <w:r w:rsidRPr="002C40B3">
        <w:rPr>
          <w:rFonts w:ascii="Arial" w:hAnsi="Arial" w:cs="Arial"/>
        </w:rPr>
        <w:br/>
      </w:r>
    </w:p>
    <w:p w14:paraId="3CCE13C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D9EB1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всесторонний учет последствий не только прямых, но и опосредованных, в том числе отдаленных, воздействий на природную среду, отказ от осуществления экономической и иной деятельности, последствия, воздействия которой непредсказуемы для окружающей среды и человека, а также от реализации проектов, которые могут привести к деградации естественных экологических систем, изменению и (или) уничтожению генетического фонда растений, животных и других организмов, истощению природных ресурсов и иным негативным изменениям окружающей среды;</w:t>
      </w:r>
      <w:r w:rsidRPr="002C40B3">
        <w:rPr>
          <w:rFonts w:ascii="Arial" w:hAnsi="Arial" w:cs="Arial"/>
        </w:rPr>
        <w:br/>
      </w:r>
    </w:p>
    <w:p w14:paraId="6B1CF93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90C83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обеспечение соответствия экономической и иной деятельности установленным нормам и требованиям в области охраны окружающей среды и обеспечения экологической безопасности;</w:t>
      </w:r>
      <w:r w:rsidRPr="002C40B3">
        <w:rPr>
          <w:rFonts w:ascii="Arial" w:hAnsi="Arial" w:cs="Arial"/>
        </w:rPr>
        <w:br/>
      </w:r>
    </w:p>
    <w:p w14:paraId="3A5D796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06A68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соблюдение права каждого человека на получение достоверной информации о состоянии окружающей среды и негативном воздействии на здоровье населения;</w:t>
      </w:r>
      <w:r w:rsidRPr="002C40B3">
        <w:rPr>
          <w:rFonts w:ascii="Arial" w:hAnsi="Arial" w:cs="Arial"/>
        </w:rPr>
        <w:br/>
      </w:r>
    </w:p>
    <w:p w14:paraId="2D2F618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D8C1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участие граждан, общественных и иных некоммерческих объединений в решении задач в области охраны окружающей среды и обеспечения экологической безопасности, учет их мнения при принятии решений о планировании и осуществлении экономической и иной деятельности, которая может оказать негативное воздействие на окружающую среду;</w:t>
      </w:r>
      <w:r w:rsidRPr="002C40B3">
        <w:rPr>
          <w:rFonts w:ascii="Arial" w:hAnsi="Arial" w:cs="Arial"/>
        </w:rPr>
        <w:br/>
      </w:r>
    </w:p>
    <w:p w14:paraId="3BB4984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3165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ответственность за нарушение законодательства Российской Федерации и Ярославской области в сфере охраны окружающей среды;</w:t>
      </w:r>
      <w:r w:rsidRPr="002C40B3">
        <w:rPr>
          <w:rFonts w:ascii="Arial" w:hAnsi="Arial" w:cs="Arial"/>
        </w:rPr>
        <w:br/>
      </w:r>
    </w:p>
    <w:p w14:paraId="1ABDD29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3C3E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приоритетный учет интересов и безопасности населения при решении вопросов о создании новых производств, потенциально опасных производств и видов деятельности;</w:t>
      </w:r>
      <w:r w:rsidRPr="002C40B3">
        <w:rPr>
          <w:rFonts w:ascii="Arial" w:hAnsi="Arial" w:cs="Arial"/>
        </w:rPr>
        <w:br/>
      </w:r>
    </w:p>
    <w:p w14:paraId="65BFCD8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CDF6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отказ от ресурсного пути развития экономики региона, постепенное повышение доли возобновляемых источников энергии, внедрение принципов "зеленой экономики" и продвижения технологий энергосбережения во всех секторах городской инфраструктуры;</w:t>
      </w:r>
      <w:r w:rsidRPr="002C40B3">
        <w:rPr>
          <w:rFonts w:ascii="Arial" w:hAnsi="Arial" w:cs="Arial"/>
        </w:rPr>
        <w:br/>
      </w:r>
    </w:p>
    <w:p w14:paraId="5C535C1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FFD65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полное возмещение вреда, причиненного окружающей среде;</w:t>
      </w:r>
      <w:r w:rsidRPr="002C40B3">
        <w:rPr>
          <w:rFonts w:ascii="Arial" w:hAnsi="Arial" w:cs="Arial"/>
        </w:rPr>
        <w:br/>
      </w:r>
    </w:p>
    <w:p w14:paraId="65CF6D9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AD63A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приоритетность упреждающих действий (предотвращение негативных экологических последствий различных видов хозяйственной деятельности до их реализации).</w:t>
      </w:r>
      <w:r w:rsidRPr="002C40B3">
        <w:rPr>
          <w:rFonts w:ascii="Arial" w:hAnsi="Arial" w:cs="Arial"/>
        </w:rPr>
        <w:br/>
      </w:r>
    </w:p>
    <w:p w14:paraId="53D5A17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9F2B5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2.3.3. Основные задачи Концепции.</w:t>
      </w:r>
      <w:r w:rsidRPr="002C40B3">
        <w:rPr>
          <w:rFonts w:ascii="Arial" w:hAnsi="Arial" w:cs="Arial"/>
        </w:rPr>
        <w:br/>
      </w:r>
    </w:p>
    <w:p w14:paraId="064F7B4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39539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Достижение целей экологической политики Ярославской области обеспечивается комплексным, системным и целенаправленным решением следующих основных задач:</w:t>
      </w:r>
      <w:r w:rsidRPr="002C40B3">
        <w:rPr>
          <w:rFonts w:ascii="Arial" w:hAnsi="Arial" w:cs="Arial"/>
        </w:rPr>
        <w:br/>
      </w:r>
    </w:p>
    <w:p w14:paraId="5C48D14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14936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совершенствование системы управления в области охраны окружающей среды и обеспечения экологической безопасности;</w:t>
      </w:r>
      <w:r w:rsidRPr="002C40B3">
        <w:rPr>
          <w:rFonts w:ascii="Arial" w:hAnsi="Arial" w:cs="Arial"/>
        </w:rPr>
        <w:br/>
      </w:r>
    </w:p>
    <w:p w14:paraId="10B2943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C64D6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предотвращение и снижение текущего негативного воздействия на окружающую среду и здоровье населения;</w:t>
      </w:r>
      <w:r w:rsidRPr="002C40B3">
        <w:rPr>
          <w:rFonts w:ascii="Arial" w:hAnsi="Arial" w:cs="Arial"/>
        </w:rPr>
        <w:br/>
      </w:r>
    </w:p>
    <w:p w14:paraId="60E5265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FC546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восстановление нарушенных естественных экологических систем;</w:t>
      </w:r>
      <w:r w:rsidRPr="002C40B3">
        <w:rPr>
          <w:rFonts w:ascii="Arial" w:hAnsi="Arial" w:cs="Arial"/>
        </w:rPr>
        <w:br/>
      </w:r>
    </w:p>
    <w:p w14:paraId="583E14B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D4D2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сохранение природной среды, в том числе естественных экологических систем, объектов животного и растительного мира;</w:t>
      </w:r>
      <w:r w:rsidRPr="002C40B3">
        <w:rPr>
          <w:rFonts w:ascii="Arial" w:hAnsi="Arial" w:cs="Arial"/>
        </w:rPr>
        <w:br/>
      </w:r>
    </w:p>
    <w:p w14:paraId="7376A6F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F12A7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совершенствование системы государственного экологического мониторинга;</w:t>
      </w:r>
      <w:r w:rsidRPr="002C40B3">
        <w:rPr>
          <w:rFonts w:ascii="Arial" w:hAnsi="Arial" w:cs="Arial"/>
        </w:rPr>
        <w:br/>
      </w:r>
    </w:p>
    <w:p w14:paraId="23F759D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D9C6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научное и информационно-аналитическое обеспечение охраны окружающей среды и экологической безопасности;</w:t>
      </w:r>
      <w:r w:rsidRPr="002C40B3">
        <w:rPr>
          <w:rFonts w:ascii="Arial" w:hAnsi="Arial" w:cs="Arial"/>
        </w:rPr>
        <w:br/>
      </w:r>
    </w:p>
    <w:p w14:paraId="4DA6612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E9FC6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формирование экологической культуры, развитие экологического образования и воспитания;</w:t>
      </w:r>
      <w:r w:rsidRPr="002C40B3">
        <w:rPr>
          <w:rFonts w:ascii="Arial" w:hAnsi="Arial" w:cs="Arial"/>
        </w:rPr>
        <w:br/>
      </w:r>
    </w:p>
    <w:p w14:paraId="65857A3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AFB9E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обеспечение эффективного участия граждан, общественных объединений, некоммерческих организаций и бизнес-сообщества в решении вопросов, связанных с охраной окружающей среды и обеспечением экологической безопасности;</w:t>
      </w:r>
      <w:r w:rsidRPr="002C40B3">
        <w:rPr>
          <w:rFonts w:ascii="Arial" w:hAnsi="Arial" w:cs="Arial"/>
        </w:rPr>
        <w:br/>
      </w:r>
    </w:p>
    <w:p w14:paraId="0C7AA1F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34CA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обеспечение устойчивого природопользования;</w:t>
      </w:r>
      <w:r w:rsidRPr="002C40B3">
        <w:rPr>
          <w:rFonts w:ascii="Arial" w:hAnsi="Arial" w:cs="Arial"/>
        </w:rPr>
        <w:br/>
      </w:r>
    </w:p>
    <w:p w14:paraId="2EC1768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D8956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развитие экономического регулирования и рыночных инструментов охраны окружающей среды и обеспечения экологической безопасности;</w:t>
      </w:r>
      <w:r w:rsidRPr="002C40B3">
        <w:rPr>
          <w:rFonts w:ascii="Arial" w:hAnsi="Arial" w:cs="Arial"/>
        </w:rPr>
        <w:br/>
      </w:r>
    </w:p>
    <w:p w14:paraId="09BA961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1CAEC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совершенствование нормативно-правового обеспечения охраны окружающей среды и экологической безопасности;</w:t>
      </w:r>
      <w:r w:rsidRPr="002C40B3">
        <w:rPr>
          <w:rFonts w:ascii="Arial" w:hAnsi="Arial" w:cs="Arial"/>
        </w:rPr>
        <w:br/>
      </w:r>
    </w:p>
    <w:p w14:paraId="2569A12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58D426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развитие международного и межрегионального сотрудничества в области охраны окружающей среды и обеспечения экологической безопасности.</w:t>
      </w:r>
      <w:r w:rsidRPr="002C40B3">
        <w:rPr>
          <w:rFonts w:ascii="Arial" w:hAnsi="Arial" w:cs="Arial"/>
        </w:rPr>
        <w:br/>
      </w:r>
    </w:p>
    <w:p w14:paraId="4ACF945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7B967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Обеспечение экологической безопасности является комплексной задачей, требующей создания системы политических, правовых, экономических, технологических и иных мер, направленных на обеспечение гарантий защищенности окружающей среды. Требуемый уровень экологической безопасности не может быть обеспечен только в рамках основной деятельности органов государственной и муниципальной власти Ярославской области.</w:t>
      </w:r>
      <w:r w:rsidRPr="002C40B3">
        <w:rPr>
          <w:rFonts w:ascii="Arial" w:hAnsi="Arial" w:cs="Arial"/>
        </w:rPr>
        <w:br/>
      </w:r>
    </w:p>
    <w:p w14:paraId="5848358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3AAE9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Правительство области исходит из необходимости открытого обсуждения принципов формирования, содержания и механизмов реализации экологической политики, которые выносятся на широкое общественное обсуждение, в том числе с участием институтов гражданского общества, деловых кругов, с целью принятия соответствующих решений.</w:t>
      </w:r>
      <w:r w:rsidRPr="002C40B3">
        <w:rPr>
          <w:rFonts w:ascii="Arial" w:hAnsi="Arial" w:cs="Arial"/>
        </w:rPr>
        <w:br/>
      </w:r>
    </w:p>
    <w:p w14:paraId="1748F7A8" w14:textId="77777777" w:rsidR="002C40B3" w:rsidRPr="002C40B3" w:rsidRDefault="002C40B3" w:rsidP="002C40B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C40B3">
        <w:rPr>
          <w:rFonts w:ascii="Arial" w:hAnsi="Arial" w:cs="Arial"/>
          <w:color w:val="auto"/>
        </w:rPr>
        <w:br/>
      </w:r>
      <w:r w:rsidRPr="002C40B3">
        <w:rPr>
          <w:rFonts w:ascii="Arial" w:hAnsi="Arial" w:cs="Arial"/>
          <w:color w:val="auto"/>
        </w:rPr>
        <w:br/>
        <w:t>2.4. Общая ситуация, основные экологические вызовы Ярославской области</w:t>
      </w:r>
    </w:p>
    <w:p w14:paraId="655193D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A2691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Ярославская область относится к числу крупнейших индустриальных центров России с высокой долей перерабатывающей промышленности в экономике, что подразумевает наличие значительного вредного воздействия объектов экономики на окружающую природную среду и здоровье населения.</w:t>
      </w:r>
      <w:r w:rsidRPr="002C40B3">
        <w:rPr>
          <w:rFonts w:ascii="Arial" w:hAnsi="Arial" w:cs="Arial"/>
        </w:rPr>
        <w:br/>
      </w:r>
    </w:p>
    <w:p w14:paraId="42A66F1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00E076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Благодаря реализации экологической политики и осуществлению природоохранных мероприятий экологическая обстановка в области в настоящее время в целом является стабильной.</w:t>
      </w:r>
      <w:r w:rsidRPr="002C40B3">
        <w:rPr>
          <w:rFonts w:ascii="Arial" w:hAnsi="Arial" w:cs="Arial"/>
        </w:rPr>
        <w:br/>
      </w:r>
    </w:p>
    <w:p w14:paraId="6AAFC23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9BBE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Для Ярославской области, как и для большинства регионов России, характерны условия выработки ресурса оборудования производственных объектов, всех видов транспорта, резко возросшей автомобилизации городов, интенсивного использования природных ресурсов, увеличения и накопления отходов производства и потребления, которые способствуют возрастанию экологической напряженности.</w:t>
      </w:r>
      <w:r w:rsidRPr="002C40B3">
        <w:rPr>
          <w:rFonts w:ascii="Arial" w:hAnsi="Arial" w:cs="Arial"/>
        </w:rPr>
        <w:br/>
      </w:r>
    </w:p>
    <w:p w14:paraId="376A483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026F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Основными проблемами экологической безопасности Ярославской области в настоящее время являются:</w:t>
      </w:r>
      <w:r w:rsidRPr="002C40B3">
        <w:rPr>
          <w:rFonts w:ascii="Arial" w:hAnsi="Arial" w:cs="Arial"/>
        </w:rPr>
        <w:br/>
      </w:r>
    </w:p>
    <w:p w14:paraId="1AC491A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5648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- изношенность технологического оборудования предприятий, магистральных трубопроводов, приводящая к возникновению потенциально опасных ситуаций с нанесением вреда окружающей среде;</w:t>
      </w:r>
      <w:r w:rsidRPr="002C40B3">
        <w:rPr>
          <w:rFonts w:ascii="Arial" w:hAnsi="Arial" w:cs="Arial"/>
        </w:rPr>
        <w:br/>
      </w:r>
    </w:p>
    <w:p w14:paraId="09BF52B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5C42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использование устаревших технологий, приводящее к увеличению объема образования отходов, выбросов и сбросов загрязняющих веществ;</w:t>
      </w:r>
      <w:r w:rsidRPr="002C40B3">
        <w:rPr>
          <w:rFonts w:ascii="Arial" w:hAnsi="Arial" w:cs="Arial"/>
        </w:rPr>
        <w:br/>
      </w:r>
    </w:p>
    <w:p w14:paraId="22D2CC1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EBBD2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ухудшение качества поверхностных и подземных вод;</w:t>
      </w:r>
      <w:r w:rsidRPr="002C40B3">
        <w:rPr>
          <w:rFonts w:ascii="Arial" w:hAnsi="Arial" w:cs="Arial"/>
        </w:rPr>
        <w:br/>
      </w:r>
    </w:p>
    <w:p w14:paraId="6DC4B30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15B57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ухудшение качества атмосферного воздуха в крупных населенных пунктах, в том числе в результате роста количества автотранспорта, не отвечающего современным экологическим требованиям;</w:t>
      </w:r>
      <w:r w:rsidRPr="002C40B3">
        <w:rPr>
          <w:rFonts w:ascii="Arial" w:hAnsi="Arial" w:cs="Arial"/>
        </w:rPr>
        <w:br/>
      </w:r>
    </w:p>
    <w:p w14:paraId="11DE810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0990C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увеличение объема образования отходов, требующих переработки и утилизации;</w:t>
      </w:r>
      <w:r w:rsidRPr="002C40B3">
        <w:rPr>
          <w:rFonts w:ascii="Arial" w:hAnsi="Arial" w:cs="Arial"/>
        </w:rPr>
        <w:br/>
      </w:r>
    </w:p>
    <w:p w14:paraId="2A0355C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FF152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деградация природных экосистем, сокращение биологического разнообразия;</w:t>
      </w:r>
      <w:r w:rsidRPr="002C40B3">
        <w:rPr>
          <w:rFonts w:ascii="Arial" w:hAnsi="Arial" w:cs="Arial"/>
        </w:rPr>
        <w:br/>
      </w:r>
    </w:p>
    <w:p w14:paraId="40DA584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7A362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недостаточный учет экологических требований при разработке градостроительной документации;</w:t>
      </w:r>
      <w:r w:rsidRPr="002C40B3">
        <w:rPr>
          <w:rFonts w:ascii="Arial" w:hAnsi="Arial" w:cs="Arial"/>
        </w:rPr>
        <w:br/>
      </w:r>
    </w:p>
    <w:p w14:paraId="527B2D4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5242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увеличение вредного влияния загрязнения окружающей среды на состояние здоровья населения;</w:t>
      </w:r>
      <w:r w:rsidRPr="002C40B3">
        <w:rPr>
          <w:rFonts w:ascii="Arial" w:hAnsi="Arial" w:cs="Arial"/>
        </w:rPr>
        <w:br/>
      </w:r>
    </w:p>
    <w:p w14:paraId="40C9F0A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22C8E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отсутствие экономических стимулов для внедрения малоотходных и безотходных технологий;</w:t>
      </w:r>
      <w:r w:rsidRPr="002C40B3">
        <w:rPr>
          <w:rFonts w:ascii="Arial" w:hAnsi="Arial" w:cs="Arial"/>
        </w:rPr>
        <w:br/>
      </w:r>
    </w:p>
    <w:p w14:paraId="37823EA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A971D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низкий уровень внедрения на предприятиях Ярославской области систем экологического менеджмента;</w:t>
      </w:r>
      <w:r w:rsidRPr="002C40B3">
        <w:rPr>
          <w:rFonts w:ascii="Arial" w:hAnsi="Arial" w:cs="Arial"/>
        </w:rPr>
        <w:br/>
      </w:r>
    </w:p>
    <w:p w14:paraId="7182212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E7DE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низкий уровень экологической культуры населения.</w:t>
      </w:r>
      <w:r w:rsidRPr="002C40B3">
        <w:rPr>
          <w:rFonts w:ascii="Arial" w:hAnsi="Arial" w:cs="Arial"/>
        </w:rPr>
        <w:br/>
      </w:r>
    </w:p>
    <w:p w14:paraId="0071E61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5811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2.4.1. Атмосферный воздух.</w:t>
      </w:r>
      <w:r w:rsidRPr="002C40B3">
        <w:rPr>
          <w:rFonts w:ascii="Arial" w:hAnsi="Arial" w:cs="Arial"/>
        </w:rPr>
        <w:br/>
      </w:r>
    </w:p>
    <w:p w14:paraId="7E8501D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3FE24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Антропогенные выбросы загрязняющих веществ в больших концентрациях и в течение длительного времени не только наносят вред человеку, но и отрицательно влияют на состояние животных, растений и экосистемы в целом.</w:t>
      </w:r>
      <w:r w:rsidRPr="002C40B3">
        <w:rPr>
          <w:rFonts w:ascii="Arial" w:hAnsi="Arial" w:cs="Arial"/>
        </w:rPr>
        <w:br/>
      </w:r>
    </w:p>
    <w:p w14:paraId="61597E5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0086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За 2017 год в Ярославской области федеральным статистическим наблюдением охвачено 14475 единиц стационарных источников выделения загрязняющих веществ (в 2016 году - 14170 единиц).</w:t>
      </w:r>
      <w:r w:rsidRPr="002C40B3">
        <w:rPr>
          <w:rFonts w:ascii="Arial" w:hAnsi="Arial" w:cs="Arial"/>
        </w:rPr>
        <w:br/>
      </w:r>
    </w:p>
    <w:p w14:paraId="3660020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39DA5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Удельный вес вредных веществ, выбрасываемых без очистки, в общем количестве отходящих вредных веществ составил 53,6 процента против 61,8 процента в 2016 году. Осуществление природоохранных мероприятий обеспечило снижение выбросов загрязняющих веществ в атмосферу по сравнению с 2016 годом на 458,6 тонны.</w:t>
      </w:r>
      <w:r w:rsidRPr="002C40B3">
        <w:rPr>
          <w:rFonts w:ascii="Arial" w:hAnsi="Arial" w:cs="Arial"/>
        </w:rPr>
        <w:br/>
      </w:r>
    </w:p>
    <w:p w14:paraId="727A571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6B96C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Загрязнение атмосферного воздуха воздействует на здоровье человека и окружающую природную среду различными способами - от прямой и немедленной угрозы (смог и др.) до медленного и постепенного разрушения различных систем жизнеобеспечения организма.</w:t>
      </w:r>
      <w:r w:rsidRPr="002C40B3">
        <w:rPr>
          <w:rFonts w:ascii="Arial" w:hAnsi="Arial" w:cs="Arial"/>
        </w:rPr>
        <w:br/>
      </w:r>
    </w:p>
    <w:p w14:paraId="6C84E5C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EE83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Действия по улучшению состояния атмосферного воздуха в Ярославской области имеют многоплановый характер и должны рассматриваться как взаимосвязанные элементы формирования благоприятных условий для повышения качества жизни, экономического роста, социального развития и охраны окружающей среды.</w:t>
      </w:r>
      <w:r w:rsidRPr="002C40B3">
        <w:rPr>
          <w:rFonts w:ascii="Arial" w:hAnsi="Arial" w:cs="Arial"/>
        </w:rPr>
        <w:br/>
      </w:r>
    </w:p>
    <w:p w14:paraId="56CE79F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8D9B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2.4.2. Водные ресурсы.</w:t>
      </w:r>
      <w:r w:rsidRPr="002C40B3">
        <w:rPr>
          <w:rFonts w:ascii="Arial" w:hAnsi="Arial" w:cs="Arial"/>
        </w:rPr>
        <w:br/>
      </w:r>
    </w:p>
    <w:p w14:paraId="1C35CA3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9AFC9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Ярославская область обеспечена водными ресурсами в достаточном количестве. На территории области насчитывается более 4300 рек, 83 озера, около 700 естественных прудов и почти 2000 искусственных.</w:t>
      </w:r>
      <w:r w:rsidRPr="002C40B3">
        <w:rPr>
          <w:rFonts w:ascii="Arial" w:hAnsi="Arial" w:cs="Arial"/>
        </w:rPr>
        <w:br/>
      </w:r>
    </w:p>
    <w:p w14:paraId="12D9F71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80D7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Главная водная артерия области - река Волга, протяженность которой на территории области составляет 340 километров, зарегулирована плотинами и представляет собой каскад водохранилищ: Угличского, Рыбинского, Горьковского.</w:t>
      </w:r>
      <w:r w:rsidRPr="002C40B3">
        <w:rPr>
          <w:rFonts w:ascii="Arial" w:hAnsi="Arial" w:cs="Arial"/>
        </w:rPr>
        <w:br/>
      </w:r>
    </w:p>
    <w:p w14:paraId="375929E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8778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Основной проблемой в сохранении водных ресурсов на территории Ярославской области является высокая антропогенная нагрузка на водные объекты.</w:t>
      </w:r>
      <w:r w:rsidRPr="002C40B3">
        <w:rPr>
          <w:rFonts w:ascii="Arial" w:hAnsi="Arial" w:cs="Arial"/>
        </w:rPr>
        <w:br/>
      </w:r>
    </w:p>
    <w:p w14:paraId="43FF3BC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A44BB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 xml:space="preserve">Основным источником загрязнения водных объектов на территории Ярославской области являются хозяйственно-бытовые, промышленные и ливневые сточные воды. Наибольший объем загрязненных сточных вод поступает от объектов жилищно-коммунальной инфраструктуры и промышленных предприятий (таблица 1). Большая часть сбрасываемых сточных вод при выпуске в водные объекты не соответствует требованиям санитарных норм. Некоторые выпуски канализации не имеют очистных сооружений, что предопределяет неудовлетворительное состояние водных объектов. Большинство очистных сооружений на территории области требует полной модернизации с изменением </w:t>
      </w:r>
      <w:r w:rsidRPr="002C40B3">
        <w:rPr>
          <w:rFonts w:ascii="Arial" w:hAnsi="Arial" w:cs="Arial"/>
        </w:rPr>
        <w:lastRenderedPageBreak/>
        <w:t>технологии очистки, при этом часть из них не подлежит восстановлению и должна быть построена заново. Средний физический износ основных фондов жилищно-коммунального хозяйства составляет более 75 процентов.</w:t>
      </w:r>
    </w:p>
    <w:p w14:paraId="06FA1F00" w14:textId="77777777" w:rsidR="002C40B3" w:rsidRPr="002C40B3" w:rsidRDefault="002C40B3" w:rsidP="002C40B3">
      <w:pPr>
        <w:pStyle w:val="5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40B3">
        <w:rPr>
          <w:rFonts w:ascii="Arial" w:hAnsi="Arial" w:cs="Arial"/>
          <w:color w:val="auto"/>
          <w:sz w:val="24"/>
          <w:szCs w:val="24"/>
        </w:rPr>
        <w:br/>
        <w:t>Таблица 1</w:t>
      </w:r>
    </w:p>
    <w:p w14:paraId="44840337" w14:textId="77777777" w:rsidR="002C40B3" w:rsidRPr="002C40B3" w:rsidRDefault="002C40B3" w:rsidP="002C40B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C40B3">
        <w:rPr>
          <w:rFonts w:ascii="Arial" w:hAnsi="Arial" w:cs="Arial"/>
          <w:b/>
          <w:bCs/>
        </w:rPr>
        <w:br/>
      </w:r>
      <w:r w:rsidRPr="002C40B3">
        <w:rPr>
          <w:rFonts w:ascii="Arial" w:hAnsi="Arial" w:cs="Arial"/>
          <w:b/>
          <w:bCs/>
        </w:rPr>
        <w:br/>
        <w:t>Основные показатели водопотребления и водоотведения на территории Ярославской области</w:t>
      </w:r>
    </w:p>
    <w:p w14:paraId="177C2202" w14:textId="77777777" w:rsidR="002C40B3" w:rsidRPr="002C40B3" w:rsidRDefault="002C40B3" w:rsidP="002C40B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br/>
      </w:r>
      <w:r w:rsidRPr="002C40B3">
        <w:rPr>
          <w:rFonts w:ascii="Arial" w:hAnsi="Arial" w:cs="Arial"/>
        </w:rPr>
        <w:br/>
        <w:t>млн. куб. 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247"/>
        <w:gridCol w:w="1103"/>
        <w:gridCol w:w="1280"/>
        <w:gridCol w:w="1103"/>
      </w:tblGrid>
      <w:tr w:rsidR="002C40B3" w:rsidRPr="002C40B3" w14:paraId="513BE057" w14:textId="77777777" w:rsidTr="002C40B3">
        <w:trPr>
          <w:trHeight w:val="15"/>
        </w:trPr>
        <w:tc>
          <w:tcPr>
            <w:tcW w:w="554" w:type="dxa"/>
            <w:hideMark/>
          </w:tcPr>
          <w:p w14:paraId="10317614" w14:textId="77777777" w:rsidR="002C40B3" w:rsidRPr="002C40B3" w:rsidRDefault="002C40B3">
            <w:pPr>
              <w:rPr>
                <w:rFonts w:ascii="Arial" w:hAnsi="Arial" w:cs="Arial"/>
              </w:rPr>
            </w:pPr>
          </w:p>
        </w:tc>
        <w:tc>
          <w:tcPr>
            <w:tcW w:w="5359" w:type="dxa"/>
            <w:hideMark/>
          </w:tcPr>
          <w:p w14:paraId="548B9E74" w14:textId="77777777" w:rsidR="002C40B3" w:rsidRPr="002C40B3" w:rsidRDefault="002C40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B4AA308" w14:textId="77777777" w:rsidR="002C40B3" w:rsidRPr="002C40B3" w:rsidRDefault="002C40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95D2A0B" w14:textId="77777777" w:rsidR="002C40B3" w:rsidRPr="002C40B3" w:rsidRDefault="002C40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22D46C" w14:textId="77777777" w:rsidR="002C40B3" w:rsidRPr="002C40B3" w:rsidRDefault="002C40B3">
            <w:pPr>
              <w:rPr>
                <w:sz w:val="20"/>
                <w:szCs w:val="20"/>
                <w:lang w:eastAsia="ru-RU"/>
              </w:rPr>
            </w:pPr>
          </w:p>
        </w:tc>
      </w:tr>
      <w:tr w:rsidR="002C40B3" w:rsidRPr="002C40B3" w14:paraId="0D73C8E6" w14:textId="77777777" w:rsidTr="002C40B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A50C9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N</w:t>
            </w:r>
          </w:p>
          <w:p w14:paraId="6999E710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24BEC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Наименование показателей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76C63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2015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5C8AA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2016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FEC2A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2017 год</w:t>
            </w:r>
          </w:p>
        </w:tc>
      </w:tr>
      <w:tr w:rsidR="002C40B3" w:rsidRPr="002C40B3" w14:paraId="0FA12D4C" w14:textId="77777777" w:rsidTr="002C40B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ED787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F23D2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Забор воды из водных объектов - всего</w:t>
            </w:r>
          </w:p>
          <w:p w14:paraId="2B9DF799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в том числе: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066EC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208,76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94A5E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217,93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6E1CC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208,75</w:t>
            </w:r>
          </w:p>
        </w:tc>
      </w:tr>
      <w:tr w:rsidR="002C40B3" w:rsidRPr="002C40B3" w14:paraId="70CAE0CD" w14:textId="77777777" w:rsidTr="002C40B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37C73" w14:textId="77777777" w:rsidR="002C40B3" w:rsidRPr="002C40B3" w:rsidRDefault="002C40B3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A1853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- из поверхностных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40C1B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199,71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14D7D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207,50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67A9F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199,97</w:t>
            </w:r>
          </w:p>
        </w:tc>
      </w:tr>
      <w:tr w:rsidR="002C40B3" w:rsidRPr="002C40B3" w14:paraId="6B3249F3" w14:textId="77777777" w:rsidTr="002C40B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F1DC5" w14:textId="77777777" w:rsidR="002C40B3" w:rsidRPr="002C40B3" w:rsidRDefault="002C40B3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5EDCC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- из подземных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0A624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9,05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296CE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10,43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053F8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8,78</w:t>
            </w:r>
          </w:p>
        </w:tc>
      </w:tr>
      <w:tr w:rsidR="002C40B3" w:rsidRPr="002C40B3" w14:paraId="56B31F6B" w14:textId="77777777" w:rsidTr="002C40B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BEF09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2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DD436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Использование воды - всего</w:t>
            </w:r>
          </w:p>
          <w:p w14:paraId="7A62C7F9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в том числе: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EA0AE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190,07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70B8C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197,86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2FFFB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190,18</w:t>
            </w:r>
          </w:p>
        </w:tc>
      </w:tr>
      <w:tr w:rsidR="002C40B3" w:rsidRPr="002C40B3" w14:paraId="13697DF5" w14:textId="77777777" w:rsidTr="002C40B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9208B" w14:textId="77777777" w:rsidR="002C40B3" w:rsidRPr="002C40B3" w:rsidRDefault="002C40B3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231B7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- на питьевые и хозяйственно-бытовые нужды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9FC52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74,01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8A2A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65,52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E45D3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67,16</w:t>
            </w:r>
          </w:p>
        </w:tc>
      </w:tr>
      <w:tr w:rsidR="002C40B3" w:rsidRPr="002C40B3" w14:paraId="1CD23DC4" w14:textId="77777777" w:rsidTr="002C40B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1CC5C" w14:textId="77777777" w:rsidR="002C40B3" w:rsidRPr="002C40B3" w:rsidRDefault="002C40B3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9D3A4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- на производственные нужды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91BD5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87,78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DB1BE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96,64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88710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93,25</w:t>
            </w:r>
          </w:p>
        </w:tc>
      </w:tr>
      <w:tr w:rsidR="002C40B3" w:rsidRPr="002C40B3" w14:paraId="03D5E7FE" w14:textId="77777777" w:rsidTr="002C40B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85095" w14:textId="77777777" w:rsidR="002C40B3" w:rsidRPr="002C40B3" w:rsidRDefault="002C40B3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84FCE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- на орошение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A45FC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BBE93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AC1B3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-</w:t>
            </w:r>
          </w:p>
        </w:tc>
      </w:tr>
      <w:tr w:rsidR="002C40B3" w:rsidRPr="002C40B3" w14:paraId="170A1FED" w14:textId="77777777" w:rsidTr="002C40B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1A768" w14:textId="77777777" w:rsidR="002C40B3" w:rsidRPr="002C40B3" w:rsidRDefault="002C40B3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1A18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- на сельхозводоснабжение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5F856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0,11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4F17B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0,16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0C74A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0,19</w:t>
            </w:r>
          </w:p>
        </w:tc>
      </w:tr>
      <w:tr w:rsidR="002C40B3" w:rsidRPr="002C40B3" w14:paraId="56FC546A" w14:textId="77777777" w:rsidTr="002C40B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89DB" w14:textId="77777777" w:rsidR="002C40B3" w:rsidRPr="002C40B3" w:rsidRDefault="002C40B3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090B1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- на прочие нужды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BB323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28,17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42194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35,54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8F8C4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29,58</w:t>
            </w:r>
          </w:p>
        </w:tc>
      </w:tr>
      <w:tr w:rsidR="002C40B3" w:rsidRPr="002C40B3" w14:paraId="1BF3132A" w14:textId="77777777" w:rsidTr="002C40B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F3EDA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3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AEA96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Расходы в системах оборотного и повторно-последовательного водоснабжения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681F1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225,71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3C15D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153,25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DB2D9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152,18</w:t>
            </w:r>
          </w:p>
        </w:tc>
      </w:tr>
      <w:tr w:rsidR="002C40B3" w:rsidRPr="002C40B3" w14:paraId="10F209F3" w14:textId="77777777" w:rsidTr="002C40B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3050D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4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5B8E9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Потери при транспортировке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39FC9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19,26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58D07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20,19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0296D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18,61</w:t>
            </w:r>
          </w:p>
        </w:tc>
      </w:tr>
      <w:tr w:rsidR="002C40B3" w:rsidRPr="002C40B3" w14:paraId="0D87F05E" w14:textId="77777777" w:rsidTr="002C40B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47077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5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B601D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Водоотведение в поверхностные водные объекты - всего</w:t>
            </w:r>
          </w:p>
          <w:p w14:paraId="15734567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из них: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A467B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201,82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E89CB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179,80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8F191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178,47</w:t>
            </w:r>
          </w:p>
        </w:tc>
      </w:tr>
      <w:tr w:rsidR="002C40B3" w:rsidRPr="002C40B3" w14:paraId="4DC128D0" w14:textId="77777777" w:rsidTr="002C40B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CEB77" w14:textId="77777777" w:rsidR="002C40B3" w:rsidRPr="002C40B3" w:rsidRDefault="002C40B3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1F93D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- без очистки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7E2A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4,42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BE567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4,20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7996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8,16</w:t>
            </w:r>
          </w:p>
        </w:tc>
      </w:tr>
      <w:tr w:rsidR="002C40B3" w:rsidRPr="002C40B3" w14:paraId="7EB5F6E1" w14:textId="77777777" w:rsidTr="002C40B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78BAF" w14:textId="77777777" w:rsidR="002C40B3" w:rsidRPr="002C40B3" w:rsidRDefault="002C40B3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65D12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- недостаточно очищенных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D1A43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196,96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541F3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175,04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FEE4D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169,64</w:t>
            </w:r>
          </w:p>
        </w:tc>
      </w:tr>
      <w:tr w:rsidR="002C40B3" w:rsidRPr="002C40B3" w14:paraId="1018A3C4" w14:textId="77777777" w:rsidTr="002C40B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D2022" w14:textId="77777777" w:rsidR="002C40B3" w:rsidRPr="002C40B3" w:rsidRDefault="002C40B3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7EB6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- нормативно чистых (без очистки)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7D51A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0,41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6F6C6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0,43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5E9D6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0,47</w:t>
            </w:r>
          </w:p>
        </w:tc>
      </w:tr>
      <w:tr w:rsidR="002C40B3" w:rsidRPr="002C40B3" w14:paraId="21DB5E57" w14:textId="77777777" w:rsidTr="002C40B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F54B2" w14:textId="77777777" w:rsidR="002C40B3" w:rsidRPr="002C40B3" w:rsidRDefault="002C40B3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0F6E0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- нормативно очищенных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BAA6B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0,03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5A9CF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0,13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022FF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0,20</w:t>
            </w:r>
          </w:p>
        </w:tc>
      </w:tr>
      <w:tr w:rsidR="002C40B3" w:rsidRPr="002C40B3" w14:paraId="5896AF3B" w14:textId="77777777" w:rsidTr="002C40B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EF0F1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6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E365F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Мощность очистных сооружений перед сбросом в водные объекты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8DF36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684,83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7E877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646,48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E12DE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641,77</w:t>
            </w:r>
          </w:p>
        </w:tc>
      </w:tr>
    </w:tbl>
    <w:p w14:paraId="27CD497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875A2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Остро стоит проблема неочищенных ливневых сточных вод, поступающих с территории населенных пунктов области в поверхностные водные объекты. Большинство сетей ливневой канализации строились в 50-е годы двадцатого века, срок их эксплуатации давно истек. В связи с износом сетей и длительностью их эксплуатации необходимо строительство новых и капитальный ремонт существующих сетей ливневой канализации.</w:t>
      </w:r>
      <w:r w:rsidRPr="002C40B3">
        <w:rPr>
          <w:rFonts w:ascii="Arial" w:hAnsi="Arial" w:cs="Arial"/>
        </w:rPr>
        <w:br/>
      </w:r>
    </w:p>
    <w:p w14:paraId="289B604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C9DEF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2.4.3. Отходы производства и потребления.</w:t>
      </w:r>
      <w:r w:rsidRPr="002C40B3">
        <w:rPr>
          <w:rFonts w:ascii="Arial" w:hAnsi="Arial" w:cs="Arial"/>
        </w:rPr>
        <w:br/>
      </w:r>
    </w:p>
    <w:p w14:paraId="3A7B424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AB9A5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На территории Ярославской области захоронение твердых коммунальных отходов (далее - ТКО) осуществляется на 18 полигонах ТКО и одном промышленном полигоне. Общая площадь объектов размещения отходов, включенных в государственный реестр объектов размещения отходов, составляет 187,5 га, вместимость - 33,6 млн. куб. м.</w:t>
      </w:r>
      <w:r w:rsidRPr="002C40B3">
        <w:rPr>
          <w:rFonts w:ascii="Arial" w:hAnsi="Arial" w:cs="Arial"/>
        </w:rPr>
        <w:br/>
      </w:r>
    </w:p>
    <w:p w14:paraId="434D5DB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1FCD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2017 году на объекты размещения ТКО поступило 558,56 тыс. тонн отходов.</w:t>
      </w:r>
      <w:r w:rsidRPr="002C40B3">
        <w:rPr>
          <w:rFonts w:ascii="Arial" w:hAnsi="Arial" w:cs="Arial"/>
        </w:rPr>
        <w:br/>
      </w:r>
    </w:p>
    <w:p w14:paraId="6F1DB47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A257A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Количество образованных, утилизированных и обезвреженных отходов за 2015 - 2017 годы представлено в таблице 2.</w:t>
      </w:r>
      <w:r w:rsidRPr="002C40B3">
        <w:rPr>
          <w:rFonts w:ascii="Arial" w:hAnsi="Arial" w:cs="Arial"/>
        </w:rPr>
        <w:br/>
      </w:r>
    </w:p>
    <w:p w14:paraId="2C09BB0C" w14:textId="77777777" w:rsidR="002C40B3" w:rsidRPr="002C40B3" w:rsidRDefault="002C40B3" w:rsidP="002C40B3">
      <w:pPr>
        <w:pStyle w:val="5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40B3">
        <w:rPr>
          <w:rFonts w:ascii="Arial" w:hAnsi="Arial" w:cs="Arial"/>
          <w:color w:val="auto"/>
          <w:sz w:val="24"/>
          <w:szCs w:val="24"/>
        </w:rPr>
        <w:br/>
      </w:r>
      <w:r w:rsidRPr="002C40B3">
        <w:rPr>
          <w:rFonts w:ascii="Arial" w:hAnsi="Arial" w:cs="Arial"/>
          <w:color w:val="auto"/>
          <w:sz w:val="24"/>
          <w:szCs w:val="24"/>
        </w:rPr>
        <w:br/>
        <w:t>Таблица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12"/>
        <w:gridCol w:w="1840"/>
        <w:gridCol w:w="1843"/>
        <w:gridCol w:w="1660"/>
      </w:tblGrid>
      <w:tr w:rsidR="002C40B3" w:rsidRPr="002C40B3" w14:paraId="5FF06517" w14:textId="77777777" w:rsidTr="002C40B3">
        <w:trPr>
          <w:trHeight w:val="15"/>
        </w:trPr>
        <w:tc>
          <w:tcPr>
            <w:tcW w:w="4066" w:type="dxa"/>
            <w:hideMark/>
          </w:tcPr>
          <w:p w14:paraId="0C598E3C" w14:textId="77777777" w:rsidR="002C40B3" w:rsidRPr="002C40B3" w:rsidRDefault="002C40B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62B2433A" w14:textId="77777777" w:rsidR="002C40B3" w:rsidRPr="002C40B3" w:rsidRDefault="002C40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BC9E115" w14:textId="77777777" w:rsidR="002C40B3" w:rsidRPr="002C40B3" w:rsidRDefault="002C40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ACCDABD" w14:textId="77777777" w:rsidR="002C40B3" w:rsidRPr="002C40B3" w:rsidRDefault="002C40B3">
            <w:pPr>
              <w:rPr>
                <w:sz w:val="20"/>
                <w:szCs w:val="20"/>
                <w:lang w:eastAsia="ru-RU"/>
              </w:rPr>
            </w:pPr>
          </w:p>
        </w:tc>
      </w:tr>
      <w:tr w:rsidR="002C40B3" w:rsidRPr="002C40B3" w14:paraId="056EA5F3" w14:textId="77777777" w:rsidTr="002C40B3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31ACB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Показатель</w:t>
            </w: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7A5C2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Годы</w:t>
            </w:r>
          </w:p>
        </w:tc>
      </w:tr>
      <w:tr w:rsidR="002C40B3" w:rsidRPr="002C40B3" w14:paraId="5018FD58" w14:textId="77777777" w:rsidTr="002C40B3"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0FDAC" w14:textId="77777777" w:rsidR="002C40B3" w:rsidRPr="002C40B3" w:rsidRDefault="002C40B3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07145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2015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65057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2016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4EA9A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2017</w:t>
            </w:r>
          </w:p>
        </w:tc>
      </w:tr>
      <w:tr w:rsidR="002C40B3" w:rsidRPr="002C40B3" w14:paraId="0877BC07" w14:textId="77777777" w:rsidTr="002C40B3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C0C48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Общее количество образованных отходов, тонн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014E6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1191409,409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EA73A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1426118,0125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236A8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1690091,110</w:t>
            </w:r>
          </w:p>
        </w:tc>
      </w:tr>
      <w:tr w:rsidR="002C40B3" w:rsidRPr="002C40B3" w14:paraId="7FC0F152" w14:textId="77777777" w:rsidTr="002C40B3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508B8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Количество утилизированных и обезвреженных отходов, тонн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C732E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87404,979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7AC3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1124634, 3230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15685" w14:textId="77777777" w:rsidR="002C40B3" w:rsidRPr="002C40B3" w:rsidRDefault="002C40B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40B3">
              <w:rPr>
                <w:lang w:eastAsia="en-US"/>
              </w:rPr>
              <w:t>1241760</w:t>
            </w:r>
          </w:p>
        </w:tc>
      </w:tr>
    </w:tbl>
    <w:p w14:paraId="27F6E22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EECA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соответствии с действующим законодательством Российской Федерации установлены полномочия государственных органов по управлению и надзору в области обращения с отходами. Полномочия в сфере обращения с отходами отнесены к компетенции различных ведомств на федеральном и региональном уровнях.</w:t>
      </w:r>
      <w:r w:rsidRPr="002C40B3">
        <w:rPr>
          <w:rFonts w:ascii="Arial" w:hAnsi="Arial" w:cs="Arial"/>
        </w:rPr>
        <w:br/>
      </w:r>
    </w:p>
    <w:p w14:paraId="7FDA820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BA8CC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рамках перехода на новую систему обращения с отходами на территории Ярославской области и в целях создания эффективной системы реализации данного направления утверждены следующие документы по обращению с отходами:</w:t>
      </w:r>
      <w:r w:rsidRPr="002C40B3">
        <w:rPr>
          <w:rFonts w:ascii="Arial" w:hAnsi="Arial" w:cs="Arial"/>
        </w:rPr>
        <w:br/>
      </w:r>
    </w:p>
    <w:p w14:paraId="1BB7601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EF572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территориальная схема обращения с отходами на территории Ярославской области;</w:t>
      </w:r>
      <w:r w:rsidRPr="002C40B3">
        <w:rPr>
          <w:rFonts w:ascii="Arial" w:hAnsi="Arial" w:cs="Arial"/>
        </w:rPr>
        <w:br/>
      </w:r>
    </w:p>
    <w:p w14:paraId="4CEF87D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3A91E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(в ред. </w:t>
      </w:r>
      <w:r w:rsidRPr="002C40B3">
        <w:rPr>
          <w:rFonts w:ascii="Arial" w:eastAsiaTheme="majorEastAsia" w:hAnsi="Arial" w:cs="Arial"/>
        </w:rPr>
        <w:t>Постановления Правительства Ярославской области от 19.11.2019 N 794-п</w:t>
      </w:r>
      <w:r w:rsidRPr="002C40B3">
        <w:rPr>
          <w:rFonts w:ascii="Arial" w:hAnsi="Arial" w:cs="Arial"/>
        </w:rPr>
        <w:t>)</w:t>
      </w:r>
      <w:r w:rsidRPr="002C40B3">
        <w:rPr>
          <w:rFonts w:ascii="Arial" w:hAnsi="Arial" w:cs="Arial"/>
        </w:rPr>
        <w:br/>
      </w:r>
    </w:p>
    <w:p w14:paraId="0DFB319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B3BC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 xml:space="preserve">- региональная программа "Развитие комплексной системы обращения с отходами, в том числе с твердыми коммунальными отходами, на территории </w:t>
      </w:r>
      <w:r w:rsidRPr="002C40B3">
        <w:rPr>
          <w:rFonts w:ascii="Arial" w:hAnsi="Arial" w:cs="Arial"/>
        </w:rPr>
        <w:lastRenderedPageBreak/>
        <w:t>Ярославской области" на 2016 - 2021 годы;</w:t>
      </w:r>
      <w:r w:rsidRPr="002C40B3">
        <w:rPr>
          <w:rFonts w:ascii="Arial" w:hAnsi="Arial" w:cs="Arial"/>
        </w:rPr>
        <w:br/>
      </w:r>
    </w:p>
    <w:p w14:paraId="5C2263F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62E16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(в ред. </w:t>
      </w:r>
      <w:r w:rsidRPr="002C40B3">
        <w:rPr>
          <w:rFonts w:ascii="Arial" w:eastAsiaTheme="majorEastAsia" w:hAnsi="Arial" w:cs="Arial"/>
        </w:rPr>
        <w:t>Постановления Правительства Ярославской области от 19.11.2019 N 794-п</w:t>
      </w:r>
      <w:r w:rsidRPr="002C40B3">
        <w:rPr>
          <w:rFonts w:ascii="Arial" w:hAnsi="Arial" w:cs="Arial"/>
        </w:rPr>
        <w:t>)</w:t>
      </w:r>
      <w:r w:rsidRPr="002C40B3">
        <w:rPr>
          <w:rFonts w:ascii="Arial" w:hAnsi="Arial" w:cs="Arial"/>
        </w:rPr>
        <w:br/>
      </w:r>
    </w:p>
    <w:p w14:paraId="226E66B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65D36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"дорожная карта" по переходу на новую систему обращения с отходами на территории Ярославской области;</w:t>
      </w:r>
      <w:r w:rsidRPr="002C40B3">
        <w:rPr>
          <w:rFonts w:ascii="Arial" w:hAnsi="Arial" w:cs="Arial"/>
        </w:rPr>
        <w:br/>
      </w:r>
    </w:p>
    <w:p w14:paraId="721289F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441FD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порядок накопления ТКО (в том числе их раздельного накопления) на территории Ярославской области;</w:t>
      </w:r>
      <w:r w:rsidRPr="002C40B3">
        <w:rPr>
          <w:rFonts w:ascii="Arial" w:hAnsi="Arial" w:cs="Arial"/>
        </w:rPr>
        <w:br/>
      </w:r>
    </w:p>
    <w:p w14:paraId="6C86C2F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F15BB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нормативы накопления ТКО на территории Ярославской области;</w:t>
      </w:r>
      <w:r w:rsidRPr="002C40B3">
        <w:rPr>
          <w:rFonts w:ascii="Arial" w:hAnsi="Arial" w:cs="Arial"/>
        </w:rPr>
        <w:br/>
      </w:r>
    </w:p>
    <w:p w14:paraId="2E59208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419DB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порядок представления и контроля отчетности об образовании, утилизации, обезвреживании, размещении отходов;</w:t>
      </w:r>
      <w:r w:rsidRPr="002C40B3">
        <w:rPr>
          <w:rFonts w:ascii="Arial" w:hAnsi="Arial" w:cs="Arial"/>
        </w:rPr>
        <w:br/>
      </w:r>
    </w:p>
    <w:p w14:paraId="6C4CDBB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69C1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методические указания по разработке проектов нормативов образования отходов и лимитов на их размещение;</w:t>
      </w:r>
      <w:r w:rsidRPr="002C40B3">
        <w:rPr>
          <w:rFonts w:ascii="Arial" w:hAnsi="Arial" w:cs="Arial"/>
        </w:rPr>
        <w:br/>
      </w:r>
    </w:p>
    <w:p w14:paraId="3BEF855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DBF42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правила осуществления деятельности региональных операторов по обращению с ТКО.</w:t>
      </w:r>
      <w:r w:rsidRPr="002C40B3">
        <w:rPr>
          <w:rFonts w:ascii="Arial" w:hAnsi="Arial" w:cs="Arial"/>
        </w:rPr>
        <w:br/>
      </w:r>
    </w:p>
    <w:p w14:paraId="0733A02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9362A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Особое внимание в Ярославской области уделяется мероприятиям по ликвидации накопленного экологического ущерба окружающей среде, связанного с прошлой хозяйственной деятельностью.</w:t>
      </w:r>
      <w:r w:rsidRPr="002C40B3">
        <w:rPr>
          <w:rFonts w:ascii="Arial" w:hAnsi="Arial" w:cs="Arial"/>
        </w:rPr>
        <w:br/>
      </w:r>
    </w:p>
    <w:p w14:paraId="4B3CE89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B340E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Один из результатов проведенной работы - прекращение эксплуатации с 22 июня 2017 года полигона ТКО, действовавшего с 1957 года, расположенного в Переславском муниципальном районе, в шести километрах от г. Переславля-Залесского.</w:t>
      </w:r>
      <w:r w:rsidRPr="002C40B3">
        <w:rPr>
          <w:rFonts w:ascii="Arial" w:hAnsi="Arial" w:cs="Arial"/>
        </w:rPr>
        <w:br/>
      </w:r>
    </w:p>
    <w:p w14:paraId="49CE585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1F6A2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Приказом Министерства природных ресурсов и экологии Российской Федерации от 30.01.2018 N 27 полигон ТКО включен в государственный реестр объектов накопленного вреда окружающей среде.</w:t>
      </w:r>
      <w:r w:rsidRPr="002C40B3">
        <w:rPr>
          <w:rFonts w:ascii="Arial" w:hAnsi="Arial" w:cs="Arial"/>
        </w:rPr>
        <w:br/>
      </w:r>
    </w:p>
    <w:p w14:paraId="2C3839A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0798B4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настоящее время готовится пакет документов для включения мероприятия по ликвидации указанного объекта накопленного вреда в приоритетный проект "Чистая страна" государственной программы Российской Федерации "Охрана окружающей среды".</w:t>
      </w:r>
      <w:r w:rsidRPr="002C40B3">
        <w:rPr>
          <w:rFonts w:ascii="Arial" w:hAnsi="Arial" w:cs="Arial"/>
        </w:rPr>
        <w:br/>
      </w:r>
    </w:p>
    <w:p w14:paraId="3279E23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94ED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(в ред. </w:t>
      </w:r>
      <w:r w:rsidRPr="002C40B3">
        <w:rPr>
          <w:rFonts w:ascii="Arial" w:eastAsiaTheme="majorEastAsia" w:hAnsi="Arial" w:cs="Arial"/>
        </w:rPr>
        <w:t>Постановления Правительства Ярославской области от 19.11.2019 N 794-п</w:t>
      </w:r>
      <w:r w:rsidRPr="002C40B3">
        <w:rPr>
          <w:rFonts w:ascii="Arial" w:hAnsi="Arial" w:cs="Arial"/>
        </w:rPr>
        <w:t>)</w:t>
      </w:r>
      <w:r w:rsidRPr="002C40B3">
        <w:rPr>
          <w:rFonts w:ascii="Arial" w:hAnsi="Arial" w:cs="Arial"/>
        </w:rPr>
        <w:br/>
      </w:r>
    </w:p>
    <w:p w14:paraId="7982AB0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E72CD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Важным направлением работы является обращение с опасными отходами на территории Ярославской области. В 2017 году собрано от бюджетных организаций и населения области и направлено на обезвреживание и вторичную переработку 1,2 тонны непригодных для дальнейшего использования компактных источников питания (батареек), 173003 ртутьсодержащих ламп.</w:t>
      </w:r>
      <w:r w:rsidRPr="002C40B3">
        <w:rPr>
          <w:rFonts w:ascii="Arial" w:hAnsi="Arial" w:cs="Arial"/>
        </w:rPr>
        <w:br/>
      </w:r>
    </w:p>
    <w:p w14:paraId="53B0081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3398A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Основными проблемами в сфере обращения с отходами на территории Ярославской области являются:</w:t>
      </w:r>
      <w:r w:rsidRPr="002C40B3">
        <w:rPr>
          <w:rFonts w:ascii="Arial" w:hAnsi="Arial" w:cs="Arial"/>
        </w:rPr>
        <w:br/>
      </w:r>
    </w:p>
    <w:p w14:paraId="0D74E66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8218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отсутствие практики раздельного сбора ТКО населением;</w:t>
      </w:r>
      <w:r w:rsidRPr="002C40B3">
        <w:rPr>
          <w:rFonts w:ascii="Arial" w:hAnsi="Arial" w:cs="Arial"/>
        </w:rPr>
        <w:br/>
      </w:r>
    </w:p>
    <w:p w14:paraId="2AEA707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EA3356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недостаточность инфраструктуры для обработки отходов, приводящая к нецелесообразному захоронению вторичных материальных ресурсов, увеличению затрат на вывоз отходов до места захоронения, а также значительному уменьшению срока эксплуатации полигона;</w:t>
      </w:r>
      <w:r w:rsidRPr="002C40B3">
        <w:rPr>
          <w:rFonts w:ascii="Arial" w:hAnsi="Arial" w:cs="Arial"/>
        </w:rPr>
        <w:br/>
      </w:r>
    </w:p>
    <w:p w14:paraId="79C078D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85054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отсутствие специфического нормативного регулирования на региональном уровне в части обращения с отходами производства и потребления, в том числе с твердыми коммунальными, строительными, опасными отходами;</w:t>
      </w:r>
      <w:r w:rsidRPr="002C40B3">
        <w:rPr>
          <w:rFonts w:ascii="Arial" w:hAnsi="Arial" w:cs="Arial"/>
        </w:rPr>
        <w:br/>
      </w:r>
    </w:p>
    <w:p w14:paraId="565E955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93D086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неполнота охвата населения системой сбора и вывоза отходов ввиду неравномерности распределения ареалов образования отходов;</w:t>
      </w:r>
      <w:r w:rsidRPr="002C40B3">
        <w:rPr>
          <w:rFonts w:ascii="Arial" w:hAnsi="Arial" w:cs="Arial"/>
        </w:rPr>
        <w:br/>
      </w:r>
    </w:p>
    <w:p w14:paraId="12B354B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C58E2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отсутствие инфраструктуры для сбора отходов, пригодных для вторичной переработки;</w:t>
      </w:r>
      <w:r w:rsidRPr="002C40B3">
        <w:rPr>
          <w:rFonts w:ascii="Arial" w:hAnsi="Arial" w:cs="Arial"/>
        </w:rPr>
        <w:br/>
      </w:r>
    </w:p>
    <w:p w14:paraId="29EB455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CECB0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недостаточный уровень организации сбора опасных отходов от населения и бюджетных организаций;</w:t>
      </w:r>
      <w:r w:rsidRPr="002C40B3">
        <w:rPr>
          <w:rFonts w:ascii="Arial" w:hAnsi="Arial" w:cs="Arial"/>
        </w:rPr>
        <w:br/>
      </w:r>
    </w:p>
    <w:p w14:paraId="3550AC6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1EC56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необходимость модернизации действующих полигонов и приведение их состояния в соответствие действующим экологическим и санитарным нормам и правилам;</w:t>
      </w:r>
      <w:r w:rsidRPr="002C40B3">
        <w:rPr>
          <w:rFonts w:ascii="Arial" w:hAnsi="Arial" w:cs="Arial"/>
        </w:rPr>
        <w:br/>
      </w:r>
    </w:p>
    <w:p w14:paraId="46049D0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09AE4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значительное количество мелких несанкционированных свалов, образующихся в результате складирования ТКО жителями частного сектора, членами садоводческих товариществ и кооперативов, не заключивших договоры о централизованном вывозе отходов;</w:t>
      </w:r>
      <w:r w:rsidRPr="002C40B3">
        <w:rPr>
          <w:rFonts w:ascii="Arial" w:hAnsi="Arial" w:cs="Arial"/>
        </w:rPr>
        <w:br/>
      </w:r>
    </w:p>
    <w:p w14:paraId="20708AC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7CC3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- наличие объектов повышенной опасности (территория, загрязненная "зеленым маслом", в городе Ярославле, пруды - накопители кислых гудронов открытого акционерного общества "ЯНПЗ им. Менделеева").</w:t>
      </w:r>
    </w:p>
    <w:p w14:paraId="2CB2BD2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00FC3E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2.4.4. Лесной фонд.</w:t>
      </w:r>
      <w:r w:rsidRPr="002C40B3">
        <w:rPr>
          <w:rFonts w:ascii="Arial" w:hAnsi="Arial" w:cs="Arial"/>
        </w:rPr>
        <w:br/>
      </w:r>
    </w:p>
    <w:p w14:paraId="57DB785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A4926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Общая площадь лесов в Ярославской области - 1,8 млн. га, что составляет половину территории области.</w:t>
      </w:r>
      <w:r w:rsidRPr="002C40B3">
        <w:rPr>
          <w:rFonts w:ascii="Arial" w:hAnsi="Arial" w:cs="Arial"/>
        </w:rPr>
        <w:br/>
      </w:r>
    </w:p>
    <w:p w14:paraId="59902E8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5535E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Более 89 процентов (1,6 млн. га) лесов расположены на землях государственного лесного фонда. Регион является многолесным и занимает пятое место среди 18 регионов Центрального федерального округа по лесистости.</w:t>
      </w:r>
      <w:r w:rsidRPr="002C40B3">
        <w:rPr>
          <w:rFonts w:ascii="Arial" w:hAnsi="Arial" w:cs="Arial"/>
        </w:rPr>
        <w:br/>
      </w:r>
    </w:p>
    <w:p w14:paraId="5F0292D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C963A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2017 году за счет возврата участков земель сельскохозяйственного назначения, покрытых лесом, в состав земель лесного фонда площадь лесов увеличилась на 38 тыс. га, что стало возможным благодаря совместной работе департамента лесного хозяйства Ярославской области (далее - ДЛХ ЯО) и органов прокуратуры.</w:t>
      </w:r>
      <w:r w:rsidRPr="002C40B3">
        <w:rPr>
          <w:rFonts w:ascii="Arial" w:hAnsi="Arial" w:cs="Arial"/>
        </w:rPr>
        <w:br/>
      </w:r>
    </w:p>
    <w:p w14:paraId="4901EEE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3765A4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аренду передано 60 процентов территории лесного фонда (217 арендаторов), более 90 процентов которой используется для заготовки древесины (всего - 115 лесозаготовителей).</w:t>
      </w:r>
      <w:r w:rsidRPr="002C40B3">
        <w:rPr>
          <w:rFonts w:ascii="Arial" w:hAnsi="Arial" w:cs="Arial"/>
        </w:rPr>
        <w:br/>
      </w:r>
    </w:p>
    <w:p w14:paraId="6A4339B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9117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Одним из главных принципов лесного хозяйства является многоцелевое и рациональное использование лесных ресурсов.</w:t>
      </w:r>
      <w:r w:rsidRPr="002C40B3">
        <w:rPr>
          <w:rFonts w:ascii="Arial" w:hAnsi="Arial" w:cs="Arial"/>
        </w:rPr>
        <w:br/>
      </w:r>
    </w:p>
    <w:p w14:paraId="66EFFE1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3758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На сегодняшний день 60 процентов лесных участков имеют актуальные материалы лесоустройства (менее 10 лет). Активную роль в лесоустройстве играют арендаторы лесных участков, которые также заинтересованы в наличии достоверной информации о лесных ресурсах на арендуемых ими участках. В 2017 году за счет средств арендаторов лесоустроено свыше 80 тыс. га, что в четыре раза больше, чем в 2016 году. Всего в 2017 году лесоустройство проведено на площади 198 тыс. га.</w:t>
      </w:r>
      <w:r w:rsidRPr="002C40B3">
        <w:rPr>
          <w:rFonts w:ascii="Arial" w:hAnsi="Arial" w:cs="Arial"/>
        </w:rPr>
        <w:br/>
      </w:r>
    </w:p>
    <w:p w14:paraId="59EF6B5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F6D40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2.4.4.1. Лесовосстановление.</w:t>
      </w:r>
      <w:r w:rsidRPr="002C40B3">
        <w:rPr>
          <w:rFonts w:ascii="Arial" w:hAnsi="Arial" w:cs="Arial"/>
        </w:rPr>
        <w:br/>
      </w:r>
    </w:p>
    <w:p w14:paraId="283028E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9E913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 xml:space="preserve">В 2017 году в связи с проведением в стране Года экологии ДЛХ ЯО впервые поставлена задача по приведению объемов лесовосстановления в соответствие с площадями вырубок. Плановый показатель 2017 года в объеме 5800 га превысил объемы 2016 года на 38 процентов и выполнен полностью. В 2018 году ДЛХ ЯО продолжает уделять особое внимание данному вопросу. Объем работ в соответствии с планом по лесовосстановлению в Ярославской области на 2018 год, утвержденным Федеральным агентством лесного хозяйства России, составляет 5000 га, фактически планируется восстановление леса на площади не </w:t>
      </w:r>
      <w:r w:rsidRPr="002C40B3">
        <w:rPr>
          <w:rFonts w:ascii="Arial" w:hAnsi="Arial" w:cs="Arial"/>
        </w:rPr>
        <w:lastRenderedPageBreak/>
        <w:t>менее 6000 га.</w:t>
      </w:r>
      <w:r w:rsidRPr="002C40B3">
        <w:rPr>
          <w:rFonts w:ascii="Arial" w:hAnsi="Arial" w:cs="Arial"/>
        </w:rPr>
        <w:br/>
      </w:r>
    </w:p>
    <w:p w14:paraId="1034EC2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5373F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целях получения качественного посадочного материала для создания лесных культур организовано производство сеянцев, проводятся мероприятия по возрождению Даниловского и Петровского лесных питомников. Впервые за последние несколько лет количество стандартных сеянцев, выращенных в лесных питомниках области, составило 8,5 млн. шт., что позволило обеспечить работы по искусственному и комбинированному лесовосстановлению, дополнению лесных культур собственным посадочным материалом (необходимое количество посадочного материала на посадку лесных культур и дополнение - 7,5 млн. шт.).</w:t>
      </w:r>
      <w:r w:rsidRPr="002C40B3">
        <w:rPr>
          <w:rFonts w:ascii="Arial" w:hAnsi="Arial" w:cs="Arial"/>
        </w:rPr>
        <w:br/>
      </w:r>
    </w:p>
    <w:p w14:paraId="7194E3F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FA194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2.4.4.2. Пожарная безопасность в лесах.</w:t>
      </w:r>
      <w:r w:rsidRPr="002C40B3">
        <w:rPr>
          <w:rFonts w:ascii="Arial" w:hAnsi="Arial" w:cs="Arial"/>
        </w:rPr>
        <w:br/>
      </w:r>
    </w:p>
    <w:p w14:paraId="50A97D0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2D8E1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На территории области создано специализированное государственное бюджетное учреждение Ярославской области "Лесная охрана" (далее - СГБУ ЯО "Лесная охрана"). В состав СГБУ ЯО "Лесная охрана" входят двенадцать пожарно-химических станций, в том числе две пожарно-химические станции третьего типа.</w:t>
      </w:r>
      <w:r w:rsidRPr="002C40B3">
        <w:rPr>
          <w:rFonts w:ascii="Arial" w:hAnsi="Arial" w:cs="Arial"/>
        </w:rPr>
        <w:br/>
      </w:r>
    </w:p>
    <w:p w14:paraId="1BB001F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470CE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соответствии со Сводным планом тушения лесных пожаров Ярославской области предусмотрено привлечение 835 человек и 529 единиц техники к ликвидации пожаров. Помимо подразделений СГБУ ЯО "Лесная охрана" для обеспечения тушения пожаров дополнительно могут быть привлечены:</w:t>
      </w:r>
      <w:r w:rsidRPr="002C40B3">
        <w:rPr>
          <w:rFonts w:ascii="Arial" w:hAnsi="Arial" w:cs="Arial"/>
        </w:rPr>
        <w:br/>
      </w:r>
    </w:p>
    <w:p w14:paraId="22C70D6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907B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от СГБУ ЯО "Лесная охрана" - 93 человека и 96 единиц техники;</w:t>
      </w:r>
      <w:r w:rsidRPr="002C40B3">
        <w:rPr>
          <w:rFonts w:ascii="Arial" w:hAnsi="Arial" w:cs="Arial"/>
        </w:rPr>
        <w:br/>
      </w:r>
    </w:p>
    <w:p w14:paraId="7789201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A1DA5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от арендаторов лесных участков - 413 человек и 341 единица техники;</w:t>
      </w:r>
      <w:r w:rsidRPr="002C40B3">
        <w:rPr>
          <w:rFonts w:ascii="Arial" w:hAnsi="Arial" w:cs="Arial"/>
        </w:rPr>
        <w:br/>
      </w:r>
    </w:p>
    <w:p w14:paraId="764130E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E528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от Управления МЧС России по Ярославской области - 329 человек и 92 единицы техники.</w:t>
      </w:r>
      <w:r w:rsidRPr="002C40B3">
        <w:rPr>
          <w:rFonts w:ascii="Arial" w:hAnsi="Arial" w:cs="Arial"/>
        </w:rPr>
        <w:br/>
      </w:r>
    </w:p>
    <w:p w14:paraId="60B0F6D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B2C6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случае необходимости также предусмотрено привлечение сил и средств лесопожарных формирований соседних регионов в составе 89 человек и 38 единиц техники.</w:t>
      </w:r>
      <w:r w:rsidRPr="002C40B3">
        <w:rPr>
          <w:rFonts w:ascii="Arial" w:hAnsi="Arial" w:cs="Arial"/>
        </w:rPr>
        <w:br/>
      </w:r>
    </w:p>
    <w:p w14:paraId="61E2C35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C66F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2017 году в целях предупреждения лесных пожаров на землях лесного фонда проведены следующие профилактические противопожарные мероприятия:</w:t>
      </w:r>
      <w:r w:rsidRPr="002C40B3">
        <w:rPr>
          <w:rFonts w:ascii="Arial" w:hAnsi="Arial" w:cs="Arial"/>
        </w:rPr>
        <w:br/>
      </w:r>
    </w:p>
    <w:p w14:paraId="00B7492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7E503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строительство лесных дорог, предназначенных для охраны лесов от пожаров, - 59,5 км;</w:t>
      </w:r>
      <w:r w:rsidRPr="002C40B3">
        <w:rPr>
          <w:rFonts w:ascii="Arial" w:hAnsi="Arial" w:cs="Arial"/>
        </w:rPr>
        <w:br/>
      </w:r>
    </w:p>
    <w:p w14:paraId="12D6EDF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733E3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- эксплуатация лесных дорог, предназначенных для охраны лесов от пожаров, - 130,0 км;</w:t>
      </w:r>
      <w:r w:rsidRPr="002C40B3">
        <w:rPr>
          <w:rFonts w:ascii="Arial" w:hAnsi="Arial" w:cs="Arial"/>
        </w:rPr>
        <w:br/>
      </w:r>
    </w:p>
    <w:p w14:paraId="12265EE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42F7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прочистка просек, прочистка противопожарных минерализованных полос и их обновление - 2420,4 км;</w:t>
      </w:r>
      <w:r w:rsidRPr="002C40B3">
        <w:rPr>
          <w:rFonts w:ascii="Arial" w:hAnsi="Arial" w:cs="Arial"/>
        </w:rPr>
        <w:br/>
      </w:r>
    </w:p>
    <w:p w14:paraId="526ED19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C298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устройство минерализованных полос - 1717,2 км;</w:t>
      </w:r>
      <w:r w:rsidRPr="002C40B3">
        <w:rPr>
          <w:rFonts w:ascii="Arial" w:hAnsi="Arial" w:cs="Arial"/>
        </w:rPr>
        <w:br/>
      </w:r>
    </w:p>
    <w:p w14:paraId="50823AC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1574C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проведение профилактического контролируемого противопожарного выжигания хвороста, лесной подстилки - 244,0 га;</w:t>
      </w:r>
      <w:r w:rsidRPr="002C40B3">
        <w:rPr>
          <w:rFonts w:ascii="Arial" w:hAnsi="Arial" w:cs="Arial"/>
        </w:rPr>
        <w:br/>
      </w:r>
    </w:p>
    <w:p w14:paraId="652DDA1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14C8D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устройство 320 мест отдыха.</w:t>
      </w:r>
      <w:r w:rsidRPr="002C40B3">
        <w:rPr>
          <w:rFonts w:ascii="Arial" w:hAnsi="Arial" w:cs="Arial"/>
        </w:rPr>
        <w:br/>
      </w:r>
    </w:p>
    <w:p w14:paraId="5769150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58873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На территории области установлено 574 стенда, содержащих информацию о мерах пожарной безопасности в лесах, 306 шлагбаумов, ограничивающих пребывание граждан в лесах в целях обеспечения пожарной безопасности, проведено 88 выступлений на соответствующую тематику в средствах массовой информации. Среди населения распространено 13743 листовки, проведено более 1111 бесед и лекций на противопожарную тематику с доведением правил противопожарной безопасности в лесах.</w:t>
      </w:r>
      <w:r w:rsidRPr="002C40B3">
        <w:rPr>
          <w:rFonts w:ascii="Arial" w:hAnsi="Arial" w:cs="Arial"/>
        </w:rPr>
        <w:br/>
      </w:r>
    </w:p>
    <w:p w14:paraId="6048CC8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DB5F0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2.4.4.3. Санитарная безопасность в лесах.</w:t>
      </w:r>
      <w:r w:rsidRPr="002C40B3">
        <w:rPr>
          <w:rFonts w:ascii="Arial" w:hAnsi="Arial" w:cs="Arial"/>
        </w:rPr>
        <w:br/>
      </w:r>
    </w:p>
    <w:p w14:paraId="71D9D01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1194F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2017 году в целях обеспечения санитарной безопасности в лесах осуществлялись следующие мероприятия: лесопатологические обследования, санитарно-оздоровительные мероприятия (вырубка погибших и поврежденных лесных насаждений, очистка лесов от захламления, биологические меры борьбы).</w:t>
      </w:r>
      <w:r w:rsidRPr="002C40B3">
        <w:rPr>
          <w:rFonts w:ascii="Arial" w:hAnsi="Arial" w:cs="Arial"/>
        </w:rPr>
        <w:br/>
      </w:r>
    </w:p>
    <w:p w14:paraId="598CBCF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3B406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На территории Ярославской области государственный лесопатологический мониторинг проводит филиал федерального бюджетного учреждения "Рослесозащита" - "Центр защиты леса Тверской области". Согласно данным "Центра защиты леса Тверской области" в 2017 году новых очагов вредителей и болезней леса не зарегистрировано. Выявленные ранее очаги находятся в стадии стагнации и постепенно затухают.</w:t>
      </w:r>
      <w:r w:rsidRPr="002C40B3">
        <w:rPr>
          <w:rFonts w:ascii="Arial" w:hAnsi="Arial" w:cs="Arial"/>
        </w:rPr>
        <w:br/>
      </w:r>
    </w:p>
    <w:p w14:paraId="0721967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971DA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2.4.4.4. Борьба с "черными лесорубами".</w:t>
      </w:r>
      <w:r w:rsidRPr="002C40B3">
        <w:rPr>
          <w:rFonts w:ascii="Arial" w:hAnsi="Arial" w:cs="Arial"/>
        </w:rPr>
        <w:br/>
      </w:r>
    </w:p>
    <w:p w14:paraId="7659DDF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A468E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До недавнего времени основной проблемой в сфере лесного хозяйства области были незаконные рубки леса.</w:t>
      </w:r>
      <w:r w:rsidRPr="002C40B3">
        <w:rPr>
          <w:rFonts w:ascii="Arial" w:hAnsi="Arial" w:cs="Arial"/>
        </w:rPr>
        <w:br/>
      </w:r>
    </w:p>
    <w:p w14:paraId="6E5A280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BEB65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В соответствии с поручением Губернатора области данный вопрос был взят под особый контроль. Осуществлены комплексные мероприятия, основным акцентом которых является усиление межведомственного взаимодействия ДЛХ ЯО, органов внутренних дел, прокуратуры, органов местного самоуправления, а также общественности.</w:t>
      </w:r>
      <w:r w:rsidRPr="002C40B3">
        <w:rPr>
          <w:rFonts w:ascii="Arial" w:hAnsi="Arial" w:cs="Arial"/>
        </w:rPr>
        <w:br/>
      </w:r>
    </w:p>
    <w:p w14:paraId="1664FB3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0588B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результате совместной работы удалось добиться серьезных успехов. Если в 2016 году объем вырубленной древесины составлял более 6400 куб. м, то в 2017 году уменьшился до 1540 куб. м. Таким образом, объем незаконных вырубок сократился более чем в четыре раза. Объем причиненного ущерба уменьшился почти в пять раз.</w:t>
      </w:r>
      <w:r w:rsidRPr="002C40B3">
        <w:rPr>
          <w:rFonts w:ascii="Arial" w:hAnsi="Arial" w:cs="Arial"/>
        </w:rPr>
        <w:br/>
      </w:r>
    </w:p>
    <w:p w14:paraId="5E5B200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E9CD24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Прекращены вырубки в промышленных объемах.</w:t>
      </w:r>
      <w:r w:rsidRPr="002C40B3">
        <w:rPr>
          <w:rFonts w:ascii="Arial" w:hAnsi="Arial" w:cs="Arial"/>
        </w:rPr>
        <w:br/>
      </w:r>
    </w:p>
    <w:p w14:paraId="6C6FDB4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C470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2.4.4.5. Борьба с повреждением деревьев.</w:t>
      </w:r>
      <w:r w:rsidRPr="002C40B3">
        <w:rPr>
          <w:rFonts w:ascii="Arial" w:hAnsi="Arial" w:cs="Arial"/>
        </w:rPr>
        <w:br/>
      </w:r>
    </w:p>
    <w:p w14:paraId="157CAFE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60AA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Одним из новых направлений деятельности в данной сфере являются рейды по пресечению несанкционированного размещения рекламы на деревьях, а также ее демонтажу. Размещение конструкций на деревьях с помощью гвоздей, проволоки и иных средств ведет к повреждению дерева, препятствует его росту, а впоследствии может привести к гибели дерева. В ходе проведенной работы сотрудниками лесничеств было ликвидировано более 2000 незаконно размещенных рекламных объектов.</w:t>
      </w:r>
      <w:r w:rsidRPr="002C40B3">
        <w:rPr>
          <w:rFonts w:ascii="Arial" w:hAnsi="Arial" w:cs="Arial"/>
        </w:rPr>
        <w:br/>
      </w:r>
    </w:p>
    <w:p w14:paraId="2A82EC8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B7C9E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2.4.4.6. Социальные проекты.</w:t>
      </w:r>
      <w:r w:rsidRPr="002C40B3">
        <w:rPr>
          <w:rFonts w:ascii="Arial" w:hAnsi="Arial" w:cs="Arial"/>
        </w:rPr>
        <w:br/>
      </w:r>
    </w:p>
    <w:p w14:paraId="54C8C5B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58C1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2017 году органами лесного хозяйства Ярославской области начата работа с подрастающим поколением. В ходе традиционной акции "Елка в подарок" ДЛХ ЯО и арендаторами были организованы поздравления воспитанников детских домов и школ-интернатов с вручением новогодних елок и подарков. В данной акции помимо ДЛХ ЯО и арендаторов приняли участие общественные организации Ярославской области. Если в новогодний период 2016 года удалось поздравить воспитанников 20 детских домов и интернатов, то в 2017 году количество учреждений превысило 30.</w:t>
      </w:r>
      <w:r w:rsidRPr="002C40B3">
        <w:rPr>
          <w:rFonts w:ascii="Arial" w:hAnsi="Arial" w:cs="Arial"/>
        </w:rPr>
        <w:br/>
      </w:r>
    </w:p>
    <w:p w14:paraId="2DEC384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38DC0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прошлом году в ходе акции "Скворечник", проводимой ДЛХ ЯО, лесничествами совместно со школьниками на территории области было размещено более 600 скворечников. ДЛХ ЯО проводились занятия по обучению детей </w:t>
      </w:r>
      <w:r w:rsidRPr="002C40B3">
        <w:rPr>
          <w:rFonts w:ascii="Arial" w:eastAsiaTheme="majorEastAsia" w:hAnsi="Arial" w:cs="Arial"/>
        </w:rPr>
        <w:t>правилам пожарной безопасности в лесах</w:t>
      </w:r>
      <w:r w:rsidRPr="002C40B3">
        <w:rPr>
          <w:rFonts w:ascii="Arial" w:hAnsi="Arial" w:cs="Arial"/>
        </w:rPr>
        <w:t>, в ходе которых дети не только получили теоретические знания, но и смогли почувствовать себя настоящими лесными пожарными.</w:t>
      </w:r>
      <w:r w:rsidRPr="002C40B3">
        <w:rPr>
          <w:rFonts w:ascii="Arial" w:hAnsi="Arial" w:cs="Arial"/>
        </w:rPr>
        <w:br/>
      </w:r>
    </w:p>
    <w:p w14:paraId="525DF4A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7E702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 xml:space="preserve">В целях воспитания бережного отношения к лесу и подготовки школьников к освоению профессии лесовода в 2017 году ДЛХ ЯО совместно с </w:t>
      </w:r>
      <w:r w:rsidRPr="002C40B3">
        <w:rPr>
          <w:rFonts w:ascii="Arial" w:hAnsi="Arial" w:cs="Arial"/>
        </w:rPr>
        <w:lastRenderedPageBreak/>
        <w:t>администрациями районов проведена активная работа по созданию и организации деятельности новых школьных лесничеств. Если в начале года школьные лесничества существовали только в двух районах, то в настоящее время в каждом районе области создано школьное лесничество, а общее их количество более двадцати.</w:t>
      </w:r>
      <w:r w:rsidRPr="002C40B3">
        <w:rPr>
          <w:rFonts w:ascii="Arial" w:hAnsi="Arial" w:cs="Arial"/>
        </w:rPr>
        <w:br/>
      </w:r>
    </w:p>
    <w:p w14:paraId="02A21DD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60145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Помимо знаний о лесном хозяйстве ребятам прививается чувство уважения к окружающим, трудолюбие и иные качества.</w:t>
      </w:r>
      <w:r w:rsidRPr="002C40B3">
        <w:rPr>
          <w:rFonts w:ascii="Arial" w:hAnsi="Arial" w:cs="Arial"/>
        </w:rPr>
        <w:br/>
      </w:r>
    </w:p>
    <w:p w14:paraId="20F8B61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E0CC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2.4.4.7. Уборка мусора в лесах.</w:t>
      </w:r>
      <w:r w:rsidRPr="002C40B3">
        <w:rPr>
          <w:rFonts w:ascii="Arial" w:hAnsi="Arial" w:cs="Arial"/>
        </w:rPr>
        <w:br/>
      </w:r>
    </w:p>
    <w:p w14:paraId="18EC531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3D0A7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Одной из серьезных экологических проблем остается мусор, оставляемый населением после отдыха в лесу.</w:t>
      </w:r>
      <w:r w:rsidRPr="002C40B3">
        <w:rPr>
          <w:rFonts w:ascii="Arial" w:hAnsi="Arial" w:cs="Arial"/>
        </w:rPr>
        <w:br/>
      </w:r>
    </w:p>
    <w:p w14:paraId="69C7BD3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3469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На сегодняшний день на законодательном уровне отсутствует четкое закрепление полномочий по организации уборки мусора в лесах за органами государственной власти или органами местного самоуправления.</w:t>
      </w:r>
      <w:r w:rsidRPr="002C40B3">
        <w:rPr>
          <w:rFonts w:ascii="Arial" w:hAnsi="Arial" w:cs="Arial"/>
        </w:rPr>
        <w:br/>
      </w:r>
    </w:p>
    <w:p w14:paraId="2EA7031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2F529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регионе начата активная работа по проведению субботников с целью ликвидации свалок на землях лесного фонда. В период с мая по сентябрь еженедельно в лесничествах области проходили такие мероприятия, в которых принимали участие лесничества ДЛХ ЯО, арендаторы, а также представители органов местного самоуправления.</w:t>
      </w:r>
      <w:r w:rsidRPr="002C40B3">
        <w:rPr>
          <w:rFonts w:ascii="Arial" w:hAnsi="Arial" w:cs="Arial"/>
        </w:rPr>
        <w:br/>
      </w:r>
    </w:p>
    <w:p w14:paraId="2A8049A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95E9C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2018 году запланировано убрать не менее 3000 куб. м мусора. За истекший период 2018 года на территории лесного фонда убрано более 1800 куб. м мусора (320 самосвалов).</w:t>
      </w:r>
      <w:r w:rsidRPr="002C40B3">
        <w:rPr>
          <w:rFonts w:ascii="Arial" w:hAnsi="Arial" w:cs="Arial"/>
        </w:rPr>
        <w:br/>
      </w:r>
    </w:p>
    <w:p w14:paraId="1037336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C5076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2.4.5. Состояние, использование, воспроизводство и охрана животного мира.</w:t>
      </w:r>
      <w:r w:rsidRPr="002C40B3">
        <w:rPr>
          <w:rFonts w:ascii="Arial" w:hAnsi="Arial" w:cs="Arial"/>
        </w:rPr>
        <w:br/>
      </w:r>
    </w:p>
    <w:p w14:paraId="4367885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E7859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Основными задачами в сфере охраны и использования животного мира на территории области являются сохранение объектов животного мира и среды их обитания и обеспечение потребностей населения области в таком виде рекреационной деятельности, как охота. На территории области представлены охотничьи угодья общей площадью 3340,4 тыс. га.</w:t>
      </w:r>
      <w:r w:rsidRPr="002C40B3">
        <w:rPr>
          <w:rFonts w:ascii="Arial" w:hAnsi="Arial" w:cs="Arial"/>
        </w:rPr>
        <w:br/>
      </w:r>
    </w:p>
    <w:p w14:paraId="4DFDE7D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B3530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Ярославской области организовано 101 охотничье угодье общей площадью 3340,4 тыс. га, 22 из которых - общедоступные охотничьи угодья общей площадью 492,5 тыс. га.</w:t>
      </w:r>
      <w:r w:rsidRPr="002C40B3">
        <w:rPr>
          <w:rFonts w:ascii="Arial" w:hAnsi="Arial" w:cs="Arial"/>
        </w:rPr>
        <w:br/>
      </w:r>
    </w:p>
    <w:p w14:paraId="1A8446E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A0B0D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 xml:space="preserve">С целью обеспечения рационального использования объектов животного мира, отнесенных к объектам охоты, в охотхозяйствах области проводится учет </w:t>
      </w:r>
      <w:r w:rsidRPr="002C40B3">
        <w:rPr>
          <w:rFonts w:ascii="Arial" w:hAnsi="Arial" w:cs="Arial"/>
        </w:rPr>
        <w:lastRenderedPageBreak/>
        <w:t>диких животных и мониторинговые наблюдения за ними, что позволяет планировать их использование без ущерба воспроизводству.</w:t>
      </w:r>
      <w:r w:rsidRPr="002C40B3">
        <w:rPr>
          <w:rFonts w:ascii="Arial" w:hAnsi="Arial" w:cs="Arial"/>
        </w:rPr>
        <w:br/>
      </w:r>
    </w:p>
    <w:p w14:paraId="32ADB07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7256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Основным охотничьим ресурсом Ярославской области является лось. По мнению некоторых ученых, ярославская группировка лося является популяционным ядром европейской части ареала обитания данного вида.</w:t>
      </w:r>
      <w:r w:rsidRPr="002C40B3">
        <w:rPr>
          <w:rFonts w:ascii="Arial" w:hAnsi="Arial" w:cs="Arial"/>
        </w:rPr>
        <w:br/>
      </w:r>
    </w:p>
    <w:p w14:paraId="4642193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CEFD9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Численность лосей на территории области в последние годы находится практически на одном уровне.</w:t>
      </w:r>
      <w:r w:rsidRPr="002C40B3">
        <w:rPr>
          <w:rFonts w:ascii="Arial" w:hAnsi="Arial" w:cs="Arial"/>
        </w:rPr>
        <w:br/>
      </w:r>
    </w:p>
    <w:p w14:paraId="4FE29DA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C72B2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целях обеспечения рационального использования охотничьих ресурсов ежегодно устанавливаются квоты добычи для каждого отдельного охотничьего угодья.</w:t>
      </w:r>
      <w:r w:rsidRPr="002C40B3">
        <w:rPr>
          <w:rFonts w:ascii="Arial" w:hAnsi="Arial" w:cs="Arial"/>
        </w:rPr>
        <w:br/>
      </w:r>
    </w:p>
    <w:p w14:paraId="4ACF009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7362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Существенной проблемой для Ярославской области остается распространение бешенства плотоядных животных. Основными носителями бешенства являются лисица и енотовидная собака. Департаментом охраны окружающей среды и природопользования Ярославской области (далее - ДООСиП ЯО) в целях предотвращения распространения бешенства проводились мероприятия по регулированию численности лисицы, енотовидной собаки и волка во всех охотничьих угодьях области, а также в зеленых зонах населенных пунктов. Одновременно с регулированием численности проводились работы по вакцинированию плотоядных. За год выложено 700 тысяч доз вакцины.</w:t>
      </w:r>
      <w:r w:rsidRPr="002C40B3">
        <w:rPr>
          <w:rFonts w:ascii="Arial" w:hAnsi="Arial" w:cs="Arial"/>
        </w:rPr>
        <w:br/>
      </w:r>
    </w:p>
    <w:p w14:paraId="66C5CCC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D371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Для эффективной борьбы с браконьерством приняты меры по материально-техническому обеспечению государственных охотничьих инспекторов.</w:t>
      </w:r>
      <w:r w:rsidRPr="002C40B3">
        <w:rPr>
          <w:rFonts w:ascii="Arial" w:hAnsi="Arial" w:cs="Arial"/>
        </w:rPr>
        <w:br/>
      </w:r>
    </w:p>
    <w:p w14:paraId="2646A36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7758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Фото-, видеосъемки, аудиозапись в процессе общения с проверяемым являются неоспоримой доказательной базой правонарушения.</w:t>
      </w:r>
      <w:r w:rsidRPr="002C40B3">
        <w:rPr>
          <w:rFonts w:ascii="Arial" w:hAnsi="Arial" w:cs="Arial"/>
        </w:rPr>
        <w:br/>
      </w:r>
    </w:p>
    <w:p w14:paraId="7665282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1D46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Транспортные средства инспектора оснащены спутниковой системой ГЛОНАСС, что позволяет в онлайн-режиме из единого диспетчерского пункта отследить место нахождения инспектора и сопоставить его работу с поставленными перед ним планами и задачами.</w:t>
      </w:r>
      <w:r w:rsidRPr="002C40B3">
        <w:rPr>
          <w:rFonts w:ascii="Arial" w:hAnsi="Arial" w:cs="Arial"/>
        </w:rPr>
        <w:br/>
      </w:r>
    </w:p>
    <w:p w14:paraId="23FE5FD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AF8E9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С 2016 года применяется принцип работы антибраконьерских групп. В 2017 году такой принцип работы позволил предотвратить значительное количество административных правонарушений и уголовных преступлений в сфере использования животного мира. Заключено соглашение с управлением Министерства внутренних дел Российской Федерации по Ярославской области о взаимодействии в борьбе с браконьерством. В 2017 году проведено 778 совместных с сотрудниками правоохранительных органов рейдов.</w:t>
      </w:r>
      <w:r w:rsidRPr="002C40B3">
        <w:rPr>
          <w:rFonts w:ascii="Arial" w:hAnsi="Arial" w:cs="Arial"/>
        </w:rPr>
        <w:br/>
      </w:r>
    </w:p>
    <w:p w14:paraId="19FD849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D4004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Информация о состоянии рыболовства и рыбохозяйственной деятельности на территории Ярославской области.</w:t>
      </w:r>
      <w:r w:rsidRPr="002C40B3">
        <w:rPr>
          <w:rFonts w:ascii="Arial" w:hAnsi="Arial" w:cs="Arial"/>
        </w:rPr>
        <w:br/>
      </w:r>
    </w:p>
    <w:p w14:paraId="391A72F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B92DC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Фонд рыбохозяйственных водоемов области:</w:t>
      </w:r>
      <w:r w:rsidRPr="002C40B3">
        <w:rPr>
          <w:rFonts w:ascii="Arial" w:hAnsi="Arial" w:cs="Arial"/>
        </w:rPr>
        <w:br/>
      </w:r>
    </w:p>
    <w:p w14:paraId="491EAA3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743E1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водохранилища в пределах области: Рыбинское (3204 кв. км), Горьковское (150 кв. км), Угличское (80 кв. км);</w:t>
      </w:r>
      <w:r w:rsidRPr="002C40B3">
        <w:rPr>
          <w:rFonts w:ascii="Arial" w:hAnsi="Arial" w:cs="Arial"/>
        </w:rPr>
        <w:br/>
      </w:r>
    </w:p>
    <w:p w14:paraId="5E7FEBB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213F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- 83 озера общей площадью 12,73 тыс. га;</w:t>
      </w:r>
      <w:r w:rsidRPr="002C40B3">
        <w:rPr>
          <w:rFonts w:ascii="Arial" w:hAnsi="Arial" w:cs="Arial"/>
        </w:rPr>
        <w:br/>
      </w:r>
    </w:p>
    <w:p w14:paraId="5544875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9708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- 4327 водных объектов общей протяженностью 19340 км, 92 процента которых составляют реки протяженностью до 10 км, площадью водосбора более 6 кв. км.</w:t>
      </w:r>
      <w:r w:rsidRPr="002C40B3">
        <w:rPr>
          <w:rFonts w:ascii="Arial" w:hAnsi="Arial" w:cs="Arial"/>
        </w:rPr>
        <w:br/>
      </w:r>
    </w:p>
    <w:p w14:paraId="222E7C9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6E009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2.4.6. Особо охраняемые природные территории.</w:t>
      </w:r>
      <w:r w:rsidRPr="002C40B3">
        <w:rPr>
          <w:rFonts w:ascii="Arial" w:hAnsi="Arial" w:cs="Arial"/>
        </w:rPr>
        <w:br/>
      </w:r>
    </w:p>
    <w:p w14:paraId="5318D3D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3505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настоящее время в Ярославской области функционирует 379 особо охраняемых природных территорий (далее - ООПТ) общей площадью 368,8 тыс. га, что составляет порядка 10 процентов от площади региона, из них:</w:t>
      </w:r>
      <w:r w:rsidRPr="002C40B3">
        <w:rPr>
          <w:rFonts w:ascii="Arial" w:hAnsi="Arial" w:cs="Arial"/>
        </w:rPr>
        <w:br/>
      </w:r>
    </w:p>
    <w:p w14:paraId="1AAE222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FFDA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- 3 ООПТ федерального значения (площадью 92,5 тыс. га);</w:t>
      </w:r>
      <w:r w:rsidRPr="002C40B3">
        <w:rPr>
          <w:rFonts w:ascii="Arial" w:hAnsi="Arial" w:cs="Arial"/>
        </w:rPr>
        <w:br/>
      </w:r>
    </w:p>
    <w:p w14:paraId="6E934D0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FE0EE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- 366 ООПТ регионального значения (площадью 272,3 тыс. га);</w:t>
      </w:r>
      <w:r w:rsidRPr="002C40B3">
        <w:rPr>
          <w:rFonts w:ascii="Arial" w:hAnsi="Arial" w:cs="Arial"/>
        </w:rPr>
        <w:br/>
      </w:r>
    </w:p>
    <w:p w14:paraId="648FAC2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CB6ED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- 10 ООПТ местного значения (площадью 5 тыс. га).</w:t>
      </w:r>
      <w:r w:rsidRPr="002C40B3">
        <w:rPr>
          <w:rFonts w:ascii="Arial" w:hAnsi="Arial" w:cs="Arial"/>
        </w:rPr>
        <w:br/>
      </w:r>
    </w:p>
    <w:p w14:paraId="7568FE4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0F77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По соотношению совокупной площади ООПТ и общей площади субъекта Российской Федерации Ярославская область занимает пятое место среди регионов Центрального федерального округа.</w:t>
      </w:r>
      <w:r w:rsidRPr="002C40B3">
        <w:rPr>
          <w:rFonts w:ascii="Arial" w:hAnsi="Arial" w:cs="Arial"/>
        </w:rPr>
        <w:br/>
      </w:r>
    </w:p>
    <w:p w14:paraId="52515C5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4FD7C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По результатам работ, проведенных ранее, установлены границы 366 ООПТ, сведения о них внесены в государственный кадастр недвижимости (Единый государственный реестр недвижимости).</w:t>
      </w:r>
      <w:r w:rsidRPr="002C40B3">
        <w:rPr>
          <w:rFonts w:ascii="Arial" w:hAnsi="Arial" w:cs="Arial"/>
        </w:rPr>
        <w:br/>
      </w:r>
    </w:p>
    <w:p w14:paraId="1016089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5583F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 xml:space="preserve">В настоящее время действуют положения о 15 государственных природных заказниках и 25 памятниках природы. Совокупная площадь ООПТ, для которых установлен режим особой охраны, составляет около 81 процента от общей площади ООПТ регионального значения. В 2017 году утверждены положения о государственных природных заказниках "Ильинский", "Сотинский", о памятниках </w:t>
      </w:r>
      <w:r w:rsidRPr="002C40B3">
        <w:rPr>
          <w:rFonts w:ascii="Arial" w:hAnsi="Arial" w:cs="Arial"/>
        </w:rPr>
        <w:lastRenderedPageBreak/>
        <w:t>природы "Долина р. Ити", "Тверицкий парк", "Парк дер. Сереново".</w:t>
      </w:r>
      <w:r w:rsidRPr="002C40B3">
        <w:rPr>
          <w:rFonts w:ascii="Arial" w:hAnsi="Arial" w:cs="Arial"/>
        </w:rPr>
        <w:br/>
      </w:r>
    </w:p>
    <w:p w14:paraId="43B5850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BC807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Установлен режим особой охраны для 92 процентов ООПТ регионального значения Ярославской области.</w:t>
      </w:r>
      <w:r w:rsidRPr="002C40B3">
        <w:rPr>
          <w:rFonts w:ascii="Arial" w:hAnsi="Arial" w:cs="Arial"/>
        </w:rPr>
        <w:br/>
      </w:r>
    </w:p>
    <w:p w14:paraId="4B99D7F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FEB3B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С целью оптимизации работы, направленной на сохранение ценных природных объектов и комплексов в составе ООПТ, </w:t>
      </w:r>
      <w:r w:rsidRPr="002C40B3">
        <w:rPr>
          <w:rFonts w:ascii="Arial" w:eastAsiaTheme="majorEastAsia" w:hAnsi="Arial" w:cs="Arial"/>
        </w:rPr>
        <w:t>постановлением Правительства области от 02.11.2017 N 823-п "Об утверждении режима особой охраны территорий памятников природы регионального значения в Ярославской области"</w:t>
      </w:r>
      <w:r w:rsidRPr="002C40B3">
        <w:rPr>
          <w:rFonts w:ascii="Arial" w:hAnsi="Arial" w:cs="Arial"/>
        </w:rPr>
        <w:t> утвержден режим особой охраны территорий памятников природы Ярославской области регионального значения.</w:t>
      </w:r>
      <w:r w:rsidRPr="002C40B3">
        <w:rPr>
          <w:rFonts w:ascii="Arial" w:hAnsi="Arial" w:cs="Arial"/>
        </w:rPr>
        <w:br/>
      </w:r>
    </w:p>
    <w:p w14:paraId="3141219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B15FF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Сведения о границах ООПТ регионального значения отражаются на общедоступных электронных ресурсах:</w:t>
      </w:r>
      <w:r w:rsidRPr="002C40B3">
        <w:rPr>
          <w:rFonts w:ascii="Arial" w:hAnsi="Arial" w:cs="Arial"/>
        </w:rPr>
        <w:br/>
      </w:r>
    </w:p>
    <w:p w14:paraId="71BC3C1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5AD7C9" w14:textId="77777777" w:rsidR="002C40B3" w:rsidRPr="002C40B3" w:rsidRDefault="002C40B3" w:rsidP="002C40B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40B3">
        <w:rPr>
          <w:rFonts w:ascii="Arial" w:hAnsi="Arial" w:cs="Arial"/>
          <w:color w:val="auto"/>
          <w:sz w:val="24"/>
          <w:szCs w:val="24"/>
        </w:rPr>
        <w:t>3. Основные направления новой экологической политики Ярославской области и меры по реализации Концепции</w:t>
      </w:r>
    </w:p>
    <w:p w14:paraId="01151D27" w14:textId="77777777" w:rsidR="002C40B3" w:rsidRPr="002C40B3" w:rsidRDefault="002C40B3" w:rsidP="002C40B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40B3">
        <w:rPr>
          <w:rFonts w:ascii="Arial" w:hAnsi="Arial" w:cs="Arial"/>
          <w:color w:val="auto"/>
        </w:rPr>
        <w:br/>
      </w:r>
      <w:r w:rsidRPr="002C40B3">
        <w:rPr>
          <w:rFonts w:ascii="Arial" w:hAnsi="Arial" w:cs="Arial"/>
          <w:color w:val="auto"/>
        </w:rPr>
        <w:br/>
        <w:t>3.1. Сохранение природных систем и биоразнообразия</w:t>
      </w:r>
    </w:p>
    <w:p w14:paraId="220C208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49DB0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3.1.1. Создание сети ООПТ.</w:t>
      </w:r>
      <w:r w:rsidRPr="002C40B3">
        <w:rPr>
          <w:rFonts w:ascii="Arial" w:hAnsi="Arial" w:cs="Arial"/>
        </w:rPr>
        <w:br/>
      </w:r>
    </w:p>
    <w:p w14:paraId="1A65638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8972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Цель предлагаемых направлений - сохранение биологического разнообразия, включая увеличение площади ООПТ, реинтродукцию редких видов животных, создание инфраструктуры для экологического туризма, а также сохранение лесов, в том числе на основе их воспроизводства на всех участках вырубленных и погибших лесных насаждений.</w:t>
      </w:r>
      <w:r w:rsidRPr="002C40B3">
        <w:rPr>
          <w:rFonts w:ascii="Arial" w:hAnsi="Arial" w:cs="Arial"/>
        </w:rPr>
        <w:br/>
      </w:r>
    </w:p>
    <w:p w14:paraId="64BC5E5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7CAE1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ООПТ предназначены для сохранения типичных и уникальных природных ландшафтов, разнообразия животного и растительного мира, охраны объектов природного и культурного наследия. Полностью или частично изъятые из хозяйственного использования, они имеют режим особой охраны, а на прилегающих к ним участках земли и водного пространства создаются охранные зоны с регулируемым режимом хозяйственной деятельности. ООПТ относятся к объектам общенационального достояния.</w:t>
      </w:r>
      <w:r w:rsidRPr="002C40B3">
        <w:rPr>
          <w:rFonts w:ascii="Arial" w:hAnsi="Arial" w:cs="Arial"/>
        </w:rPr>
        <w:br/>
      </w:r>
    </w:p>
    <w:p w14:paraId="2F2E6FF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89E32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Создание сети ООПТ и обеспечение мер по сохранению биологического и ландшафтного разнообразия является одной из традиционных форм работы по сохранению уникальных, редких и ценных природных объектов и комплексов. На прилегающих к ООПТ участках земли и водного пространства создаются охранные зоны с регулируемым режимом хозяйственной деятельности.</w:t>
      </w:r>
      <w:r w:rsidRPr="002C40B3">
        <w:rPr>
          <w:rFonts w:ascii="Arial" w:hAnsi="Arial" w:cs="Arial"/>
        </w:rPr>
        <w:br/>
      </w:r>
    </w:p>
    <w:p w14:paraId="7BDCC84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D307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Для создания сети ООПТ необходимо предусмотреть проведение следующих мероприятий:</w:t>
      </w:r>
      <w:r w:rsidRPr="002C40B3">
        <w:rPr>
          <w:rFonts w:ascii="Arial" w:hAnsi="Arial" w:cs="Arial"/>
        </w:rPr>
        <w:br/>
      </w:r>
    </w:p>
    <w:p w14:paraId="0F389CF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BA7B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проведение паспортизации ООПТ Ярославской области: подтверждение статуса ООПТ, уточнение площади и назначения охраняемой зоны, оценка текущего состояния в течение необходимых вегетационных периодов, ревизия территорий, ранее выбывших из перечня ООПТ, оценка возможности возвращения им статуса ООПТ по следующим критериям:</w:t>
      </w:r>
      <w:r w:rsidRPr="002C40B3">
        <w:rPr>
          <w:rFonts w:ascii="Arial" w:hAnsi="Arial" w:cs="Arial"/>
        </w:rPr>
        <w:br/>
      </w:r>
    </w:p>
    <w:p w14:paraId="308E29D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E706F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значение соответствующей территории для сохранения биологического разнообразия, в том числе редких, находящихся под угрозой исчезновения и ценных в хозяйственном и научном отношении объектов растительного и животного мира и среды их обитания;</w:t>
      </w:r>
      <w:r w:rsidRPr="002C40B3">
        <w:rPr>
          <w:rFonts w:ascii="Arial" w:hAnsi="Arial" w:cs="Arial"/>
        </w:rPr>
        <w:br/>
      </w:r>
    </w:p>
    <w:p w14:paraId="320271D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D53B1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наличие в границах соответствующей территории участков природных ландшафтов и культурных ландшафтов, представляющих собой особую эстетическую, научную и культурную ценность;</w:t>
      </w:r>
      <w:r w:rsidRPr="002C40B3">
        <w:rPr>
          <w:rFonts w:ascii="Arial" w:hAnsi="Arial" w:cs="Arial"/>
        </w:rPr>
        <w:br/>
      </w:r>
    </w:p>
    <w:p w14:paraId="6948A4D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9A56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наличие в границах соответствующей территории геологических, минералогических и палеонтологических объектов, представляющих собой особую научную, культурную и эстетическую ценность;</w:t>
      </w:r>
      <w:r w:rsidRPr="002C40B3">
        <w:rPr>
          <w:rFonts w:ascii="Arial" w:hAnsi="Arial" w:cs="Arial"/>
        </w:rPr>
        <w:br/>
      </w:r>
    </w:p>
    <w:p w14:paraId="787A2DB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8972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наличие в границах соответствующей территории уникальных природных комплексов и объектов, в том числе одиночных природных объектов, представляющих собой особую научную, культурную и эстетическую ценность;</w:t>
      </w:r>
      <w:r w:rsidRPr="002C40B3">
        <w:rPr>
          <w:rFonts w:ascii="Arial" w:hAnsi="Arial" w:cs="Arial"/>
        </w:rPr>
        <w:br/>
      </w:r>
    </w:p>
    <w:p w14:paraId="500B8CB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21D7E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рассмотрение вопроса возвращения статуса ООПТ для Петропавловского парка, Павловского парка, Бутусовского парка;</w:t>
      </w:r>
      <w:r w:rsidRPr="002C40B3">
        <w:rPr>
          <w:rFonts w:ascii="Arial" w:hAnsi="Arial" w:cs="Arial"/>
        </w:rPr>
        <w:br/>
      </w:r>
    </w:p>
    <w:p w14:paraId="3B652CE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77C42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доведение территорий со статусом ООПТ до площади, занимаемой ООПТ в 2010 году;</w:t>
      </w:r>
      <w:r w:rsidRPr="002C40B3">
        <w:rPr>
          <w:rFonts w:ascii="Arial" w:hAnsi="Arial" w:cs="Arial"/>
        </w:rPr>
        <w:br/>
      </w:r>
    </w:p>
    <w:p w14:paraId="14ABDA4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21A7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ведение государственного кадастра ООПТ с указанием сведений о статусе этих территорий, об их географическом положении и границах, режиме особой охраны этих территорий, природопользователях, эколого-просветительской, научной, экономической, исторической и культурной ценности;</w:t>
      </w:r>
      <w:r w:rsidRPr="002C40B3">
        <w:rPr>
          <w:rFonts w:ascii="Arial" w:hAnsi="Arial" w:cs="Arial"/>
        </w:rPr>
        <w:br/>
      </w:r>
    </w:p>
    <w:p w14:paraId="401EB31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C9E52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оказание содействия в постановке земельных участков ООПТ на кадастровый учет;</w:t>
      </w:r>
      <w:r w:rsidRPr="002C40B3">
        <w:rPr>
          <w:rFonts w:ascii="Arial" w:hAnsi="Arial" w:cs="Arial"/>
        </w:rPr>
        <w:br/>
      </w:r>
    </w:p>
    <w:p w14:paraId="0068FAE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6E8C4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- обеспечение режима охраны ООПТ (патрулирование территории, контроль за соблюдением режима охраны, маркировка границ и т.п.);</w:t>
      </w:r>
      <w:r w:rsidRPr="002C40B3">
        <w:rPr>
          <w:rFonts w:ascii="Arial" w:hAnsi="Arial" w:cs="Arial"/>
        </w:rPr>
        <w:br/>
      </w:r>
    </w:p>
    <w:p w14:paraId="6A08F64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E0D7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привлечение граждан, а также общественных объединений и некоммерческих организаций, осуществляющих деятельность в области охраны окружающей среды, для оказания содействия органам государственной власти Ярославской области, органам местного самоуправления в осуществлении мероприятий по организации, охране и использованию ООПТ;</w:t>
      </w:r>
      <w:r w:rsidRPr="002C40B3">
        <w:rPr>
          <w:rFonts w:ascii="Arial" w:hAnsi="Arial" w:cs="Arial"/>
        </w:rPr>
        <w:br/>
      </w:r>
    </w:p>
    <w:p w14:paraId="05B8579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060EC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установление режима посещения ООПТ для физических лиц;</w:t>
      </w:r>
      <w:r w:rsidRPr="002C40B3">
        <w:rPr>
          <w:rFonts w:ascii="Arial" w:hAnsi="Arial" w:cs="Arial"/>
        </w:rPr>
        <w:br/>
      </w:r>
    </w:p>
    <w:p w14:paraId="5F70F17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BEC3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формирование положений об ООПТ с учетом актуальных изменений федерального законодательства;</w:t>
      </w:r>
      <w:r w:rsidRPr="002C40B3">
        <w:rPr>
          <w:rFonts w:ascii="Arial" w:hAnsi="Arial" w:cs="Arial"/>
        </w:rPr>
        <w:br/>
      </w:r>
    </w:p>
    <w:p w14:paraId="17D11A1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E2118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постепенное восстановление утраченных миграционных коридоров между ООПТ и лесными массивами Ярославской области;</w:t>
      </w:r>
      <w:r w:rsidRPr="002C40B3">
        <w:rPr>
          <w:rFonts w:ascii="Arial" w:hAnsi="Arial" w:cs="Arial"/>
        </w:rPr>
        <w:br/>
      </w:r>
    </w:p>
    <w:p w14:paraId="3AC87FC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DBC80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предотвращение дальнейшей фрагментации ООПТ в процессе хозяйственной деятельности, при создании инженерных, инфраструктурных и иных объектов;</w:t>
      </w:r>
      <w:r w:rsidRPr="002C40B3">
        <w:rPr>
          <w:rFonts w:ascii="Arial" w:hAnsi="Arial" w:cs="Arial"/>
        </w:rPr>
        <w:br/>
      </w:r>
    </w:p>
    <w:p w14:paraId="62962F6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5615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проведение мероприятий по организации досуга и отдыха в рекреационных зонах ООПТ и воспитание понимания ценности такого отдыха у посетителей природных территорий;</w:t>
      </w:r>
      <w:r w:rsidRPr="002C40B3">
        <w:rPr>
          <w:rFonts w:ascii="Arial" w:hAnsi="Arial" w:cs="Arial"/>
        </w:rPr>
        <w:br/>
      </w:r>
    </w:p>
    <w:p w14:paraId="019498D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B8D74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создание рабочих групп по благоустройству территории ООПТ;</w:t>
      </w:r>
      <w:r w:rsidRPr="002C40B3">
        <w:rPr>
          <w:rFonts w:ascii="Arial" w:hAnsi="Arial" w:cs="Arial"/>
        </w:rPr>
        <w:br/>
      </w:r>
    </w:p>
    <w:p w14:paraId="1A26E6A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6C6F2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совершенствование законодательства об ООПТ, в том числе в части ужесточения наказания за нарушение законодательства в области нарушения режимов особой охраны ООПТ;</w:t>
      </w:r>
      <w:r w:rsidRPr="002C40B3">
        <w:rPr>
          <w:rFonts w:ascii="Arial" w:hAnsi="Arial" w:cs="Arial"/>
        </w:rPr>
        <w:br/>
      </w:r>
    </w:p>
    <w:p w14:paraId="17F067F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0FE76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создание общественных инспекций по контролю за соблюдением режима и содержанием ООПТ и содержанием озелененных придомовых территорий;</w:t>
      </w:r>
      <w:r w:rsidRPr="002C40B3">
        <w:rPr>
          <w:rFonts w:ascii="Arial" w:hAnsi="Arial" w:cs="Arial"/>
        </w:rPr>
        <w:br/>
      </w:r>
    </w:p>
    <w:p w14:paraId="78BEFA9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13BB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создание четких критериев деятельности физических и юридических лиц, в том числе в части размещения зданий и строений в соответствии с целями создания ООПТ;</w:t>
      </w:r>
      <w:r w:rsidRPr="002C40B3">
        <w:rPr>
          <w:rFonts w:ascii="Arial" w:hAnsi="Arial" w:cs="Arial"/>
        </w:rPr>
        <w:br/>
      </w:r>
    </w:p>
    <w:p w14:paraId="317CBDD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C8DB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реализация мер по сохранению и восстановлению утраченного биологического разнообразия на ООПТ;</w:t>
      </w:r>
      <w:r w:rsidRPr="002C40B3">
        <w:rPr>
          <w:rFonts w:ascii="Arial" w:hAnsi="Arial" w:cs="Arial"/>
        </w:rPr>
        <w:br/>
      </w:r>
    </w:p>
    <w:p w14:paraId="40259BC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68D5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совершенствование и повышение эффективности содержания ООПТ с применением методов ухода, обеспечивающих сохранение биоразнообразия.</w:t>
      </w:r>
      <w:r w:rsidRPr="002C40B3">
        <w:rPr>
          <w:rFonts w:ascii="Arial" w:hAnsi="Arial" w:cs="Arial"/>
        </w:rPr>
        <w:br/>
      </w:r>
    </w:p>
    <w:p w14:paraId="2AF83CB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3DD55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3.1.2. Охрана и развитие системы озелененных территорий в населенных пунктах.</w:t>
      </w:r>
      <w:r w:rsidRPr="002C40B3">
        <w:rPr>
          <w:rFonts w:ascii="Arial" w:hAnsi="Arial" w:cs="Arial"/>
        </w:rPr>
        <w:br/>
      </w:r>
    </w:p>
    <w:p w14:paraId="2F2DCEB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60C64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Принятие закона Ярославской области о зеленых территориях позволит восполнить пробелы в действующем федеральном законодательстве и, в частности, установить границы полномочий региональных и муниципальных органов власти в части осуществления контроля за рубкой зеленых насаждений, а также осуществить мероприятия по следующим направлениям:</w:t>
      </w:r>
      <w:r w:rsidRPr="002C40B3">
        <w:rPr>
          <w:rFonts w:ascii="Arial" w:hAnsi="Arial" w:cs="Arial"/>
        </w:rPr>
        <w:br/>
      </w:r>
    </w:p>
    <w:p w14:paraId="1AA2A22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33734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введение мер ответственности за нанесение вреда зеленым насаждениям;</w:t>
      </w:r>
      <w:r w:rsidRPr="002C40B3">
        <w:rPr>
          <w:rFonts w:ascii="Arial" w:hAnsi="Arial" w:cs="Arial"/>
        </w:rPr>
        <w:br/>
      </w:r>
    </w:p>
    <w:p w14:paraId="0CDA651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64748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разработка положения о природно-экологическом каркасе Ярославской области;</w:t>
      </w:r>
      <w:r w:rsidRPr="002C40B3">
        <w:rPr>
          <w:rFonts w:ascii="Arial" w:hAnsi="Arial" w:cs="Arial"/>
        </w:rPr>
        <w:br/>
      </w:r>
    </w:p>
    <w:p w14:paraId="75D724B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A8CA9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постепенная инвентаризация зеленых насаждений в городских округах, городских и сельских поселениях Ярославской области;</w:t>
      </w:r>
      <w:r w:rsidRPr="002C40B3">
        <w:rPr>
          <w:rFonts w:ascii="Arial" w:hAnsi="Arial" w:cs="Arial"/>
        </w:rPr>
        <w:br/>
      </w:r>
    </w:p>
    <w:p w14:paraId="3B6FCBC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A815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классификация озелененных территорий общего пользования на основе проведенной инвентаризации и определение точных границ и занимаемой площади;</w:t>
      </w:r>
      <w:r w:rsidRPr="002C40B3">
        <w:rPr>
          <w:rFonts w:ascii="Arial" w:hAnsi="Arial" w:cs="Arial"/>
        </w:rPr>
        <w:br/>
      </w:r>
    </w:p>
    <w:p w14:paraId="2170C8D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D5989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определение перечня зеленых территорий ограниченного пользования и территорий, не подлежащих застройке и передаче в частное владение;</w:t>
      </w:r>
      <w:r w:rsidRPr="002C40B3">
        <w:rPr>
          <w:rFonts w:ascii="Arial" w:hAnsi="Arial" w:cs="Arial"/>
        </w:rPr>
        <w:br/>
      </w:r>
    </w:p>
    <w:p w14:paraId="634C242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3249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определение для населенных пунктов с численностью жителей от 30000 человек параметров "зеленого пояса", с указанием его расположения, площади и состава;</w:t>
      </w:r>
      <w:r w:rsidRPr="002C40B3">
        <w:rPr>
          <w:rFonts w:ascii="Arial" w:hAnsi="Arial" w:cs="Arial"/>
        </w:rPr>
        <w:br/>
      </w:r>
    </w:p>
    <w:p w14:paraId="287062F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9185F4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создание новых озелененных территорий в муниципальных образованиях с целью доведения обеспеченности жителей озелененными территориями до нормативных показателей;</w:t>
      </w:r>
      <w:r w:rsidRPr="002C40B3">
        <w:rPr>
          <w:rFonts w:ascii="Arial" w:hAnsi="Arial" w:cs="Arial"/>
        </w:rPr>
        <w:br/>
      </w:r>
    </w:p>
    <w:p w14:paraId="3BCCD4E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FA3A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проведение благоустройства и озеленения территории города с учетом мнения жителей путем проведения голосований, общественных слушаний и рабочих групп;</w:t>
      </w:r>
      <w:r w:rsidRPr="002C40B3">
        <w:rPr>
          <w:rFonts w:ascii="Arial" w:hAnsi="Arial" w:cs="Arial"/>
        </w:rPr>
        <w:br/>
      </w:r>
    </w:p>
    <w:p w14:paraId="3F06882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1058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- использование живых изгородей из кустарников вдоль пешеходных дорожек и тротуаров и ограждения площадок в целях предотвращения вытаптывания травы (упорядочивания передвижения людей) и разноса почв на дорожное покрытие;</w:t>
      </w:r>
      <w:r w:rsidRPr="002C40B3">
        <w:rPr>
          <w:rFonts w:ascii="Arial" w:hAnsi="Arial" w:cs="Arial"/>
        </w:rPr>
        <w:br/>
      </w:r>
    </w:p>
    <w:p w14:paraId="545DAD9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DA21E6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сохранение показателей озелененности с учетом данных о вырубке деревьев и кустарников;</w:t>
      </w:r>
      <w:r w:rsidRPr="002C40B3">
        <w:rPr>
          <w:rFonts w:ascii="Arial" w:hAnsi="Arial" w:cs="Arial"/>
        </w:rPr>
        <w:br/>
      </w:r>
    </w:p>
    <w:p w14:paraId="5353416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200B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внесение сведений об озелененных территориях общего пользования (парках, скверах, садах, бульварах и пр.) в государственный кадастр недвижимости.</w:t>
      </w:r>
      <w:r w:rsidRPr="002C40B3">
        <w:rPr>
          <w:rFonts w:ascii="Arial" w:hAnsi="Arial" w:cs="Arial"/>
        </w:rPr>
        <w:br/>
      </w:r>
    </w:p>
    <w:p w14:paraId="33E31C1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B9787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3.1.3. Красная книга Ярославской области.</w:t>
      </w:r>
      <w:r w:rsidRPr="002C40B3">
        <w:rPr>
          <w:rFonts w:ascii="Arial" w:hAnsi="Arial" w:cs="Arial"/>
        </w:rPr>
        <w:br/>
      </w:r>
    </w:p>
    <w:p w14:paraId="2850675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987DB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Основными целями поддержания в актуальном состоянии Красной книги Ярославской области являются:</w:t>
      </w:r>
      <w:r w:rsidRPr="002C40B3">
        <w:rPr>
          <w:rFonts w:ascii="Arial" w:hAnsi="Arial" w:cs="Arial"/>
        </w:rPr>
        <w:br/>
      </w:r>
    </w:p>
    <w:p w14:paraId="081AE56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EEAF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инвентаризация и учет редких и находящихся под угрозой исчезновения видов флоры и фауны Ярославской области;</w:t>
      </w:r>
      <w:r w:rsidRPr="002C40B3">
        <w:rPr>
          <w:rFonts w:ascii="Arial" w:hAnsi="Arial" w:cs="Arial"/>
        </w:rPr>
        <w:br/>
      </w:r>
    </w:p>
    <w:p w14:paraId="24E9FEE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565B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оценка степени риска вымирания живых организмов;</w:t>
      </w:r>
      <w:r w:rsidRPr="002C40B3">
        <w:rPr>
          <w:rFonts w:ascii="Arial" w:hAnsi="Arial" w:cs="Arial"/>
        </w:rPr>
        <w:br/>
      </w:r>
    </w:p>
    <w:p w14:paraId="5E7D2B3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EF231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определение стратегии и тактики природоохранной деятельности в отношении видов животных и растений, находящихся под угрозой;</w:t>
      </w:r>
      <w:r w:rsidRPr="002C40B3">
        <w:rPr>
          <w:rFonts w:ascii="Arial" w:hAnsi="Arial" w:cs="Arial"/>
        </w:rPr>
        <w:br/>
      </w:r>
    </w:p>
    <w:p w14:paraId="2B20E6F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A715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актуализация и ведение Красной книги Ярославской области на основании мониторинга объектов животного и растительного мира и мест их обитания;</w:t>
      </w:r>
      <w:r w:rsidRPr="002C40B3">
        <w:rPr>
          <w:rFonts w:ascii="Arial" w:hAnsi="Arial" w:cs="Arial"/>
        </w:rPr>
        <w:br/>
      </w:r>
    </w:p>
    <w:p w14:paraId="4AEC24D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4E82C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организация процесса воспроизводства и реинтродукции видов объектов животного мира, внесенных в списки Красной книги Ярославской области, как находящихся на грани исчезновения, так и исчезнувших с природных территорий города, но исторически обитавших в регионе.</w:t>
      </w:r>
      <w:r w:rsidRPr="002C40B3">
        <w:rPr>
          <w:rFonts w:ascii="Arial" w:hAnsi="Arial" w:cs="Arial"/>
        </w:rPr>
        <w:br/>
      </w:r>
    </w:p>
    <w:p w14:paraId="3EFC065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8C806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3.1.4. Дополнительные меры по сохранению и восстановлению природной среды:</w:t>
      </w:r>
      <w:r w:rsidRPr="002C40B3">
        <w:rPr>
          <w:rFonts w:ascii="Arial" w:hAnsi="Arial" w:cs="Arial"/>
        </w:rPr>
        <w:br/>
      </w:r>
    </w:p>
    <w:p w14:paraId="5A27348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18017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повышение контроля за поступлением в бюджет средств, вносимых в качестве "восстановительного сбора" при вырубке деревьев и кустарников, путем введения для таких платежей отдельного субсчета;</w:t>
      </w:r>
      <w:r w:rsidRPr="002C40B3">
        <w:rPr>
          <w:rFonts w:ascii="Arial" w:hAnsi="Arial" w:cs="Arial"/>
        </w:rPr>
        <w:br/>
      </w:r>
    </w:p>
    <w:p w14:paraId="0CFC9F2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15C4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- проведение экологических мероприятий и акций в целях посадки дополнительного количества деревьев и кустарников;</w:t>
      </w:r>
      <w:r w:rsidRPr="002C40B3">
        <w:rPr>
          <w:rFonts w:ascii="Arial" w:hAnsi="Arial" w:cs="Arial"/>
        </w:rPr>
        <w:br/>
      </w:r>
    </w:p>
    <w:p w14:paraId="61ECE3F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3012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проведение комплексных мер, направленных на противопожарное обустройство лесов;</w:t>
      </w:r>
      <w:r w:rsidRPr="002C40B3">
        <w:rPr>
          <w:rFonts w:ascii="Arial" w:hAnsi="Arial" w:cs="Arial"/>
        </w:rPr>
        <w:br/>
      </w:r>
    </w:p>
    <w:p w14:paraId="207F2CE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E957B4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осуществление патрулирования и принятие мер борьбы с лесными пожарами;</w:t>
      </w:r>
      <w:r w:rsidRPr="002C40B3">
        <w:rPr>
          <w:rFonts w:ascii="Arial" w:hAnsi="Arial" w:cs="Arial"/>
        </w:rPr>
        <w:br/>
      </w:r>
    </w:p>
    <w:p w14:paraId="17D6756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6392B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проведение мероприятий по очистке лесов от сухостоя и захламленности;</w:t>
      </w:r>
      <w:r w:rsidRPr="002C40B3">
        <w:rPr>
          <w:rFonts w:ascii="Arial" w:hAnsi="Arial" w:cs="Arial"/>
        </w:rPr>
        <w:br/>
      </w:r>
    </w:p>
    <w:p w14:paraId="1BFF5DB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A8E3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проведение мероприятий по уничтожению очагов распространения борщевика;</w:t>
      </w:r>
      <w:r w:rsidRPr="002C40B3">
        <w:rPr>
          <w:rFonts w:ascii="Arial" w:hAnsi="Arial" w:cs="Arial"/>
        </w:rPr>
        <w:br/>
      </w:r>
    </w:p>
    <w:p w14:paraId="45EECD4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66CA4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повышение эффективности борьбы с нарушениями природоохранного законодательства, в том числе незаконным изъятием природных и озелененных территорий (принятие и актуализация необходимых нормативных и правовых актов, создание и организация работы контролирующих инспекций и служб, в том числе общественных, установка систем видеонаблюдения, совершенствование механизма взаимодействия "население - власть");</w:t>
      </w:r>
      <w:r w:rsidRPr="002C40B3">
        <w:rPr>
          <w:rFonts w:ascii="Arial" w:hAnsi="Arial" w:cs="Arial"/>
        </w:rPr>
        <w:br/>
      </w:r>
    </w:p>
    <w:p w14:paraId="29C2CAD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EC45F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создание и размещение в открытом доступе информации о паспортах благоустройства зеленых территорий, поддержание их в актуальном состоянии;</w:t>
      </w:r>
      <w:r w:rsidRPr="002C40B3">
        <w:rPr>
          <w:rFonts w:ascii="Arial" w:hAnsi="Arial" w:cs="Arial"/>
        </w:rPr>
        <w:br/>
      </w:r>
    </w:p>
    <w:p w14:paraId="7343EBF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1470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разработка системы оценки экологической эффективности для озелененных территорий с целью определения динамики изменения экологического состояния территории;</w:t>
      </w:r>
      <w:r w:rsidRPr="002C40B3">
        <w:rPr>
          <w:rFonts w:ascii="Arial" w:hAnsi="Arial" w:cs="Arial"/>
        </w:rPr>
        <w:br/>
      </w:r>
    </w:p>
    <w:p w14:paraId="04CE32E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3A89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содействие организации и проведению ветеринарных мероприятий, направленных на недопущение эпизоотий, инвазий и инфекционных заболеваний животных либо купирование данных заболеваний, содействие организации и проведению мероприятий, направленных на снижение численности на природных территориях клещей и комаров, а также других кровососущих переносчиков трансмиссивных болезней человека и животных;</w:t>
      </w:r>
      <w:r w:rsidRPr="002C40B3">
        <w:rPr>
          <w:rFonts w:ascii="Arial" w:hAnsi="Arial" w:cs="Arial"/>
        </w:rPr>
        <w:br/>
      </w:r>
    </w:p>
    <w:p w14:paraId="56E6F56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606C5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разработка многолетних программ мониторинга животных и растений с привлечением квалифицированных специалистов;</w:t>
      </w:r>
      <w:r w:rsidRPr="002C40B3">
        <w:rPr>
          <w:rFonts w:ascii="Arial" w:hAnsi="Arial" w:cs="Arial"/>
        </w:rPr>
        <w:br/>
      </w:r>
    </w:p>
    <w:p w14:paraId="0F2856B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93648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предотвращение, выявление, пресечение всех видов нелегального использования природных ресурсов, в том числе объектов животного мира, их незаконного оборота;</w:t>
      </w:r>
      <w:r w:rsidRPr="002C40B3">
        <w:rPr>
          <w:rFonts w:ascii="Arial" w:hAnsi="Arial" w:cs="Arial"/>
        </w:rPr>
        <w:br/>
      </w:r>
    </w:p>
    <w:p w14:paraId="4685464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E6999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разработка регламента взаимодействия органов государственной власти в случае выхода диких животных в городскую среду.</w:t>
      </w:r>
      <w:r w:rsidRPr="002C40B3">
        <w:rPr>
          <w:rFonts w:ascii="Arial" w:hAnsi="Arial" w:cs="Arial"/>
        </w:rPr>
        <w:br/>
      </w:r>
    </w:p>
    <w:p w14:paraId="06A00B3C" w14:textId="77777777" w:rsidR="002C40B3" w:rsidRPr="002C40B3" w:rsidRDefault="002C40B3" w:rsidP="002C40B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C40B3">
        <w:rPr>
          <w:rFonts w:ascii="Arial" w:hAnsi="Arial" w:cs="Arial"/>
          <w:color w:val="auto"/>
        </w:rPr>
        <w:br/>
      </w:r>
      <w:r w:rsidRPr="002C40B3">
        <w:rPr>
          <w:rFonts w:ascii="Arial" w:hAnsi="Arial" w:cs="Arial"/>
          <w:color w:val="auto"/>
        </w:rPr>
        <w:br/>
        <w:t>3.2. Предотвращение и снижение текущего негативного воздействия на атмосферный воздух</w:t>
      </w:r>
    </w:p>
    <w:p w14:paraId="44DB9F3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76F39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3.2.1. Основные источники загрязнения атмосферного воздуха:</w:t>
      </w:r>
      <w:r w:rsidRPr="002C40B3">
        <w:rPr>
          <w:rFonts w:ascii="Arial" w:hAnsi="Arial" w:cs="Arial"/>
        </w:rPr>
        <w:br/>
      </w:r>
    </w:p>
    <w:p w14:paraId="466B6F0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9009F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стационарные источники выделения загрязняющих веществ: предприятия, организации, стационарные источники выбросов, находящиеся в собственности индивидуальных предпринимателей. За 2017 год в Ярославской области количество загрязняющих веществ в отходящих газах от стационарных источников выделения составило 138 тыс. тонн;</w:t>
      </w:r>
      <w:r w:rsidRPr="002C40B3">
        <w:rPr>
          <w:rFonts w:ascii="Arial" w:hAnsi="Arial" w:cs="Arial"/>
        </w:rPr>
        <w:br/>
      </w:r>
    </w:p>
    <w:p w14:paraId="0ADBCE3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83846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передвижные источники - автотранспорт (легковые, грузовые автомобили и автобусы) и железнодорожный транспорт. В 2017 году в Ярославской области объем выбросов загрязняющих веществ в атмосферный воздух от передвижных источников составил 115,7 тыс. тонн, из них 110,7 тыс. тонн - от автотранспорта и 5 тыс. тонн - от железнодорожного транспорта.</w:t>
      </w:r>
    </w:p>
    <w:p w14:paraId="297C1F0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9BEB8F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3.2.2. Основные мероприятия по достижению нормативных показателей качества атмосферного воздуха.</w:t>
      </w:r>
      <w:r w:rsidRPr="002C40B3">
        <w:rPr>
          <w:rFonts w:ascii="Arial" w:hAnsi="Arial" w:cs="Arial"/>
        </w:rPr>
        <w:br/>
      </w:r>
    </w:p>
    <w:p w14:paraId="44CBA84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02F0D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целях обеспечения нормативных показателей качества воздуха предлагается проведение следующих основных мероприятий.</w:t>
      </w:r>
      <w:r w:rsidRPr="002C40B3">
        <w:rPr>
          <w:rFonts w:ascii="Arial" w:hAnsi="Arial" w:cs="Arial"/>
        </w:rPr>
        <w:br/>
      </w:r>
    </w:p>
    <w:p w14:paraId="0FDDAA5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DD9836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3.2.2.1. В целях снижения объема загрязнений от передвижных источников:</w:t>
      </w:r>
      <w:r w:rsidRPr="002C40B3">
        <w:rPr>
          <w:rFonts w:ascii="Arial" w:hAnsi="Arial" w:cs="Arial"/>
        </w:rPr>
        <w:br/>
      </w:r>
    </w:p>
    <w:p w14:paraId="6125351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1CB2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разработка программы поэтапного перехода автотранспорта:</w:t>
      </w:r>
      <w:r w:rsidRPr="002C40B3">
        <w:rPr>
          <w:rFonts w:ascii="Arial" w:hAnsi="Arial" w:cs="Arial"/>
        </w:rPr>
        <w:br/>
      </w:r>
    </w:p>
    <w:p w14:paraId="078A97C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EE025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с бензина на газомоторное топливо;</w:t>
      </w:r>
      <w:r w:rsidRPr="002C40B3">
        <w:rPr>
          <w:rFonts w:ascii="Arial" w:hAnsi="Arial" w:cs="Arial"/>
        </w:rPr>
        <w:br/>
      </w:r>
    </w:p>
    <w:p w14:paraId="47DBA06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5C4F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на мировые экологические стандарты Евро-5 и Евро-6;</w:t>
      </w:r>
      <w:r w:rsidRPr="002C40B3">
        <w:rPr>
          <w:rFonts w:ascii="Arial" w:hAnsi="Arial" w:cs="Arial"/>
        </w:rPr>
        <w:br/>
      </w:r>
    </w:p>
    <w:p w14:paraId="25823C5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5235D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на применение альтернативных видов топлива;</w:t>
      </w:r>
      <w:r w:rsidRPr="002C40B3">
        <w:rPr>
          <w:rFonts w:ascii="Arial" w:hAnsi="Arial" w:cs="Arial"/>
        </w:rPr>
        <w:br/>
      </w:r>
    </w:p>
    <w:p w14:paraId="3CE9521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E873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совершенствование системы организации дорожного движения и методов градостроительного регулирования:</w:t>
      </w:r>
      <w:r w:rsidRPr="002C40B3">
        <w:rPr>
          <w:rFonts w:ascii="Arial" w:hAnsi="Arial" w:cs="Arial"/>
        </w:rPr>
        <w:br/>
      </w:r>
    </w:p>
    <w:p w14:paraId="0896C49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0ACC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организация на основных магистралях города Ярославля "зеленой волны";</w:t>
      </w:r>
      <w:r w:rsidRPr="002C40B3">
        <w:rPr>
          <w:rFonts w:ascii="Arial" w:hAnsi="Arial" w:cs="Arial"/>
        </w:rPr>
        <w:br/>
      </w:r>
    </w:p>
    <w:p w14:paraId="03EFF7B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FE5F7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поэтапный переход на автоматическую систему светофорного регулирования в зависимости от плотности потока, времени суток;</w:t>
      </w:r>
      <w:r w:rsidRPr="002C40B3">
        <w:rPr>
          <w:rFonts w:ascii="Arial" w:hAnsi="Arial" w:cs="Arial"/>
        </w:rPr>
        <w:br/>
      </w:r>
    </w:p>
    <w:p w14:paraId="64A18FC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16AC6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оптимизация маршрутов городского транспорта в целях уменьшения дорожных заторов (пробок);</w:t>
      </w:r>
      <w:r w:rsidRPr="002C40B3">
        <w:rPr>
          <w:rFonts w:ascii="Arial" w:hAnsi="Arial" w:cs="Arial"/>
        </w:rPr>
        <w:br/>
      </w:r>
    </w:p>
    <w:p w14:paraId="71E19C3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3339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смещение приоритета в сторону развития электрических видов общественного транспорта, троллейбусной сети, сетей трамвайного сообщения;</w:t>
      </w:r>
      <w:r w:rsidRPr="002C40B3">
        <w:rPr>
          <w:rFonts w:ascii="Arial" w:hAnsi="Arial" w:cs="Arial"/>
        </w:rPr>
        <w:br/>
      </w:r>
    </w:p>
    <w:p w14:paraId="024FE01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545B9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создание сети городских зеленых зон, непрерывной транспортной инфраструктуры и других условий для развития экологичных безмоторных видов транспорта в городах области;</w:t>
      </w:r>
      <w:r w:rsidRPr="002C40B3">
        <w:rPr>
          <w:rFonts w:ascii="Arial" w:hAnsi="Arial" w:cs="Arial"/>
        </w:rPr>
        <w:br/>
      </w:r>
    </w:p>
    <w:p w14:paraId="3849D6F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9AEC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введение градостроительных требований к обеспечению торговых и иных объектов транспортной инфраструктурой;</w:t>
      </w:r>
      <w:r w:rsidRPr="002C40B3">
        <w:rPr>
          <w:rFonts w:ascii="Arial" w:hAnsi="Arial" w:cs="Arial"/>
        </w:rPr>
        <w:br/>
      </w:r>
    </w:p>
    <w:p w14:paraId="6B4306B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64C4E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развитие на отдельных наиболее загруженных улицах (при условии наличия эффективного общественного транспорта) платных городских автомобильных парковок;</w:t>
      </w:r>
      <w:r w:rsidRPr="002C40B3">
        <w:rPr>
          <w:rFonts w:ascii="Arial" w:hAnsi="Arial" w:cs="Arial"/>
        </w:rPr>
        <w:br/>
      </w:r>
    </w:p>
    <w:p w14:paraId="05E30E5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AD8F4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ограничение движения грузового транспорта в часы пиковой загрузки улично-дорожной сети по грузоподъемности, сокращение транзита через Ярославль;</w:t>
      </w:r>
      <w:r w:rsidRPr="002C40B3">
        <w:rPr>
          <w:rFonts w:ascii="Arial" w:hAnsi="Arial" w:cs="Arial"/>
        </w:rPr>
        <w:br/>
      </w:r>
    </w:p>
    <w:p w14:paraId="1F51FA4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C714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проведение мероприятий по дестимулированию поездок на личном автотранспорте путем внедрения мероприятий, направленных на снижение количества личного транспорта;</w:t>
      </w:r>
      <w:r w:rsidRPr="002C40B3">
        <w:rPr>
          <w:rFonts w:ascii="Arial" w:hAnsi="Arial" w:cs="Arial"/>
        </w:rPr>
        <w:br/>
      </w:r>
    </w:p>
    <w:p w14:paraId="3D93978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9CA5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развитие сети электрозарядной инфраструктуры и инфраструктуры автомобильных газозаправочных станций;</w:t>
      </w:r>
      <w:r w:rsidRPr="002C40B3">
        <w:rPr>
          <w:rFonts w:ascii="Arial" w:hAnsi="Arial" w:cs="Arial"/>
        </w:rPr>
        <w:br/>
      </w:r>
    </w:p>
    <w:p w14:paraId="784589A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BEE87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разработка требований к минимальному количеству парковочных мест для вновь строящихся жилых домов и торгово-развлекательных объектов с учетом современного состояния автомобилизации населения;</w:t>
      </w:r>
      <w:r w:rsidRPr="002C40B3">
        <w:rPr>
          <w:rFonts w:ascii="Arial" w:hAnsi="Arial" w:cs="Arial"/>
        </w:rPr>
        <w:br/>
      </w:r>
    </w:p>
    <w:p w14:paraId="1CEA0A5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9C241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развитие велосипедного транспорта, проведение информационно-просветительских акций: ежемесячный день бесплатного проезда в общественном транспорте ("откажись от личного автомобиля"), день велосипедиста по пятницам.</w:t>
      </w:r>
      <w:r w:rsidRPr="002C40B3">
        <w:rPr>
          <w:rFonts w:ascii="Arial" w:hAnsi="Arial" w:cs="Arial"/>
        </w:rPr>
        <w:br/>
      </w:r>
    </w:p>
    <w:p w14:paraId="5620864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D27E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3.2.2.2. В целях снижения объема загрязнений от стационарных источников:</w:t>
      </w:r>
      <w:r w:rsidRPr="002C40B3">
        <w:rPr>
          <w:rFonts w:ascii="Arial" w:hAnsi="Arial" w:cs="Arial"/>
        </w:rPr>
        <w:br/>
      </w:r>
    </w:p>
    <w:p w14:paraId="3181241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21EE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разработка сводного тома предельно допустимых выбросов (далее - ПДВ) загрязняющих веществ для оценки качества атмосферного воздуха отдельных территорий и прогноза (моделирования) экологических последствий реализации программ промышленного развития;</w:t>
      </w:r>
      <w:r w:rsidRPr="002C40B3">
        <w:rPr>
          <w:rFonts w:ascii="Arial" w:hAnsi="Arial" w:cs="Arial"/>
        </w:rPr>
        <w:br/>
      </w:r>
    </w:p>
    <w:p w14:paraId="6379807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2B75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разработка нормативно-правовых актов Ярославской области, регулирующих использование сводных томов ПДВ при согласовании и утверждении нормативов ПДВ предприятиям;</w:t>
      </w:r>
      <w:r w:rsidRPr="002C40B3">
        <w:rPr>
          <w:rFonts w:ascii="Arial" w:hAnsi="Arial" w:cs="Arial"/>
        </w:rPr>
        <w:br/>
      </w:r>
    </w:p>
    <w:p w14:paraId="65814BF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4C332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проведение нормирования выбросов вредных (загрязняющих) веществ в атмосферный воздух на основе сводных томов ПДВ для промышленных центров и городов Ярославской области;</w:t>
      </w:r>
      <w:r w:rsidRPr="002C40B3">
        <w:rPr>
          <w:rFonts w:ascii="Arial" w:hAnsi="Arial" w:cs="Arial"/>
        </w:rPr>
        <w:br/>
      </w:r>
    </w:p>
    <w:p w14:paraId="025217C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67469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осуществление контроля за реализацией планов мероприятий, направленных на достижение нормативов ПДВ вредных (загрязняющих) веществ в атмосферный воздух;</w:t>
      </w:r>
      <w:r w:rsidRPr="002C40B3">
        <w:rPr>
          <w:rFonts w:ascii="Arial" w:hAnsi="Arial" w:cs="Arial"/>
        </w:rPr>
        <w:br/>
      </w:r>
    </w:p>
    <w:p w14:paraId="6F0C277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53B0F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учет необходимости оснащения источников выбросов в атмосферный воздух высокоэффективным газопылеулавливающим оборудованием при разработке проектной документации для технического перевооружения, реконструкции и модернизации производства;</w:t>
      </w:r>
      <w:r w:rsidRPr="002C40B3">
        <w:rPr>
          <w:rFonts w:ascii="Arial" w:hAnsi="Arial" w:cs="Arial"/>
        </w:rPr>
        <w:br/>
      </w:r>
    </w:p>
    <w:p w14:paraId="65B8C36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2C3D4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проработка вопроса по созданию мер с целью компенсации части затрат на экологическую политику промышленных предприятий (субсидии/гранты) для предприятий на переходный период по внедрению наилучших доступных технологий;</w:t>
      </w:r>
      <w:r w:rsidRPr="002C40B3">
        <w:rPr>
          <w:rFonts w:ascii="Arial" w:hAnsi="Arial" w:cs="Arial"/>
        </w:rPr>
        <w:br/>
      </w:r>
    </w:p>
    <w:p w14:paraId="48387D6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2EB3F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организация размещения промышленными предприятиями на официальных сайтах информации о проводимых мерах по экологической политике/безопасности с использованием понятной пользователю терминологии;</w:t>
      </w:r>
      <w:r w:rsidRPr="002C40B3">
        <w:rPr>
          <w:rFonts w:ascii="Arial" w:hAnsi="Arial" w:cs="Arial"/>
        </w:rPr>
        <w:br/>
      </w:r>
    </w:p>
    <w:p w14:paraId="2CBA569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985BC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снижение техногенного воздействия на атмосферный воздух до уровней, обеспечивающих приемлемый риск для здоровья населения от загрязнения окружающей среды;</w:t>
      </w:r>
      <w:r w:rsidRPr="002C40B3">
        <w:rPr>
          <w:rFonts w:ascii="Arial" w:hAnsi="Arial" w:cs="Arial"/>
        </w:rPr>
        <w:br/>
      </w:r>
    </w:p>
    <w:p w14:paraId="0705F6B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6123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 xml:space="preserve">- повышение выявляемости нарушений в области охраны атмосферного воздуха за счет организации обследований загрязнения атмосферного воздуха по широкому перечню загрязняющих веществ, характерных для выбросов потенциальных предприятий-нарушителей, и повышения оперативности реагирования на поступающие сигналы (обращения жителей), совершенствование </w:t>
      </w:r>
      <w:r w:rsidRPr="002C40B3">
        <w:rPr>
          <w:rFonts w:ascii="Arial" w:hAnsi="Arial" w:cs="Arial"/>
        </w:rPr>
        <w:lastRenderedPageBreak/>
        <w:t>средств получения таких сигналов от населения;</w:t>
      </w:r>
      <w:r w:rsidRPr="002C40B3">
        <w:rPr>
          <w:rFonts w:ascii="Arial" w:hAnsi="Arial" w:cs="Arial"/>
        </w:rPr>
        <w:br/>
      </w:r>
    </w:p>
    <w:p w14:paraId="51856BA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7F847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повышение эффективности регулирования выбросов промышленных предприятий в периоды неблагоприятных метеорологических условий, повышение обоснованности и полноты мероприятий, включаемых предприятиями в планы снижения выбросов в периоды неблагоприятных метеорологических условий;</w:t>
      </w:r>
      <w:r w:rsidRPr="002C40B3">
        <w:rPr>
          <w:rFonts w:ascii="Arial" w:hAnsi="Arial" w:cs="Arial"/>
        </w:rPr>
        <w:br/>
      </w:r>
    </w:p>
    <w:p w14:paraId="650995C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4F21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координация действий органов исполнительной власти области с другими природоохранными органами (природоохранной прокуратурой, Управлением Федеральной службы по надзору в сфере защиты прав потребителей и благополучия человека по Ярославской области, Межрегиональным управлением Федеральной службы по надзору в сфере природопользования по Ярославской и Костромской областям, ДООСиП ЯО) при проведении проверок и привлечении нарушителей к установленной законодательством ответственности;</w:t>
      </w:r>
      <w:r w:rsidRPr="002C40B3">
        <w:rPr>
          <w:rFonts w:ascii="Arial" w:hAnsi="Arial" w:cs="Arial"/>
        </w:rPr>
        <w:br/>
      </w:r>
    </w:p>
    <w:p w14:paraId="0D88A95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D6071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закрепление на уровне регионального законодательства приоритета источников комбинированной выработки электрической и тепловой энергии при подключении новых потребителей в радиусе эффективного теплоснабжения теплоэлектроцентрали во исполнение статьи 3 Федерального закона от 27 июля 2010 года N 190 "О теплоснабжении";</w:t>
      </w:r>
      <w:r w:rsidRPr="002C40B3">
        <w:rPr>
          <w:rFonts w:ascii="Arial" w:hAnsi="Arial" w:cs="Arial"/>
        </w:rPr>
        <w:br/>
      </w:r>
    </w:p>
    <w:p w14:paraId="03D9C61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90E23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введение обязательной аттестации сотрудников и специалистов, ответственных за экологическую безопасность;</w:t>
      </w:r>
      <w:r w:rsidRPr="002C40B3">
        <w:rPr>
          <w:rFonts w:ascii="Arial" w:hAnsi="Arial" w:cs="Arial"/>
        </w:rPr>
        <w:br/>
      </w:r>
    </w:p>
    <w:p w14:paraId="5543B9A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368C7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подготовка предложений в адрес Управления Федеральной службы по надзору в сфере защиты прав потребителей и благополучия человека по Ярославской области о совершенствовании санитарно-эпидемиологических норм, в том числе в части требований к озеленению территорий и границ предприятий, групп предприятий (производственных зон), территорий санитарно-защитных зон.</w:t>
      </w:r>
      <w:r w:rsidRPr="002C40B3">
        <w:rPr>
          <w:rFonts w:ascii="Arial" w:hAnsi="Arial" w:cs="Arial"/>
        </w:rPr>
        <w:br/>
      </w:r>
    </w:p>
    <w:p w14:paraId="21B8A08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3445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3.2.2.3. В целях снижения выбросов взвешенных частиц в атмосферный воздух:</w:t>
      </w:r>
      <w:r w:rsidRPr="002C40B3">
        <w:rPr>
          <w:rFonts w:ascii="Arial" w:hAnsi="Arial" w:cs="Arial"/>
        </w:rPr>
        <w:br/>
      </w:r>
    </w:p>
    <w:p w14:paraId="0990B92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1B21C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снижение поступления взвешенных частиц в атмосферный воздух за счет благоустройства городских территорий (дорог, дворов, парков, путем повышения уровня бордюров над уровнем газонов, организации водостоков и др.), повышения качества уборки дорог и городских территорий (применение вакуумной уборочной техники, совершенствование системы контроля за уборочными работами);</w:t>
      </w:r>
      <w:r w:rsidRPr="002C40B3">
        <w:rPr>
          <w:rFonts w:ascii="Arial" w:hAnsi="Arial" w:cs="Arial"/>
        </w:rPr>
        <w:br/>
      </w:r>
    </w:p>
    <w:p w14:paraId="7BEC5DC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D6B73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проведение регулярных поливов дорог в теплый период года при отсутствии осадков в целях снижения пыления с поверхности дорожных покрытий;</w:t>
      </w:r>
      <w:r w:rsidRPr="002C40B3">
        <w:rPr>
          <w:rFonts w:ascii="Arial" w:hAnsi="Arial" w:cs="Arial"/>
        </w:rPr>
        <w:br/>
      </w:r>
    </w:p>
    <w:p w14:paraId="093FB90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AA520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- организация и совершенствование системы защитных барьеров (включая пешеходные дорожки и тропы), препятствующих несанкционированным парковкам;</w:t>
      </w:r>
      <w:r w:rsidRPr="002C40B3">
        <w:rPr>
          <w:rFonts w:ascii="Arial" w:hAnsi="Arial" w:cs="Arial"/>
        </w:rPr>
        <w:br/>
      </w:r>
    </w:p>
    <w:p w14:paraId="5D18D1F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3CF13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увеличение поглощения загрязняющих веществ зелеными насаждениями за счет озеленительных работ, развития системы ООПТ, озеленения вдоль автотрасс, в том числе выбор зеленых насаждений с учетом их способности к поглощению загрязняющих веществ.</w:t>
      </w:r>
      <w:r w:rsidRPr="002C40B3">
        <w:rPr>
          <w:rFonts w:ascii="Arial" w:hAnsi="Arial" w:cs="Arial"/>
        </w:rPr>
        <w:br/>
      </w:r>
    </w:p>
    <w:p w14:paraId="68FD983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C4CD9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3.2.2.4. В целях мониторинга загрязнения атмосферного воздуха и информирования:</w:t>
      </w:r>
      <w:r w:rsidRPr="002C40B3">
        <w:rPr>
          <w:rFonts w:ascii="Arial" w:hAnsi="Arial" w:cs="Arial"/>
        </w:rPr>
        <w:br/>
      </w:r>
    </w:p>
    <w:p w14:paraId="10101DB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15CC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совершенствование системы мониторинга, включающей сеть автоматических стационарных и передвижных постов наблюдений с измерением в непрерывном круглосуточном режиме, с целью осуществления объективной оценки качества атмосферного воздуха;</w:t>
      </w:r>
      <w:r w:rsidRPr="002C40B3">
        <w:rPr>
          <w:rFonts w:ascii="Arial" w:hAnsi="Arial" w:cs="Arial"/>
        </w:rPr>
        <w:br/>
      </w:r>
    </w:p>
    <w:p w14:paraId="2D615A4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1CFD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совершенствование способов и путей предоставления информации, получаемой в результате мониторинга, населению и органам власти, в том числе с использованием геоинформационных систем и мобильных устройств;</w:t>
      </w:r>
      <w:r w:rsidRPr="002C40B3">
        <w:rPr>
          <w:rFonts w:ascii="Arial" w:hAnsi="Arial" w:cs="Arial"/>
        </w:rPr>
        <w:br/>
      </w:r>
    </w:p>
    <w:p w14:paraId="2E1ED70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2BE74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разработка и согласование с надзорными органами наглядного (простого для восприятия) показателя (показателей) загрязнения атмосферного воздуха, отражающего уровень опасности для здоровья, и соответствующих рекомендаций по поведению для населения.</w:t>
      </w:r>
      <w:r w:rsidRPr="002C40B3">
        <w:rPr>
          <w:rFonts w:ascii="Arial" w:hAnsi="Arial" w:cs="Arial"/>
        </w:rPr>
        <w:br/>
      </w:r>
    </w:p>
    <w:p w14:paraId="5F558B47" w14:textId="77777777" w:rsidR="002C40B3" w:rsidRPr="002C40B3" w:rsidRDefault="002C40B3" w:rsidP="002C40B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C40B3">
        <w:rPr>
          <w:rFonts w:ascii="Arial" w:hAnsi="Arial" w:cs="Arial"/>
          <w:color w:val="auto"/>
        </w:rPr>
        <w:br/>
      </w:r>
      <w:r w:rsidRPr="002C40B3">
        <w:rPr>
          <w:rFonts w:ascii="Arial" w:hAnsi="Arial" w:cs="Arial"/>
          <w:color w:val="auto"/>
        </w:rPr>
        <w:br/>
        <w:t>3.3. Совершенствование системы обращения с отходами</w:t>
      </w:r>
    </w:p>
    <w:p w14:paraId="6FCD0B0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2C8BB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Серьезное влияние на экологическую ситуацию в Ярославской области оказывает система обращения с отходами. На текущий момент одной из основных задач является повышение ее эффективности, увеличение доли сортированного мусора в общем объеме отходов с последующей переработкой, сокращение территорий, занятых несанкционированными свалками, а также повышение экологической культуры жителей Ярославской области с целью минимизации воздействия отходов на состояние окружающей среды и здоровье населения.</w:t>
      </w:r>
      <w:r w:rsidRPr="002C40B3">
        <w:rPr>
          <w:rFonts w:ascii="Arial" w:hAnsi="Arial" w:cs="Arial"/>
        </w:rPr>
        <w:br/>
      </w:r>
    </w:p>
    <w:p w14:paraId="4FF7ED3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54A16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целях совершенствования системы обращения с отходами на территории Ярославской области необходимо предусмотреть проведение следующих мероприятий:</w:t>
      </w:r>
      <w:r w:rsidRPr="002C40B3">
        <w:rPr>
          <w:rFonts w:ascii="Arial" w:hAnsi="Arial" w:cs="Arial"/>
        </w:rPr>
        <w:br/>
      </w:r>
    </w:p>
    <w:p w14:paraId="4AC2179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F9D8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- внедрение раздельного накопления ТКО и создание системы сортировочных станций:</w:t>
      </w:r>
      <w:r w:rsidRPr="002C40B3">
        <w:rPr>
          <w:rFonts w:ascii="Arial" w:hAnsi="Arial" w:cs="Arial"/>
        </w:rPr>
        <w:br/>
      </w:r>
    </w:p>
    <w:p w14:paraId="591A005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8B85A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создание необходимой инфраструктуры для поэтапного перехода к раздельному накоплению отходов;</w:t>
      </w:r>
      <w:r w:rsidRPr="002C40B3">
        <w:rPr>
          <w:rFonts w:ascii="Arial" w:hAnsi="Arial" w:cs="Arial"/>
        </w:rPr>
        <w:br/>
      </w:r>
    </w:p>
    <w:p w14:paraId="6492800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456C4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создание инфраструктуры для сортировки отходов;</w:t>
      </w:r>
      <w:r w:rsidRPr="002C40B3">
        <w:rPr>
          <w:rFonts w:ascii="Arial" w:hAnsi="Arial" w:cs="Arial"/>
        </w:rPr>
        <w:br/>
      </w:r>
    </w:p>
    <w:p w14:paraId="79577EF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E92C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информирование населения о необходимости раздельного накопления отходов;</w:t>
      </w:r>
      <w:r w:rsidRPr="002C40B3">
        <w:rPr>
          <w:rFonts w:ascii="Arial" w:hAnsi="Arial" w:cs="Arial"/>
        </w:rPr>
        <w:br/>
      </w:r>
    </w:p>
    <w:p w14:paraId="404206C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9FCD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введение дополнительного нормативного регулирования сферы обращения с отходами на территории Ярославской области:</w:t>
      </w:r>
      <w:r w:rsidRPr="002C40B3">
        <w:rPr>
          <w:rFonts w:ascii="Arial" w:hAnsi="Arial" w:cs="Arial"/>
        </w:rPr>
        <w:br/>
      </w:r>
    </w:p>
    <w:p w14:paraId="5A36B9E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87747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принятие закона Ярославской области об отходах производства и потребления, закрепляющего ограничение ввоза на территорию области отходов для захоронения, поэтапный переход на раздельное накопление отходов;</w:t>
      </w:r>
      <w:r w:rsidRPr="002C40B3">
        <w:rPr>
          <w:rFonts w:ascii="Arial" w:hAnsi="Arial" w:cs="Arial"/>
        </w:rPr>
        <w:br/>
      </w:r>
    </w:p>
    <w:p w14:paraId="678AE77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DFC1D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разработка нормативной базы в сфере обращения со строительными отходами на территории Ярославской области;</w:t>
      </w:r>
      <w:r w:rsidRPr="002C40B3">
        <w:rPr>
          <w:rFonts w:ascii="Arial" w:hAnsi="Arial" w:cs="Arial"/>
        </w:rPr>
        <w:br/>
      </w:r>
    </w:p>
    <w:p w14:paraId="611B233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339A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увеличение охвата населения системой сбора и вывоза отходов посредством отражения в территориальной схеме обращения с отходами всех населенных пунктов, на территории которых происходит образование отходов;</w:t>
      </w:r>
      <w:r w:rsidRPr="002C40B3">
        <w:rPr>
          <w:rFonts w:ascii="Arial" w:hAnsi="Arial" w:cs="Arial"/>
        </w:rPr>
        <w:br/>
      </w:r>
    </w:p>
    <w:p w14:paraId="0768278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C1D1D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(в ред. </w:t>
      </w:r>
      <w:r w:rsidRPr="002C40B3">
        <w:rPr>
          <w:rFonts w:ascii="Arial" w:eastAsiaTheme="majorEastAsia" w:hAnsi="Arial" w:cs="Arial"/>
        </w:rPr>
        <w:t>Постановления Правительства Ярославской области от 19.11.2019 N 794-п</w:t>
      </w:r>
      <w:r w:rsidRPr="002C40B3">
        <w:rPr>
          <w:rFonts w:ascii="Arial" w:hAnsi="Arial" w:cs="Arial"/>
        </w:rPr>
        <w:t>)</w:t>
      </w:r>
      <w:r w:rsidRPr="002C40B3">
        <w:rPr>
          <w:rFonts w:ascii="Arial" w:hAnsi="Arial" w:cs="Arial"/>
        </w:rPr>
        <w:br/>
      </w:r>
    </w:p>
    <w:p w14:paraId="439C16D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255254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создание инфраструктуры для сбора отходов, пригодных для вторичной переработки, в том числе:</w:t>
      </w:r>
      <w:r w:rsidRPr="002C40B3">
        <w:rPr>
          <w:rFonts w:ascii="Arial" w:hAnsi="Arial" w:cs="Arial"/>
        </w:rPr>
        <w:br/>
      </w:r>
    </w:p>
    <w:p w14:paraId="70D4560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F4370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организация системы сбора вторичных материалов из отходов на территориях промышленных предприятий (промышленных зон) для сортировки, прессования и формирования транспортной партии вторсырья, для последующей транспортировки на перерабатывающие производства;</w:t>
      </w:r>
      <w:r w:rsidRPr="002C40B3">
        <w:rPr>
          <w:rFonts w:ascii="Arial" w:hAnsi="Arial" w:cs="Arial"/>
        </w:rPr>
        <w:br/>
      </w:r>
    </w:p>
    <w:p w14:paraId="5FEF2F0D" w14:textId="77777777" w:rsidR="002C40B3" w:rsidRPr="002C40B3" w:rsidRDefault="002C40B3" w:rsidP="002C40B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75ECF211" w14:textId="77777777" w:rsidR="002C40B3" w:rsidRPr="002C40B3" w:rsidRDefault="002C40B3" w:rsidP="002C40B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C40B3">
        <w:rPr>
          <w:rFonts w:ascii="Arial" w:hAnsi="Arial" w:cs="Arial"/>
          <w:color w:val="auto"/>
        </w:rPr>
        <w:t>3.4. Обеспечение экологической безопасности водных объектов и рациональное водопользование</w:t>
      </w:r>
    </w:p>
    <w:p w14:paraId="1E0F690B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D900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Цель предлагаемых мероприятий - обеспечение населения Ярославской области питьевой водой, соответствующей требованиям безопасности, установленным санитарно-эпидемиологическими правилами, рациональное использование водных объектов, их сохранение и оздоровление.</w:t>
      </w:r>
      <w:r w:rsidRPr="002C40B3">
        <w:rPr>
          <w:rFonts w:ascii="Arial" w:hAnsi="Arial" w:cs="Arial"/>
        </w:rPr>
        <w:br/>
      </w:r>
    </w:p>
    <w:p w14:paraId="64CA5B5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1FF94B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Основные задачи:</w:t>
      </w:r>
      <w:r w:rsidRPr="002C40B3">
        <w:rPr>
          <w:rFonts w:ascii="Arial" w:hAnsi="Arial" w:cs="Arial"/>
        </w:rPr>
        <w:br/>
      </w:r>
    </w:p>
    <w:p w14:paraId="5FAB8B6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01AD4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снизить антропогенную нагрузку на водные объекты Ярославской области;</w:t>
      </w:r>
      <w:r w:rsidRPr="002C40B3">
        <w:rPr>
          <w:rFonts w:ascii="Arial" w:hAnsi="Arial" w:cs="Arial"/>
        </w:rPr>
        <w:br/>
      </w:r>
    </w:p>
    <w:p w14:paraId="2BE20F2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B563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обеспечить население и экономику региона питьевой водой нормативного качества и необходимого количества как индикатором качества жизни, устойчивого развития и инвестиционной привлекательности региона;</w:t>
      </w:r>
      <w:r w:rsidRPr="002C40B3">
        <w:rPr>
          <w:rFonts w:ascii="Arial" w:hAnsi="Arial" w:cs="Arial"/>
        </w:rPr>
        <w:br/>
      </w:r>
    </w:p>
    <w:p w14:paraId="22D6F45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8733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снизить загрязнение водных объектов, расположенных на территории Ярославской области и являющихся источниками питьевого и хозяйственно-бытового водоснабжения;</w:t>
      </w:r>
      <w:r w:rsidRPr="002C40B3">
        <w:rPr>
          <w:rFonts w:ascii="Arial" w:hAnsi="Arial" w:cs="Arial"/>
        </w:rPr>
        <w:br/>
      </w:r>
    </w:p>
    <w:p w14:paraId="6118D50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B060E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повысить качество воды в малых реках на территории Ярославской области.</w:t>
      </w:r>
      <w:r w:rsidRPr="002C40B3">
        <w:rPr>
          <w:rFonts w:ascii="Arial" w:hAnsi="Arial" w:cs="Arial"/>
        </w:rPr>
        <w:br/>
      </w:r>
    </w:p>
    <w:p w14:paraId="59825A1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C69B2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Для достижения поставленной цели и решения основных задач необходимо:</w:t>
      </w:r>
      <w:r w:rsidRPr="002C40B3">
        <w:rPr>
          <w:rFonts w:ascii="Arial" w:hAnsi="Arial" w:cs="Arial"/>
        </w:rPr>
        <w:br/>
      </w:r>
    </w:p>
    <w:p w14:paraId="763A80C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6C38A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проведение комплексного обследования (экологической оценки) состояния Волжского бассейна в границах Ярославской области;</w:t>
      </w:r>
      <w:r w:rsidRPr="002C40B3">
        <w:rPr>
          <w:rFonts w:ascii="Arial" w:hAnsi="Arial" w:cs="Arial"/>
        </w:rPr>
        <w:br/>
      </w:r>
    </w:p>
    <w:p w14:paraId="7BC7169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BAA594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проведение инвентаризации выпусков сточных вод в поверхностные водные объекты Ярославской области;</w:t>
      </w:r>
      <w:r w:rsidRPr="002C40B3">
        <w:rPr>
          <w:rFonts w:ascii="Arial" w:hAnsi="Arial" w:cs="Arial"/>
        </w:rPr>
        <w:br/>
      </w:r>
    </w:p>
    <w:p w14:paraId="566EE90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E3EE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проведение инвентаризации сетей ливневой канализации с последующей постановкой на баланс выпусков ливневых коллекторов;</w:t>
      </w:r>
      <w:r w:rsidRPr="002C40B3">
        <w:rPr>
          <w:rFonts w:ascii="Arial" w:hAnsi="Arial" w:cs="Arial"/>
        </w:rPr>
        <w:br/>
      </w:r>
    </w:p>
    <w:p w14:paraId="09EF245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1048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проведение инвентаризации водозаборных сооружений для добычи подземных вод (артезианских скважин) в целях выявления бесхозных водозаборных сооружений с последующей их постановкой на баланс эксплуатирующей организации или ликвидацией (тампонажем скважины);</w:t>
      </w:r>
      <w:r w:rsidRPr="002C40B3">
        <w:rPr>
          <w:rFonts w:ascii="Arial" w:hAnsi="Arial" w:cs="Arial"/>
        </w:rPr>
        <w:br/>
      </w:r>
    </w:p>
    <w:p w14:paraId="5D27855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3FDD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строительство новых и реконструкция имеющихся сетей ливневой канализации, строительство и ввод в эксплуатацию новых очистных сооружений канализации поверхностного стока жилой городской застройки (существующей и вновь создаваемой);</w:t>
      </w:r>
      <w:r w:rsidRPr="002C40B3">
        <w:rPr>
          <w:rFonts w:ascii="Arial" w:hAnsi="Arial" w:cs="Arial"/>
        </w:rPr>
        <w:br/>
      </w:r>
    </w:p>
    <w:p w14:paraId="759E6F7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6BE7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- определение водных объектов, подлежащих реабилитации, реабилитация водных объектов (разработка и реализация программ по использованию и охране водных объектов, а также осуществлению мер по их охране);</w:t>
      </w:r>
      <w:r w:rsidRPr="002C40B3">
        <w:rPr>
          <w:rFonts w:ascii="Arial" w:hAnsi="Arial" w:cs="Arial"/>
        </w:rPr>
        <w:br/>
      </w:r>
    </w:p>
    <w:p w14:paraId="1B6672F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543D8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строительство и реконструкция очистных сооружений хозяйственно-бытовой канализации, строительство очистных сооружений ливневой канализации (региональная программа "Развитие водоснабжения, водоотведения и очистки сточных вод Ярославской области", региональный приоритетный проект "Сохранение и предотвращение загрязнения реки Волги на территории Ярославской области");</w:t>
      </w:r>
      <w:r w:rsidRPr="002C40B3">
        <w:rPr>
          <w:rFonts w:ascii="Arial" w:hAnsi="Arial" w:cs="Arial"/>
        </w:rPr>
        <w:br/>
      </w:r>
    </w:p>
    <w:p w14:paraId="6EC828F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D7B6C4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ликвидация объектов прошлого экологического ущерба (региональный приоритетный проект "Сохранение и предотвращение загрязнения реки Волги на территории Ярославской области");</w:t>
      </w:r>
      <w:r w:rsidRPr="002C40B3">
        <w:rPr>
          <w:rFonts w:ascii="Arial" w:hAnsi="Arial" w:cs="Arial"/>
        </w:rPr>
        <w:br/>
      </w:r>
    </w:p>
    <w:p w14:paraId="618B319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F9D35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поэтапная реализация мероприятий, предусмотренных схемами водоснабжения и водоотведения муниципальных образований Ярославской области;</w:t>
      </w:r>
      <w:r w:rsidRPr="002C40B3">
        <w:rPr>
          <w:rFonts w:ascii="Arial" w:hAnsi="Arial" w:cs="Arial"/>
        </w:rPr>
        <w:br/>
      </w:r>
    </w:p>
    <w:p w14:paraId="122D322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EAE16E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разработка системы стимулирования существующих хозяйствующих субъектов, осуществляющих выпуск сточных вод в поверхностные водоемы по рельефу, без очистки или с недостаточной степенью очистки, к созданию инженерной инфраструктуры территории, обеспечивающей сбор и очистку поверхностного стока до предельно допустимых концентраций по химическим и микробиологическим показателям;</w:t>
      </w:r>
      <w:r w:rsidRPr="002C40B3">
        <w:rPr>
          <w:rFonts w:ascii="Arial" w:hAnsi="Arial" w:cs="Arial"/>
        </w:rPr>
        <w:br/>
      </w:r>
    </w:p>
    <w:p w14:paraId="4FD7272E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06F10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разработка системы стимулирования водопользователей, осуществляющих забор водных ресурсов из поверхностных и подземных источников водоснабжения, к разработке проектов зон санитарной охраны источников питьевого и хозяйственно-бытового водоснабжения на территории Ярославской области, с последующим внесением границ указанных зон в генеральные планы муниципальных образований Ярославской области;</w:t>
      </w:r>
      <w:r w:rsidRPr="002C40B3">
        <w:rPr>
          <w:rFonts w:ascii="Arial" w:hAnsi="Arial" w:cs="Arial"/>
        </w:rPr>
        <w:br/>
      </w:r>
    </w:p>
    <w:p w14:paraId="015A0AF7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362A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разработка комплекса мер по усилению контроля за проведением мероприятий по соблюдению водного законодательства на водных объектах, являющихся источниками питьевого и хозяйственно-бытового водоснабжения;</w:t>
      </w:r>
      <w:r w:rsidRPr="002C40B3">
        <w:rPr>
          <w:rFonts w:ascii="Arial" w:hAnsi="Arial" w:cs="Arial"/>
        </w:rPr>
        <w:br/>
      </w:r>
    </w:p>
    <w:p w14:paraId="5DCC47A1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4E24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реализация (продолжение) мероприятий по определению границ водоохранных зон и границ прибрежных защитных полос водных объектов на территории региона с целью информирования населения, предприятий и организаций об особом режиме использования таких зон;</w:t>
      </w:r>
      <w:r w:rsidRPr="002C40B3">
        <w:rPr>
          <w:rFonts w:ascii="Arial" w:hAnsi="Arial" w:cs="Arial"/>
        </w:rPr>
        <w:br/>
      </w:r>
    </w:p>
    <w:p w14:paraId="67C88744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FA29A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- привлечение общественности к решению водных проблем, привлечение волонтеров, экологических движений и т.п.;</w:t>
      </w:r>
      <w:r w:rsidRPr="002C40B3">
        <w:rPr>
          <w:rFonts w:ascii="Arial" w:hAnsi="Arial" w:cs="Arial"/>
        </w:rPr>
        <w:br/>
      </w:r>
    </w:p>
    <w:p w14:paraId="221BAFF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ABCED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благоустройство территорий, прилегающих к водным объектам.</w:t>
      </w:r>
      <w:r w:rsidRPr="002C40B3">
        <w:rPr>
          <w:rFonts w:ascii="Arial" w:hAnsi="Arial" w:cs="Arial"/>
        </w:rPr>
        <w:br/>
      </w:r>
    </w:p>
    <w:p w14:paraId="376E7EEE" w14:textId="77777777" w:rsidR="002C40B3" w:rsidRPr="002C40B3" w:rsidRDefault="002C40B3" w:rsidP="002C40B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C40B3">
        <w:rPr>
          <w:rFonts w:ascii="Arial" w:hAnsi="Arial" w:cs="Arial"/>
          <w:color w:val="auto"/>
        </w:rPr>
        <w:br/>
      </w:r>
      <w:r w:rsidRPr="002C40B3">
        <w:rPr>
          <w:rFonts w:ascii="Arial" w:hAnsi="Arial" w:cs="Arial"/>
          <w:color w:val="auto"/>
        </w:rPr>
        <w:br/>
        <w:t>3.5. Формирование экологической культуры, экологическое просвещение, образование и воспитание</w:t>
      </w:r>
    </w:p>
    <w:p w14:paraId="2508381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5CBD12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Основной целью в сфере экологического образования, просвещения и воспитания является повышение экологической культуры населения, образовательного уровня, профессиональных знаний и навыков в области экологической безопасности и наук об окружающей среде, пропаганда здорового образа жизни.</w:t>
      </w:r>
      <w:r w:rsidRPr="002C40B3">
        <w:rPr>
          <w:rFonts w:ascii="Arial" w:hAnsi="Arial" w:cs="Arial"/>
        </w:rPr>
        <w:br/>
      </w:r>
    </w:p>
    <w:p w14:paraId="4BCE38E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9B5D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Основные задачи в сфере экологического просвещения, воспитания и образования:</w:t>
      </w:r>
      <w:r w:rsidRPr="002C40B3">
        <w:rPr>
          <w:rFonts w:ascii="Arial" w:hAnsi="Arial" w:cs="Arial"/>
        </w:rPr>
        <w:br/>
      </w:r>
    </w:p>
    <w:p w14:paraId="0F7183E6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DC807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разработка методологических и научно-методических основ формирования нового мировоззрения и нового образа жизни человека и общества, согласованных с современными законами развития природы и общества;</w:t>
      </w:r>
      <w:r w:rsidRPr="002C40B3">
        <w:rPr>
          <w:rFonts w:ascii="Arial" w:hAnsi="Arial" w:cs="Arial"/>
        </w:rPr>
        <w:br/>
      </w:r>
    </w:p>
    <w:p w14:paraId="274F743C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2AE46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создание и развитие системы непрерывного экологического образования и просвещения на основе фундаментальных национальных и общечеловеческих ценностей гармоничного соразвития природы, человека и общества;</w:t>
      </w:r>
      <w:r w:rsidRPr="002C40B3">
        <w:rPr>
          <w:rFonts w:ascii="Arial" w:hAnsi="Arial" w:cs="Arial"/>
        </w:rPr>
        <w:br/>
      </w:r>
    </w:p>
    <w:p w14:paraId="3E8955F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43CC0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определение и разработка приоритетных направлений развития непрерывного экологического образования и просвещения в изменяющихся социально-экономических условиях общества.</w:t>
      </w:r>
      <w:r w:rsidRPr="002C40B3">
        <w:rPr>
          <w:rFonts w:ascii="Arial" w:hAnsi="Arial" w:cs="Arial"/>
        </w:rPr>
        <w:br/>
      </w:r>
    </w:p>
    <w:p w14:paraId="5E8B5EE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C5876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Мероприятия по экологическому образованию и просвещению направлены на привлечение всех возрастных и социальных групп населения к практическому решению экологических проблем, формирование у жителей области заинтересованности и личного участия в улучшении экологической обстановки, повышение профессиональной компетентности педагогических кадров, реализующих экологические образовательные программы, создание условий для совместной деятельности природоохранных органов и образовательных учреждений при реализации совместных образовательных проектов.</w:t>
      </w:r>
      <w:r w:rsidRPr="002C40B3">
        <w:rPr>
          <w:rFonts w:ascii="Arial" w:hAnsi="Arial" w:cs="Arial"/>
        </w:rPr>
        <w:br/>
      </w:r>
    </w:p>
    <w:p w14:paraId="6BE799E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085B48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Реализация экологической политики Ярославской области по повышению уровня экологического образования и просвещения достигается посредством:</w:t>
      </w:r>
      <w:r w:rsidRPr="002C40B3">
        <w:rPr>
          <w:rFonts w:ascii="Arial" w:hAnsi="Arial" w:cs="Arial"/>
        </w:rPr>
        <w:br/>
      </w:r>
    </w:p>
    <w:p w14:paraId="6EA2B8B0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4287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- широкой пропаганды важности сохранения природы, благоприятной окружающей среды, а также необходимых для этого условий;</w:t>
      </w:r>
      <w:r w:rsidRPr="002C40B3">
        <w:rPr>
          <w:rFonts w:ascii="Arial" w:hAnsi="Arial" w:cs="Arial"/>
        </w:rPr>
        <w:br/>
      </w:r>
    </w:p>
    <w:p w14:paraId="15E1C9E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0C81CF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формирования активной общественной позиции в вопросах экологии и охраны природы;</w:t>
      </w:r>
      <w:r w:rsidRPr="002C40B3">
        <w:rPr>
          <w:rFonts w:ascii="Arial" w:hAnsi="Arial" w:cs="Arial"/>
        </w:rPr>
        <w:br/>
      </w:r>
    </w:p>
    <w:p w14:paraId="04DCAD95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FBD644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активного применения современных цифровых, интерактивных и мультимедийных технологий;</w:t>
      </w:r>
      <w:r w:rsidRPr="002C40B3">
        <w:rPr>
          <w:rFonts w:ascii="Arial" w:hAnsi="Arial" w:cs="Arial"/>
        </w:rPr>
        <w:br/>
      </w:r>
    </w:p>
    <w:p w14:paraId="7857BDD3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1A40A9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организации и проведения практических, природоохранных, культурно-массовых мероприятий с вовлечением жителей, экологического воспитания граждан посредством их участия в экологических и природоохранных мероприятиях и акциях, волонтерском движении;</w:t>
      </w:r>
      <w:r w:rsidRPr="002C40B3">
        <w:rPr>
          <w:rFonts w:ascii="Arial" w:hAnsi="Arial" w:cs="Arial"/>
        </w:rPr>
        <w:br/>
      </w:r>
    </w:p>
    <w:p w14:paraId="5F2F7AB8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83D131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поддержки инициатив - научных, экспертных и общественных, а также мероприятий по популяризации экологически ответственного образа жизни;</w:t>
      </w:r>
      <w:r w:rsidRPr="002C40B3">
        <w:rPr>
          <w:rFonts w:ascii="Arial" w:hAnsi="Arial" w:cs="Arial"/>
        </w:rPr>
        <w:br/>
      </w:r>
    </w:p>
    <w:p w14:paraId="4AFD114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8DA24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государственной поддержки распространения через средства массовой информации сведений эколого-просветительской направленности;</w:t>
      </w:r>
      <w:r w:rsidRPr="002C40B3">
        <w:rPr>
          <w:rFonts w:ascii="Arial" w:hAnsi="Arial" w:cs="Arial"/>
        </w:rPr>
        <w:br/>
      </w:r>
    </w:p>
    <w:p w14:paraId="79970F19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2B30B6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регулярного проведения региональных массовых природоохранных акций, праздников, конкурсов, фестивалей, выставок;</w:t>
      </w:r>
      <w:r w:rsidRPr="002C40B3">
        <w:rPr>
          <w:rFonts w:ascii="Arial" w:hAnsi="Arial" w:cs="Arial"/>
        </w:rPr>
        <w:br/>
      </w:r>
    </w:p>
    <w:p w14:paraId="1AF88F0F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94FD3A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формирования у всех слоев населения, прежде всего у молодежи, экологически ответственного мировоззрения;</w:t>
      </w:r>
      <w:r w:rsidRPr="002C40B3">
        <w:rPr>
          <w:rFonts w:ascii="Arial" w:hAnsi="Arial" w:cs="Arial"/>
        </w:rPr>
        <w:br/>
      </w:r>
    </w:p>
    <w:p w14:paraId="0AC37E8D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AB0F5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обеспечения направленности процесса воспитания и обучения в образовательных организациях на формирование экологически ответственного поведения и экологической культуры;</w:t>
      </w:r>
      <w:r w:rsidRPr="002C40B3">
        <w:rPr>
          <w:rFonts w:ascii="Arial" w:hAnsi="Arial" w:cs="Arial"/>
        </w:rPr>
        <w:br/>
      </w:r>
    </w:p>
    <w:p w14:paraId="48C3504A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C03F3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развития системы подготовки и повышения квалификации кадров в области охраны окружающей среды и обеспечения экологической безопасности;</w:t>
      </w:r>
      <w:r w:rsidRPr="002C40B3">
        <w:rPr>
          <w:rFonts w:ascii="Arial" w:hAnsi="Arial" w:cs="Arial"/>
        </w:rPr>
        <w:br/>
      </w:r>
    </w:p>
    <w:p w14:paraId="04602552" w14:textId="77777777" w:rsidR="002C40B3" w:rsidRPr="002C40B3" w:rsidRDefault="002C40B3" w:rsidP="002C40B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847C6C" w14:textId="77777777" w:rsidR="002C40B3" w:rsidRPr="002C40B3" w:rsidRDefault="002C40B3" w:rsidP="002C40B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развития системы непрерывного экологического просвещения, многоступенчатого образования в области экологии, проходящего через дошкольные, школьные, внешкольные учреждения, колледжи и вузы;</w:t>
      </w:r>
      <w:r w:rsidRPr="002C40B3">
        <w:rPr>
          <w:rFonts w:ascii="Arial" w:hAnsi="Arial" w:cs="Arial"/>
        </w:rPr>
        <w:br/>
      </w:r>
    </w:p>
    <w:p w14:paraId="30A63FEF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3.5.1. Стратегическими задачами экологического просвещения и формирования экологической культуры являются:</w:t>
      </w:r>
      <w:r w:rsidRPr="002C40B3">
        <w:rPr>
          <w:rFonts w:ascii="Arial" w:hAnsi="Arial" w:cs="Arial"/>
        </w:rPr>
        <w:br/>
      </w:r>
    </w:p>
    <w:p w14:paraId="74EF81AC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4E9920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- разработка и интеграция комплексных программ, планов и мероприятий непрерывного экологического образования и просвещения, реализуемых во всех сферах жизнедеятельности человека;</w:t>
      </w:r>
      <w:r w:rsidRPr="002C40B3">
        <w:rPr>
          <w:rFonts w:ascii="Arial" w:hAnsi="Arial" w:cs="Arial"/>
        </w:rPr>
        <w:br/>
      </w:r>
    </w:p>
    <w:p w14:paraId="19551AFF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F96F37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сотрудничество и взаимодействие с субъектами Российской Федерации по созданию эффективной региональной системы экологического образования, просвещения и воспитания;</w:t>
      </w:r>
      <w:r w:rsidRPr="002C40B3">
        <w:rPr>
          <w:rFonts w:ascii="Arial" w:hAnsi="Arial" w:cs="Arial"/>
        </w:rPr>
        <w:br/>
      </w:r>
    </w:p>
    <w:p w14:paraId="2C2C953B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65C2D6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реализация </w:t>
      </w:r>
      <w:r w:rsidRPr="002C40B3">
        <w:rPr>
          <w:rFonts w:ascii="Arial" w:eastAsiaTheme="majorEastAsia" w:hAnsi="Arial" w:cs="Arial"/>
        </w:rPr>
        <w:t>Закона Ярославской области "Об экологическом образовании, просвещении и формировании экологической культуры в Ярославской области"</w:t>
      </w:r>
      <w:r w:rsidRPr="002C40B3">
        <w:rPr>
          <w:rFonts w:ascii="Arial" w:hAnsi="Arial" w:cs="Arial"/>
        </w:rPr>
        <w:t>;</w:t>
      </w:r>
      <w:r w:rsidRPr="002C40B3">
        <w:rPr>
          <w:rFonts w:ascii="Arial" w:hAnsi="Arial" w:cs="Arial"/>
        </w:rPr>
        <w:br/>
      </w:r>
    </w:p>
    <w:p w14:paraId="6BF073BE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951E5D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активное взаимодействие с федеральными образовательными организациями в области экологического образования, просвещения и воспитания;</w:t>
      </w:r>
      <w:r w:rsidRPr="002C40B3">
        <w:rPr>
          <w:rFonts w:ascii="Arial" w:hAnsi="Arial" w:cs="Arial"/>
        </w:rPr>
        <w:br/>
      </w:r>
    </w:p>
    <w:p w14:paraId="2DBA7D46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64B5B4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подключение к мероприятиям, организуемым международными структурами в области экологического образования, просвещения и воспитания;</w:t>
      </w:r>
      <w:r w:rsidRPr="002C40B3">
        <w:rPr>
          <w:rFonts w:ascii="Arial" w:hAnsi="Arial" w:cs="Arial"/>
        </w:rPr>
        <w:br/>
      </w:r>
    </w:p>
    <w:p w14:paraId="409BB1FA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0799C4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адаптация и использование отечественного и зарубежного опыта в области экологического образования, просвещения и воспитания;</w:t>
      </w:r>
      <w:r w:rsidRPr="002C40B3">
        <w:rPr>
          <w:rFonts w:ascii="Arial" w:hAnsi="Arial" w:cs="Arial"/>
        </w:rPr>
        <w:br/>
      </w:r>
    </w:p>
    <w:p w14:paraId="2EA2B4CB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FE9940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вовлечение граждан, коммерческих и некоммерческих организаций в решение вопросов, связанных с охраной окружающей среды, рациональным природопользованием и обеспечением экологической безопасности;</w:t>
      </w:r>
      <w:r w:rsidRPr="002C40B3">
        <w:rPr>
          <w:rFonts w:ascii="Arial" w:hAnsi="Arial" w:cs="Arial"/>
        </w:rPr>
        <w:br/>
      </w:r>
    </w:p>
    <w:p w14:paraId="6C4A0D5B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EF457B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развитие института общественного экологического контроля;</w:t>
      </w:r>
      <w:r w:rsidRPr="002C40B3">
        <w:rPr>
          <w:rFonts w:ascii="Arial" w:hAnsi="Arial" w:cs="Arial"/>
        </w:rPr>
        <w:br/>
      </w:r>
    </w:p>
    <w:p w14:paraId="49496F67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4395AA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развитие движения экологических волонтеров;</w:t>
      </w:r>
      <w:r w:rsidRPr="002C40B3">
        <w:rPr>
          <w:rFonts w:ascii="Arial" w:hAnsi="Arial" w:cs="Arial"/>
        </w:rPr>
        <w:br/>
      </w:r>
    </w:p>
    <w:p w14:paraId="38D16D08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509051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региональная поддержка деятельности образовательных учреждений, осуществляющих обучение в области охраны окружающей среды;</w:t>
      </w:r>
      <w:r w:rsidRPr="002C40B3">
        <w:rPr>
          <w:rFonts w:ascii="Arial" w:hAnsi="Arial" w:cs="Arial"/>
        </w:rPr>
        <w:br/>
      </w:r>
    </w:p>
    <w:p w14:paraId="0EBD470D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5B661D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открытость экологической информации;</w:t>
      </w:r>
      <w:r w:rsidRPr="002C40B3">
        <w:rPr>
          <w:rFonts w:ascii="Arial" w:hAnsi="Arial" w:cs="Arial"/>
        </w:rPr>
        <w:br/>
      </w:r>
    </w:p>
    <w:p w14:paraId="63691656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8ADD19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региональная поддержка распространения сведений экологической и ресурсосберегающей направленности, а также проведения тематических мероприятий;</w:t>
      </w:r>
      <w:r w:rsidRPr="002C40B3">
        <w:rPr>
          <w:rFonts w:ascii="Arial" w:hAnsi="Arial" w:cs="Arial"/>
        </w:rPr>
        <w:br/>
      </w:r>
    </w:p>
    <w:p w14:paraId="5750EB96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6ABBB9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обеспечение направленности процесса воспитания и обучения в образовательных учреждениях на формирование экологически ответственного поведения, в том числе посредством включения в региональный компонент государственных стандартов требований к формированию основ экологической грамотности у обучающихся;</w:t>
      </w:r>
      <w:r w:rsidRPr="002C40B3">
        <w:rPr>
          <w:rFonts w:ascii="Arial" w:hAnsi="Arial" w:cs="Arial"/>
        </w:rPr>
        <w:br/>
      </w:r>
    </w:p>
    <w:p w14:paraId="57B08711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3A6F5E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включение вопросов формирования экологической культуры, экологического образования и воспитания в региональные образовательные программы;</w:t>
      </w:r>
      <w:r w:rsidRPr="002C40B3">
        <w:rPr>
          <w:rFonts w:ascii="Arial" w:hAnsi="Arial" w:cs="Arial"/>
        </w:rPr>
        <w:br/>
      </w:r>
    </w:p>
    <w:p w14:paraId="1ECF3AF9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16236C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повышение информированности коммерческих и некоммерческих организаций по вопросам природоохранного законодательства и рационального природопользования, обучение их методам управления организациями с учетом экологических требований;</w:t>
      </w:r>
      <w:r w:rsidRPr="002C40B3">
        <w:rPr>
          <w:rFonts w:ascii="Arial" w:hAnsi="Arial" w:cs="Arial"/>
        </w:rPr>
        <w:br/>
      </w:r>
    </w:p>
    <w:p w14:paraId="5F59AC37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30ACD9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привлечение общественных организаций к работе по экологическому просвещению населения и оказание содействия им в работе по пропаганде экологических знаний;</w:t>
      </w:r>
      <w:r w:rsidRPr="002C40B3">
        <w:rPr>
          <w:rFonts w:ascii="Arial" w:hAnsi="Arial" w:cs="Arial"/>
        </w:rPr>
        <w:br/>
      </w:r>
    </w:p>
    <w:p w14:paraId="7C63C5C3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A6CE3E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формирование материальной базы эколого-просветительской деятельности, методического и компьютерного оснащения музейного и библиотечного хозяйства;</w:t>
      </w:r>
      <w:r w:rsidRPr="002C40B3">
        <w:rPr>
          <w:rFonts w:ascii="Arial" w:hAnsi="Arial" w:cs="Arial"/>
        </w:rPr>
        <w:br/>
      </w:r>
    </w:p>
    <w:p w14:paraId="0C42D281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925841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разработка и внедрение в работу дошкольных учреждений педагогических моделей, основанных на принципах интеграции, экологизации всего образовательного процесса детского сада (формирование экологического мировоззрения через все виды деятельности ребенка: музыкальную и художественную, экспериментирование и наблюдение и т.п.);</w:t>
      </w:r>
      <w:r w:rsidRPr="002C40B3">
        <w:rPr>
          <w:rFonts w:ascii="Arial" w:hAnsi="Arial" w:cs="Arial"/>
        </w:rPr>
        <w:br/>
      </w:r>
    </w:p>
    <w:p w14:paraId="5B50BB0F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251B9F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экологизация развивающей предметной среды, создание условий для каждодневного общения ребенка с природой как внутри дошкольных образовательных учреждений (экологические комплексы, уголки живой природы, комнатные растения), так и за их пределами;</w:t>
      </w:r>
      <w:r w:rsidRPr="002C40B3">
        <w:rPr>
          <w:rFonts w:ascii="Arial" w:hAnsi="Arial" w:cs="Arial"/>
        </w:rPr>
        <w:br/>
      </w:r>
    </w:p>
    <w:p w14:paraId="01A16F31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3368C5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разработка системы подготовки и повышения квалификации в области охраны окружающей среды и обеспечения экологической безопасности руководителей организаций и специалистов, ответственных за принятие решений при осуществлении экономической и иной деятельности, которая оказывает или может оказать негативное воздействие на окружающую среду;</w:t>
      </w:r>
      <w:r w:rsidRPr="002C40B3">
        <w:rPr>
          <w:rFonts w:ascii="Arial" w:hAnsi="Arial" w:cs="Arial"/>
        </w:rPr>
        <w:br/>
      </w:r>
    </w:p>
    <w:p w14:paraId="3447095D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3EF1D1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создание эколого-просветительской инфраструктуры на природных территориях;</w:t>
      </w:r>
      <w:r w:rsidRPr="002C40B3">
        <w:rPr>
          <w:rFonts w:ascii="Arial" w:hAnsi="Arial" w:cs="Arial"/>
        </w:rPr>
        <w:br/>
      </w:r>
    </w:p>
    <w:p w14:paraId="1DCFA386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C11D8A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разработка методик просвещения:</w:t>
      </w:r>
      <w:r w:rsidRPr="002C40B3">
        <w:rPr>
          <w:rFonts w:ascii="Arial" w:hAnsi="Arial" w:cs="Arial"/>
        </w:rPr>
        <w:br/>
      </w:r>
    </w:p>
    <w:p w14:paraId="28970EC3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1E25E8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эколого-просветительские центры с интерактивными экспозициями, занятиями для детей, создание экопространств на природных территориях, познавательные досуговые зоны;</w:t>
      </w:r>
      <w:r w:rsidRPr="002C40B3">
        <w:rPr>
          <w:rFonts w:ascii="Arial" w:hAnsi="Arial" w:cs="Arial"/>
        </w:rPr>
        <w:br/>
      </w:r>
    </w:p>
    <w:p w14:paraId="0DA111AC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2FA589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выставки, вернисажи, галереи, детские игровые экопространства, экотропы, эковернисажи и лектории, эколагеря для детей и педагогов;</w:t>
      </w:r>
      <w:r w:rsidRPr="002C40B3">
        <w:rPr>
          <w:rFonts w:ascii="Arial" w:hAnsi="Arial" w:cs="Arial"/>
        </w:rPr>
        <w:br/>
      </w:r>
    </w:p>
    <w:p w14:paraId="79EE5F7E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D2662D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возрождение станций юннатов, экоклубов, экокружков, контактных зоопарков;</w:t>
      </w:r>
      <w:r w:rsidRPr="002C40B3">
        <w:rPr>
          <w:rFonts w:ascii="Arial" w:hAnsi="Arial" w:cs="Arial"/>
        </w:rPr>
        <w:br/>
      </w:r>
    </w:p>
    <w:p w14:paraId="4AA69A7F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81E548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организация и проведение массовых мероприятий с вовлечением жителей и бизнес-сообщества, поддержка общественных инициатив, а также мероприятий для популяризации экологически ответственного образа жизни и "зеленых технологий":</w:t>
      </w:r>
      <w:r w:rsidRPr="002C40B3">
        <w:rPr>
          <w:rFonts w:ascii="Arial" w:hAnsi="Arial" w:cs="Arial"/>
        </w:rPr>
        <w:br/>
      </w:r>
    </w:p>
    <w:p w14:paraId="3645F19E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531AFB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экологические фестивали, конкурсы, поддержка общественных инициатив;</w:t>
      </w:r>
      <w:r w:rsidRPr="002C40B3">
        <w:rPr>
          <w:rFonts w:ascii="Arial" w:hAnsi="Arial" w:cs="Arial"/>
        </w:rPr>
        <w:br/>
      </w:r>
    </w:p>
    <w:p w14:paraId="733EEE31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44B3ED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выставки экопроизводителей и др.;</w:t>
      </w:r>
      <w:r w:rsidRPr="002C40B3">
        <w:rPr>
          <w:rFonts w:ascii="Arial" w:hAnsi="Arial" w:cs="Arial"/>
        </w:rPr>
        <w:br/>
      </w:r>
    </w:p>
    <w:p w14:paraId="76B77B1D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FAF693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 xml:space="preserve">- предоставление на постоянной основе эфирного времени на телеканалах, рекламных площадей (на различных носителях) для социальной экологической рекламы, бюджетное финансирование создания социальной рекламы для пропаганды экологически ориентированного образа жизни в сети "Интернет" (спецпорталы и т.п.), экологические интернет-проекты, развитие региональных </w:t>
      </w:r>
      <w:r w:rsidRPr="002C40B3">
        <w:rPr>
          <w:rFonts w:ascii="Arial" w:hAnsi="Arial" w:cs="Arial"/>
        </w:rPr>
        <w:lastRenderedPageBreak/>
        <w:t>мобильных приложений для формирования экологических маршрутов экологического досуга, для формирования экологически ответственного поведения;</w:t>
      </w:r>
      <w:r w:rsidRPr="002C40B3">
        <w:rPr>
          <w:rFonts w:ascii="Arial" w:hAnsi="Arial" w:cs="Arial"/>
        </w:rPr>
        <w:br/>
      </w:r>
    </w:p>
    <w:p w14:paraId="71D26D18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B03020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разработка региональной системы поддержки и мотивации экологических общественных инициатив (гранты, конкурсы, финансирование волонтерских проектов);</w:t>
      </w:r>
      <w:r w:rsidRPr="002C40B3">
        <w:rPr>
          <w:rFonts w:ascii="Arial" w:hAnsi="Arial" w:cs="Arial"/>
        </w:rPr>
        <w:br/>
      </w:r>
    </w:p>
    <w:p w14:paraId="7232FF95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83EDAB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разработка научно-методической литературы для учителей, педагогов дополнительного образования по созданию развивающей эколого-образовательной среды на основе индикаторов устойчивого развития, включающей все направления организации школьной жизни как учащихся, так и учителей, родителей;</w:t>
      </w:r>
      <w:r w:rsidRPr="002C40B3">
        <w:rPr>
          <w:rFonts w:ascii="Arial" w:hAnsi="Arial" w:cs="Arial"/>
        </w:rPr>
        <w:br/>
      </w:r>
    </w:p>
    <w:p w14:paraId="45417A62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00E374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выпуск печатных изданий по экологической тематике (информационные, справочные, социально-рекламные, туристические буклеты, учебные и методические пособия, атласы);</w:t>
      </w:r>
      <w:r w:rsidRPr="002C40B3">
        <w:rPr>
          <w:rFonts w:ascii="Arial" w:hAnsi="Arial" w:cs="Arial"/>
        </w:rPr>
        <w:br/>
      </w:r>
    </w:p>
    <w:p w14:paraId="4922E1E2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4087F9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ознакомление посетителей городских парков с видовым разнообразием, биологией и этологией диких животных по наглядным пособиям и экспонатам;</w:t>
      </w:r>
      <w:r w:rsidRPr="002C40B3">
        <w:rPr>
          <w:rFonts w:ascii="Arial" w:hAnsi="Arial" w:cs="Arial"/>
        </w:rPr>
        <w:br/>
      </w:r>
    </w:p>
    <w:p w14:paraId="78AD325F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725B54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осуществление контроля исполнения Закона Ярославской области "Об экологическом образовании в Ярославской области".</w:t>
      </w:r>
      <w:r w:rsidRPr="002C40B3">
        <w:rPr>
          <w:rFonts w:ascii="Arial" w:hAnsi="Arial" w:cs="Arial"/>
        </w:rPr>
        <w:br/>
      </w:r>
    </w:p>
    <w:p w14:paraId="69265FE2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394E0D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3.5.2. Предложения по формированию экологической культуры:</w:t>
      </w:r>
      <w:r w:rsidRPr="002C40B3">
        <w:rPr>
          <w:rFonts w:ascii="Arial" w:hAnsi="Arial" w:cs="Arial"/>
        </w:rPr>
        <w:br/>
      </w:r>
    </w:p>
    <w:p w14:paraId="3174003F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3A3B37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разработать и внедрить в региональный компонент образовательного стандарта для общеобразовательных школ межпредметный курс "Экология Ярославской области", положения об обязательном преподавании курса "Основы экологии" в образовательных организациях высшего образования независимо от их профиля;</w:t>
      </w:r>
      <w:r w:rsidRPr="002C40B3">
        <w:rPr>
          <w:rFonts w:ascii="Arial" w:hAnsi="Arial" w:cs="Arial"/>
        </w:rPr>
        <w:br/>
      </w:r>
    </w:p>
    <w:p w14:paraId="36FE9C66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C2D2B7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организовать и провести региональные этапы всероссийских конкурсов и олимпиад по экологической тематике;</w:t>
      </w:r>
      <w:r w:rsidRPr="002C40B3">
        <w:rPr>
          <w:rFonts w:ascii="Arial" w:hAnsi="Arial" w:cs="Arial"/>
        </w:rPr>
        <w:br/>
      </w:r>
    </w:p>
    <w:p w14:paraId="2D1A9245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6A2819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- разработать и внедрить во всех детских садах региона специальную программу по экологическому воспитанию дошкольников;</w:t>
      </w:r>
      <w:r w:rsidRPr="002C40B3">
        <w:rPr>
          <w:rFonts w:ascii="Arial" w:hAnsi="Arial" w:cs="Arial"/>
        </w:rPr>
        <w:br/>
      </w:r>
    </w:p>
    <w:p w14:paraId="5691286A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C8428D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создать условия для координации работы образовательных учреждений в области экологического образования и воспитания с государственными органами (органами образования, природоохранными службами, заповедниками, природными парками, медицинскими учреждениями и др.) и общественными организациями;</w:t>
      </w:r>
      <w:r w:rsidRPr="002C40B3">
        <w:rPr>
          <w:rFonts w:ascii="Arial" w:hAnsi="Arial" w:cs="Arial"/>
        </w:rPr>
        <w:br/>
      </w:r>
    </w:p>
    <w:p w14:paraId="32ADDF1C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54FE60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принять участие в федеральных и международных мероприятиях в области экологического образования с целью обмена опытом, овладения лучшими практиками и технологиями в области экологического образования и просвещения;</w:t>
      </w:r>
      <w:r w:rsidRPr="002C40B3">
        <w:rPr>
          <w:rFonts w:ascii="Arial" w:hAnsi="Arial" w:cs="Arial"/>
        </w:rPr>
        <w:br/>
      </w:r>
    </w:p>
    <w:p w14:paraId="7EAF9478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DFB981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создать на базе Ярославского зоопарка центр эколого-патриотического просвещения;</w:t>
      </w:r>
      <w:r w:rsidRPr="002C40B3">
        <w:rPr>
          <w:rFonts w:ascii="Arial" w:hAnsi="Arial" w:cs="Arial"/>
        </w:rPr>
        <w:br/>
      </w:r>
    </w:p>
    <w:p w14:paraId="11DC51B9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37E11A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создать на базе школ или учреждений дополнительного образования экологические лаборатории по мониторингу окружающей среды;</w:t>
      </w:r>
      <w:r w:rsidRPr="002C40B3">
        <w:rPr>
          <w:rFonts w:ascii="Arial" w:hAnsi="Arial" w:cs="Arial"/>
        </w:rPr>
        <w:br/>
      </w:r>
    </w:p>
    <w:p w14:paraId="16C37372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309D73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разработать региональные программы поддержки юннатского и волонтерского движения;</w:t>
      </w:r>
      <w:r w:rsidRPr="002C40B3">
        <w:rPr>
          <w:rFonts w:ascii="Arial" w:hAnsi="Arial" w:cs="Arial"/>
        </w:rPr>
        <w:br/>
      </w:r>
    </w:p>
    <w:p w14:paraId="5B153817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15B919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аккумулировать опыт экологических активистов, действующих в регионе, предоставить им площадку для общения и обмена опытом, активной генерации идей и поиска способов их реализации;</w:t>
      </w:r>
      <w:r w:rsidRPr="002C40B3">
        <w:rPr>
          <w:rFonts w:ascii="Arial" w:hAnsi="Arial" w:cs="Arial"/>
        </w:rPr>
        <w:br/>
      </w:r>
    </w:p>
    <w:p w14:paraId="546ADFC1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16C9A1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создать "прямую линию" в печатных или электронных средствах массовой информации по обращениям граждан, связанным с экологической обстановкой и охраной окружающей среды;</w:t>
      </w:r>
      <w:r w:rsidRPr="002C40B3">
        <w:rPr>
          <w:rFonts w:ascii="Arial" w:hAnsi="Arial" w:cs="Arial"/>
        </w:rPr>
        <w:br/>
      </w:r>
    </w:p>
    <w:p w14:paraId="3C41E926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9A3178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вернуть на региональное телевидение передачи экологической направленности;</w:t>
      </w:r>
      <w:r w:rsidRPr="002C40B3">
        <w:rPr>
          <w:rFonts w:ascii="Arial" w:hAnsi="Arial" w:cs="Arial"/>
        </w:rPr>
        <w:br/>
      </w:r>
    </w:p>
    <w:p w14:paraId="01689A32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F01C39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- разработать региональную политику в сфере освещения экологических проблем и информирования населения о состоянии окружающей среды и региональной поддержки тематических программ;</w:t>
      </w:r>
      <w:r w:rsidRPr="002C40B3">
        <w:rPr>
          <w:rFonts w:ascii="Arial" w:hAnsi="Arial" w:cs="Arial"/>
        </w:rPr>
        <w:br/>
      </w:r>
    </w:p>
    <w:p w14:paraId="2A77890E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D1B4F7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обеспечить доступ общественности к экологической информации;</w:t>
      </w:r>
      <w:r w:rsidRPr="002C40B3">
        <w:rPr>
          <w:rFonts w:ascii="Arial" w:hAnsi="Arial" w:cs="Arial"/>
        </w:rPr>
        <w:br/>
      </w:r>
    </w:p>
    <w:p w14:paraId="761845E0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3D9851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организовать постоянно действующий мониторинг общественного мнения по проблемам окружающей среды и развития (социально-экологический мониторинг);</w:t>
      </w:r>
      <w:r w:rsidRPr="002C40B3">
        <w:rPr>
          <w:rFonts w:ascii="Arial" w:hAnsi="Arial" w:cs="Arial"/>
        </w:rPr>
        <w:br/>
      </w:r>
    </w:p>
    <w:p w14:paraId="02090B4F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038BCC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проводить открытые публичные круглые столы, семинары с участием ученых, общественности, руководителей отраслей и ведомств, органов государственной и муниципальной власти по проблемам обеспечения экологической безопасности;</w:t>
      </w:r>
      <w:r w:rsidRPr="002C40B3">
        <w:rPr>
          <w:rFonts w:ascii="Arial" w:hAnsi="Arial" w:cs="Arial"/>
        </w:rPr>
        <w:br/>
      </w:r>
    </w:p>
    <w:p w14:paraId="1316F080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150B61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регулярно информировать население о фактическом состоянии окружающей среды (интернет, печатные средства массовой информации, сайты правительства, департаментов, экологических организаций, информационные печатные издания (листовки, газеты, др.));</w:t>
      </w:r>
      <w:r w:rsidRPr="002C40B3">
        <w:rPr>
          <w:rFonts w:ascii="Arial" w:hAnsi="Arial" w:cs="Arial"/>
        </w:rPr>
        <w:br/>
      </w:r>
    </w:p>
    <w:p w14:paraId="2C6280E0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F6D5EF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распространять социальную рекламу экологической направленности, размещать ее в местах массового скопления людей (общественном транспорте, на остановках, в поликлиниках, в магазинах и т.д.);</w:t>
      </w:r>
      <w:r w:rsidRPr="002C40B3">
        <w:rPr>
          <w:rFonts w:ascii="Arial" w:hAnsi="Arial" w:cs="Arial"/>
        </w:rPr>
        <w:br/>
      </w:r>
    </w:p>
    <w:p w14:paraId="6D7A1361" w14:textId="77777777" w:rsidR="002C40B3" w:rsidRPr="002C40B3" w:rsidRDefault="002C40B3" w:rsidP="002C40B3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465D1B" w14:textId="77777777" w:rsidR="002C40B3" w:rsidRPr="002C40B3" w:rsidRDefault="002C40B3" w:rsidP="002C40B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496ED22A" w14:textId="77777777" w:rsidR="002C40B3" w:rsidRPr="002C40B3" w:rsidRDefault="002C40B3" w:rsidP="002C40B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40B3">
        <w:rPr>
          <w:rFonts w:ascii="Arial" w:hAnsi="Arial" w:cs="Arial"/>
          <w:color w:val="auto"/>
          <w:sz w:val="24"/>
          <w:szCs w:val="24"/>
        </w:rPr>
        <w:t>7. Развитие гражданского общества, роль бизнеса и населения</w:t>
      </w:r>
    </w:p>
    <w:p w14:paraId="3B816AC0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E92B41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Развитие гражданского общества, эффективное вовлечение населения, общественных и экспертных организаций, бизнеса, средств массовой информации в решение актуальных экологических задач является одним из условий реализации государственной экологической политики.</w:t>
      </w:r>
      <w:r w:rsidRPr="002C40B3">
        <w:rPr>
          <w:rFonts w:ascii="Arial" w:hAnsi="Arial" w:cs="Arial"/>
        </w:rPr>
        <w:br/>
      </w:r>
    </w:p>
    <w:p w14:paraId="022D3ED9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D0C368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соответствии с федеральным законодательством в Ярославской области обеспечено участие общественности в рассмотрении природоохранных программ, документов территориального планирования, а также учет мнения экспертного и научного сообщества при принятии решений в области охраны окружающей среды.</w:t>
      </w:r>
      <w:r w:rsidRPr="002C40B3">
        <w:rPr>
          <w:rFonts w:ascii="Arial" w:hAnsi="Arial" w:cs="Arial"/>
        </w:rPr>
        <w:br/>
      </w:r>
    </w:p>
    <w:p w14:paraId="0FE52595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DF8378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Реализация государственной политики в области экологического развития обеспечивается во взаимодействии с бизнес-сообществом, научными кругами, общественными и иными организациями:</w:t>
      </w:r>
      <w:r w:rsidRPr="002C40B3">
        <w:rPr>
          <w:rFonts w:ascii="Arial" w:hAnsi="Arial" w:cs="Arial"/>
        </w:rPr>
        <w:br/>
      </w:r>
    </w:p>
    <w:p w14:paraId="6DC3713A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BA7B7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 разработке, обсуждении и принятии нормативных правовых актов и нормативных технических документов;</w:t>
      </w:r>
      <w:r w:rsidRPr="002C40B3">
        <w:rPr>
          <w:rFonts w:ascii="Arial" w:hAnsi="Arial" w:cs="Arial"/>
        </w:rPr>
        <w:br/>
      </w:r>
    </w:p>
    <w:p w14:paraId="6EBE1C2D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4BDE91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 разработке долгосрочных программ социально-экономического развития, федеральных и региональных программ в области охраны окружающей среды;</w:t>
      </w:r>
      <w:r w:rsidRPr="002C40B3">
        <w:rPr>
          <w:rFonts w:ascii="Arial" w:hAnsi="Arial" w:cs="Arial"/>
        </w:rPr>
        <w:br/>
      </w:r>
    </w:p>
    <w:p w14:paraId="0FA609AA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D7FF1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при планировании и принятии решений об осуществлении на территории Ярославской области экономической и иной деятельности, связанной с возможным негативным воздействием на окружающую среду.</w:t>
      </w:r>
      <w:r w:rsidRPr="002C40B3">
        <w:rPr>
          <w:rFonts w:ascii="Arial" w:hAnsi="Arial" w:cs="Arial"/>
        </w:rPr>
        <w:br/>
      </w:r>
    </w:p>
    <w:p w14:paraId="39B241CE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933C0E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Важной задачей является усиление роли негосударственного некоммерческого сектора Ярославской области в организации экологического просвещения населения и в формировании экологического сознания и экологической культуры.</w:t>
      </w:r>
      <w:r w:rsidRPr="002C40B3">
        <w:rPr>
          <w:rFonts w:ascii="Arial" w:hAnsi="Arial" w:cs="Arial"/>
        </w:rPr>
        <w:br/>
      </w:r>
    </w:p>
    <w:p w14:paraId="59738BBF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C51419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Приоритетным направлением является дальнейшее развитие взаимодействия с населением, направленное на повышение эффективности мер по снижению негативного воздействия на окружающую среду, энергосбережению и ресурсосбережению.</w:t>
      </w:r>
      <w:r w:rsidRPr="002C40B3">
        <w:rPr>
          <w:rFonts w:ascii="Arial" w:hAnsi="Arial" w:cs="Arial"/>
        </w:rPr>
        <w:br/>
      </w:r>
    </w:p>
    <w:p w14:paraId="63A0EAA2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623BE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международной практике наряду с мерами государственного регулирования природоохранной деятельности хозяйствующих субъектов и обязательными природоохранными мероприятиями, предусмотренными законодательством, широко применяются механизмы заключения соглашений с крупными промышленными предприятиями по реализации природоохранных мер в дополнение к мерам государственного регулирования.</w:t>
      </w:r>
      <w:r w:rsidRPr="002C40B3">
        <w:rPr>
          <w:rFonts w:ascii="Arial" w:hAnsi="Arial" w:cs="Arial"/>
        </w:rPr>
        <w:br/>
      </w:r>
    </w:p>
    <w:p w14:paraId="16A5F02A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FB4150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 Ярославской области имеется практика заключения соглашений с крупными промышленными предприятиями по реализации природоохранных мер в дополнение к мерам государственного регулирования. Однако добровольные инициативы бизнеса по принятию на себя дополнительных экологических обязательств в целом отсутствуют.</w:t>
      </w:r>
      <w:r w:rsidRPr="002C40B3">
        <w:rPr>
          <w:rFonts w:ascii="Arial" w:hAnsi="Arial" w:cs="Arial"/>
        </w:rPr>
        <w:br/>
      </w:r>
    </w:p>
    <w:p w14:paraId="200593E6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079F85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При выполнении задачи обеспечения эффективного участия граждан, общественных объединений, некоммерческих организаций и бизнес-сообщества в решении вопросов, связанных с охраной окружающей среды, в соответствии с Основами государственной политики в области развития Российской Федерации на период до 2030 года будут применяться следующие механизмы:</w:t>
      </w:r>
      <w:r w:rsidRPr="002C40B3">
        <w:rPr>
          <w:rFonts w:ascii="Arial" w:hAnsi="Arial" w:cs="Arial"/>
        </w:rPr>
        <w:br/>
      </w:r>
    </w:p>
    <w:p w14:paraId="6C7F774C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109179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участие бизнес-сообщества, научных и образовательных организаций, общественных объединений и некоммерческих организаций в разработке, обсуждении и принятии решений в области охраны окружающей среды и обеспечения экологической безопасности, а также в природоохранной деятельности;</w:t>
      </w:r>
      <w:r w:rsidRPr="002C40B3">
        <w:rPr>
          <w:rFonts w:ascii="Arial" w:hAnsi="Arial" w:cs="Arial"/>
        </w:rPr>
        <w:br/>
      </w:r>
    </w:p>
    <w:p w14:paraId="23A9BA55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E0D98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участие заинтересованных сторон и учет их законных интересов в процедуре оценки воздействия хозяйственной и иной деятельности на окружающую среду, разработке и утверждении проектов и программ, реализация которых может оказать воздействие на окружающую среду и здоровье населения;</w:t>
      </w:r>
      <w:r w:rsidRPr="002C40B3">
        <w:rPr>
          <w:rFonts w:ascii="Arial" w:hAnsi="Arial" w:cs="Arial"/>
        </w:rPr>
        <w:br/>
      </w:r>
    </w:p>
    <w:p w14:paraId="503C5B55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88A0EC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обеспечение публичности информации, содержащейся в декларациях и разрешениях на воздействие на окружающую среду, за исключением сведений, составляющих охраняемую законом тайну;</w:t>
      </w:r>
      <w:r w:rsidRPr="002C40B3">
        <w:rPr>
          <w:rFonts w:ascii="Arial" w:hAnsi="Arial" w:cs="Arial"/>
        </w:rPr>
        <w:br/>
      </w:r>
    </w:p>
    <w:p w14:paraId="32925DCB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250957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активное привлечение бизнес-сообщества, организаций науки и образования, общественных объединений и некоммерческих организаций к внедрению инновационных ресурсосберегающих, экологически безопасных и эффективных технологий;</w:t>
      </w:r>
      <w:r w:rsidRPr="002C40B3">
        <w:rPr>
          <w:rFonts w:ascii="Arial" w:hAnsi="Arial" w:cs="Arial"/>
        </w:rPr>
        <w:br/>
      </w:r>
    </w:p>
    <w:p w14:paraId="0BE42B38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5ACA4D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развитие общественного экологического контроля с привлечением активных групп населения;</w:t>
      </w:r>
      <w:r w:rsidRPr="002C40B3">
        <w:rPr>
          <w:rFonts w:ascii="Arial" w:hAnsi="Arial" w:cs="Arial"/>
        </w:rPr>
        <w:br/>
      </w:r>
    </w:p>
    <w:p w14:paraId="750FC655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8AD53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развитие системы государственной поддержки экологических инициатив;</w:t>
      </w:r>
      <w:r w:rsidRPr="002C40B3">
        <w:rPr>
          <w:rFonts w:ascii="Arial" w:hAnsi="Arial" w:cs="Arial"/>
        </w:rPr>
        <w:br/>
      </w:r>
    </w:p>
    <w:p w14:paraId="0E5E5280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8FAA07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развитие системы мотивации к вовлечению в практическую природоохранную деятельность жителей города, бизнес-сообщества и других институтов гражданского общества.</w:t>
      </w:r>
      <w:r w:rsidRPr="002C40B3">
        <w:rPr>
          <w:rFonts w:ascii="Arial" w:hAnsi="Arial" w:cs="Arial"/>
        </w:rPr>
        <w:br/>
      </w:r>
    </w:p>
    <w:p w14:paraId="497AAADB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F96502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Бизнес и научные организации играют ведущую роль в обеспечении внедрения инновационных технологий, ресурсосберегающих технологических платформ для решения экологических задач. С этой целью предусматривается максимальное вовлечение научного потенциала на общероссийском и международном уровнях в поиск наилучших доступных технологий.</w:t>
      </w:r>
      <w:r w:rsidRPr="002C40B3">
        <w:rPr>
          <w:rFonts w:ascii="Arial" w:hAnsi="Arial" w:cs="Arial"/>
        </w:rPr>
        <w:br/>
      </w:r>
    </w:p>
    <w:p w14:paraId="57A4C236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BB6C35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Приоритетной задачей является вовлечение бизнеса в добровольную экологическую деятельность с использованием механизмов добровольных соглашений с промышленными предприятиями в области транспортного, топливно-энергетического хозяйства, промышленного производства в целях снижения негативного воздействия на окружающую среду и обеспечения экологической безопасности.</w:t>
      </w:r>
      <w:r w:rsidRPr="002C40B3">
        <w:rPr>
          <w:rFonts w:ascii="Arial" w:hAnsi="Arial" w:cs="Arial"/>
        </w:rPr>
        <w:br/>
      </w:r>
    </w:p>
    <w:p w14:paraId="3F330EE3" w14:textId="77777777" w:rsidR="002C40B3" w:rsidRPr="002C40B3" w:rsidRDefault="002C40B3" w:rsidP="002C40B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40B3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2C40B3">
        <w:rPr>
          <w:rFonts w:ascii="Arial" w:hAnsi="Arial" w:cs="Arial"/>
          <w:color w:val="auto"/>
          <w:sz w:val="24"/>
          <w:szCs w:val="24"/>
        </w:rPr>
        <w:br/>
        <w:t>8. Реализация Концепции</w:t>
      </w:r>
    </w:p>
    <w:p w14:paraId="24CEE7F1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4DB59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Реализация Концепции осуществляется в рамках законов, государственных программ Ярославской области, распорядительных документов Правительства области, решений городских комиссий и штабов, соглашения о взаимодействии между органами власти различных уровней, решений по результатам проведения согласительных процедур с хозяйствующими субъектами. Экологическая политика реализуется через государственное регулирование деятельности хозяйствующих субъектов отраслей экономики и социально-экономической сферы, организаций и граждан, при принятии решений на всех уровнях регионального управления, учитывающих и минимизирующих возможные негативные последствия для окружающей среды и здоровья населения.</w:t>
      </w:r>
      <w:r w:rsidRPr="002C40B3">
        <w:rPr>
          <w:rFonts w:ascii="Arial" w:hAnsi="Arial" w:cs="Arial"/>
        </w:rPr>
        <w:br/>
      </w:r>
    </w:p>
    <w:p w14:paraId="3F7FB428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2F3FAB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Механизм реализации Концепции осуществляется через государственные программы Ярославской области, ответственным за координацию реализации Концепции является ДООСиП ЯО.</w:t>
      </w:r>
      <w:r w:rsidRPr="002C40B3">
        <w:rPr>
          <w:rFonts w:ascii="Arial" w:hAnsi="Arial" w:cs="Arial"/>
        </w:rPr>
        <w:br/>
      </w:r>
    </w:p>
    <w:p w14:paraId="2CAA547F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849A8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Необходимым условием реализации Концепции должна стать внутриведомственная система межведомственной отчетности по мероприятиям, имеющим экологический эффект, с открытым доступом для населения.</w:t>
      </w:r>
      <w:r w:rsidRPr="002C40B3">
        <w:rPr>
          <w:rFonts w:ascii="Arial" w:hAnsi="Arial" w:cs="Arial"/>
        </w:rPr>
        <w:br/>
      </w:r>
    </w:p>
    <w:p w14:paraId="2AAE6A61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33D57F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Важным направлением в реализации государственной политики в области экологического развития является осуществление государственной поддержки социально ориентированных некоммерческих организаций, занимающихся практическим решением проблем экологической безопасности.</w:t>
      </w:r>
      <w:r w:rsidRPr="002C40B3">
        <w:rPr>
          <w:rFonts w:ascii="Arial" w:hAnsi="Arial" w:cs="Arial"/>
        </w:rPr>
        <w:br/>
      </w:r>
    </w:p>
    <w:p w14:paraId="5F921CD6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92453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Этапы реализации Концепции:</w:t>
      </w:r>
      <w:r w:rsidRPr="002C40B3">
        <w:rPr>
          <w:rFonts w:ascii="Arial" w:hAnsi="Arial" w:cs="Arial"/>
        </w:rPr>
        <w:br/>
      </w:r>
    </w:p>
    <w:p w14:paraId="73A33933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D64A71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этап 2018 и 2019 годов. Реализуются ранее принятые государственные программы Ярославской области и начатые природоохранные мероприятия, корректируется нормативно-правовая база, подписываются необходимые соглашения о взаимодействии, разрабатываются детальные планы действий по реализации основных направлений Концепции на уровне Правительства области и муниципальных образований области, природоохранные планы хозяйствующих субъектов, уточняются источники финансирования на период после 2018 года;</w:t>
      </w:r>
      <w:r w:rsidRPr="002C40B3">
        <w:rPr>
          <w:rFonts w:ascii="Arial" w:hAnsi="Arial" w:cs="Arial"/>
        </w:rPr>
        <w:br/>
      </w:r>
    </w:p>
    <w:p w14:paraId="52F2C710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CB8DE0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- этап 2019 - 2023 годов. Осуществляются предложенные Концепцией мероприятия, реализуются отраслевые программы, планы действий и природоохранные планы хозяйствующих субъектов. Проводятся обоснования приоритетных природоохранных мероприятий на следующий период;</w:t>
      </w:r>
      <w:r w:rsidRPr="002C40B3">
        <w:rPr>
          <w:rFonts w:ascii="Arial" w:hAnsi="Arial" w:cs="Arial"/>
        </w:rPr>
        <w:br/>
      </w:r>
    </w:p>
    <w:p w14:paraId="0A0E94C8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6E7E4B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lastRenderedPageBreak/>
        <w:t>- этап 2024 и 2025 годов. Проводится оценка реализации Концепции, влияния ее реализации на социально-экономическое развитие Ярославской области, обобщается накопленный опыт. Концепция обновляется на следующий период.</w:t>
      </w:r>
      <w:r w:rsidRPr="002C40B3">
        <w:rPr>
          <w:rFonts w:ascii="Arial" w:hAnsi="Arial" w:cs="Arial"/>
        </w:rPr>
        <w:br/>
      </w:r>
    </w:p>
    <w:p w14:paraId="65EFE194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DDEFB" w14:textId="77777777" w:rsidR="002C40B3" w:rsidRPr="002C40B3" w:rsidRDefault="002C40B3" w:rsidP="002C40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40B3">
        <w:rPr>
          <w:rFonts w:ascii="Arial" w:hAnsi="Arial" w:cs="Arial"/>
        </w:rPr>
        <w:t>Экологическая политика Ярославской области подлежит своевременной корректировке с учетом новых знаний о состоянии окружающей среды и экологических рисках, а также с учетом экономического и технологического развития, существенных изменений природоохранного законодательства и финансирования.</w:t>
      </w:r>
    </w:p>
    <w:p w14:paraId="2F501276" w14:textId="77777777" w:rsidR="002C40B3" w:rsidRPr="002C40B3" w:rsidRDefault="002C40B3" w:rsidP="002C40B3"/>
    <w:p w14:paraId="0DEBC9BF" w14:textId="77777777" w:rsidR="00B02B9E" w:rsidRPr="002C40B3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C40B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C40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40B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40B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40B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40B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C40B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C40B3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2C40B3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2C40B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2C40B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2C40B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C40B3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2C4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2C4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C40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40B3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2C4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2C4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2C4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2C4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2C40B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2C40B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2C40B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2C4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C40B3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2C40B3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2C40B3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2C40B3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2C40B3"/>
  </w:style>
  <w:style w:type="character" w:customStyle="1" w:styleId="lt-hidden-menu-wrapper">
    <w:name w:val="lt-hidden-menu-wrapper"/>
    <w:basedOn w:val="a0"/>
    <w:rsid w:val="002C40B3"/>
  </w:style>
  <w:style w:type="character" w:customStyle="1" w:styleId="lt-chat-headertxt">
    <w:name w:val="lt-chat-header__txt"/>
    <w:basedOn w:val="a0"/>
    <w:rsid w:val="002C40B3"/>
  </w:style>
  <w:style w:type="character" w:customStyle="1" w:styleId="lt-chat-headertxt-name">
    <w:name w:val="lt-chat-header__txt-name"/>
    <w:basedOn w:val="a0"/>
    <w:rsid w:val="002C40B3"/>
  </w:style>
  <w:style w:type="character" w:customStyle="1" w:styleId="lt-chat-headertxt-nickname">
    <w:name w:val="lt-chat-header__txt-nickname"/>
    <w:basedOn w:val="a0"/>
    <w:rsid w:val="002C40B3"/>
  </w:style>
  <w:style w:type="character" w:customStyle="1" w:styleId="lt-baloontxt">
    <w:name w:val="lt-baloon__txt"/>
    <w:basedOn w:val="a0"/>
    <w:rsid w:val="002C40B3"/>
  </w:style>
  <w:style w:type="character" w:customStyle="1" w:styleId="lt-label-blocktxt">
    <w:name w:val="lt-label-block__txt"/>
    <w:basedOn w:val="a0"/>
    <w:rsid w:val="002C40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