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DCE5D7" w14:textId="77777777" w:rsidR="000E5CC2" w:rsidRPr="000E5CC2" w:rsidRDefault="000E5CC2" w:rsidP="000E5CC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5CC2">
        <w:rPr>
          <w:rFonts w:ascii="Arial" w:hAnsi="Arial" w:cs="Arial"/>
          <w:sz w:val="24"/>
          <w:szCs w:val="24"/>
        </w:rPr>
        <w:t>МЭРИЯ ГОРОДА ГРОЗНОГО</w:t>
      </w:r>
      <w:r w:rsidRPr="000E5CC2">
        <w:rPr>
          <w:rFonts w:ascii="Arial" w:hAnsi="Arial" w:cs="Arial"/>
          <w:sz w:val="24"/>
          <w:szCs w:val="24"/>
        </w:rPr>
        <w:br/>
      </w:r>
      <w:r w:rsidRPr="000E5CC2">
        <w:rPr>
          <w:rFonts w:ascii="Arial" w:hAnsi="Arial" w:cs="Arial"/>
          <w:sz w:val="24"/>
          <w:szCs w:val="24"/>
        </w:rPr>
        <w:br/>
        <w:t>ПОСТАНОВЛЕНИЕ</w:t>
      </w:r>
      <w:r w:rsidRPr="000E5CC2">
        <w:rPr>
          <w:rFonts w:ascii="Arial" w:hAnsi="Arial" w:cs="Arial"/>
          <w:sz w:val="24"/>
          <w:szCs w:val="24"/>
        </w:rPr>
        <w:br/>
      </w:r>
      <w:r w:rsidRPr="000E5CC2">
        <w:rPr>
          <w:rFonts w:ascii="Arial" w:hAnsi="Arial" w:cs="Arial"/>
          <w:sz w:val="24"/>
          <w:szCs w:val="24"/>
        </w:rPr>
        <w:br/>
        <w:t>от 28 декабря 2020 года N 115</w:t>
      </w:r>
      <w:r w:rsidRPr="000E5CC2">
        <w:rPr>
          <w:rFonts w:ascii="Arial" w:hAnsi="Arial" w:cs="Arial"/>
          <w:sz w:val="24"/>
          <w:szCs w:val="24"/>
        </w:rPr>
        <w:br/>
      </w:r>
      <w:r w:rsidRPr="000E5CC2">
        <w:rPr>
          <w:rFonts w:ascii="Arial" w:hAnsi="Arial" w:cs="Arial"/>
          <w:sz w:val="24"/>
          <w:szCs w:val="24"/>
        </w:rPr>
        <w:br/>
      </w:r>
      <w:r w:rsidRPr="000E5CC2">
        <w:rPr>
          <w:rFonts w:ascii="Arial" w:hAnsi="Arial" w:cs="Arial"/>
          <w:sz w:val="24"/>
          <w:szCs w:val="24"/>
        </w:rPr>
        <w:br/>
        <w:t>Об утверждении Правил использования водных объектов общего пользования, расположенных на территории муниципального образования "Городской округ "Город Грозный", для личных и бытовых нужд</w:t>
      </w:r>
    </w:p>
    <w:p w14:paraId="5B6A4138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br/>
      </w:r>
    </w:p>
    <w:p w14:paraId="1654F290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В соответствии с Водным кодексом Российской Федерации, Федеральным законом от 6 октября 2003 года N 131-ФЗ "Об общих принципах организации местного самоуправления в Российской Федерации", Правилами охраны жизни людей на водных объектах в Чеченской Республике, утвержденных Постановлением Правительства Чеченской Республики N 41 от 5 апреля 2016 года. Мэрия города Грозного постановляет:</w:t>
      </w:r>
      <w:r w:rsidRPr="000E5CC2">
        <w:rPr>
          <w:rFonts w:ascii="Arial" w:hAnsi="Arial" w:cs="Arial"/>
        </w:rPr>
        <w:br/>
      </w:r>
    </w:p>
    <w:p w14:paraId="53EA4365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865A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1. Утвердить Правила использования водных объектов общего пользования, расположенных на территории "Городского округа "Город Грозный", для личных и бытовых нужд согласно приложению.</w:t>
      </w:r>
      <w:r w:rsidRPr="000E5CC2">
        <w:rPr>
          <w:rFonts w:ascii="Arial" w:hAnsi="Arial" w:cs="Arial"/>
        </w:rPr>
        <w:br/>
      </w:r>
    </w:p>
    <w:p w14:paraId="71D0FAC7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1A431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2. Контроль за выполнением настоящего Постановления оставляю за собой.</w:t>
      </w:r>
      <w:r w:rsidRPr="000E5CC2">
        <w:rPr>
          <w:rFonts w:ascii="Arial" w:hAnsi="Arial" w:cs="Arial"/>
        </w:rPr>
        <w:br/>
      </w:r>
    </w:p>
    <w:p w14:paraId="0074EE68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AAFF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 xml:space="preserve">3. Настоящее Постановление вступает в силу со дня его опубликования в газете "Столица </w:t>
      </w:r>
      <w:proofErr w:type="spellStart"/>
      <w:r w:rsidRPr="000E5CC2">
        <w:rPr>
          <w:rFonts w:ascii="Arial" w:hAnsi="Arial" w:cs="Arial"/>
        </w:rPr>
        <w:t>news</w:t>
      </w:r>
      <w:proofErr w:type="spellEnd"/>
      <w:r w:rsidRPr="000E5CC2">
        <w:rPr>
          <w:rFonts w:ascii="Arial" w:hAnsi="Arial" w:cs="Arial"/>
        </w:rPr>
        <w:t>" и подлежит размещению на официальном сайте Мэрии г. Грозного.</w:t>
      </w:r>
      <w:r w:rsidRPr="000E5CC2">
        <w:rPr>
          <w:rFonts w:ascii="Arial" w:hAnsi="Arial" w:cs="Arial"/>
        </w:rPr>
        <w:br/>
      </w:r>
    </w:p>
    <w:p w14:paraId="666DB308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br/>
      </w:r>
      <w:r w:rsidRPr="000E5CC2">
        <w:rPr>
          <w:rFonts w:ascii="Arial" w:hAnsi="Arial" w:cs="Arial"/>
        </w:rPr>
        <w:br/>
        <w:t>Мэр города Грозного</w:t>
      </w:r>
      <w:r w:rsidRPr="000E5CC2">
        <w:rPr>
          <w:rFonts w:ascii="Arial" w:hAnsi="Arial" w:cs="Arial"/>
        </w:rPr>
        <w:br/>
        <w:t>И.Н.ХАДЖИМУРАДОВ</w:t>
      </w:r>
    </w:p>
    <w:p w14:paraId="197A1B81" w14:textId="77777777" w:rsidR="000E5CC2" w:rsidRPr="000E5CC2" w:rsidRDefault="000E5CC2" w:rsidP="000E5CC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E5CC2">
        <w:rPr>
          <w:rFonts w:ascii="Arial" w:hAnsi="Arial" w:cs="Arial"/>
          <w:sz w:val="24"/>
          <w:szCs w:val="24"/>
        </w:rPr>
        <w:br/>
      </w:r>
      <w:r w:rsidRPr="000E5CC2">
        <w:rPr>
          <w:rFonts w:ascii="Arial" w:hAnsi="Arial" w:cs="Arial"/>
          <w:sz w:val="24"/>
          <w:szCs w:val="24"/>
        </w:rPr>
        <w:br/>
        <w:t>Приложение</w:t>
      </w:r>
      <w:r w:rsidRPr="000E5CC2">
        <w:rPr>
          <w:rFonts w:ascii="Arial" w:hAnsi="Arial" w:cs="Arial"/>
          <w:sz w:val="24"/>
          <w:szCs w:val="24"/>
        </w:rPr>
        <w:br/>
        <w:t>к Постановлению</w:t>
      </w:r>
      <w:r w:rsidRPr="000E5CC2">
        <w:rPr>
          <w:rFonts w:ascii="Arial" w:hAnsi="Arial" w:cs="Arial"/>
          <w:sz w:val="24"/>
          <w:szCs w:val="24"/>
        </w:rPr>
        <w:br/>
        <w:t>Мэрии г. Грозного</w:t>
      </w:r>
      <w:r w:rsidRPr="000E5CC2">
        <w:rPr>
          <w:rFonts w:ascii="Arial" w:hAnsi="Arial" w:cs="Arial"/>
          <w:sz w:val="24"/>
          <w:szCs w:val="24"/>
        </w:rPr>
        <w:br/>
        <w:t>от 28 декабря 2020 г. N 115</w:t>
      </w:r>
    </w:p>
    <w:p w14:paraId="7C7DDAB5" w14:textId="77777777" w:rsidR="000E5CC2" w:rsidRPr="000E5CC2" w:rsidRDefault="000E5CC2" w:rsidP="000E5CC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E5CC2">
        <w:rPr>
          <w:rFonts w:ascii="Arial" w:hAnsi="Arial" w:cs="Arial"/>
          <w:b/>
          <w:bCs/>
        </w:rPr>
        <w:br/>
      </w:r>
      <w:r w:rsidRPr="000E5CC2">
        <w:rPr>
          <w:rFonts w:ascii="Arial" w:hAnsi="Arial" w:cs="Arial"/>
          <w:b/>
          <w:bCs/>
        </w:rPr>
        <w:br/>
        <w:t>ПРАВИЛА ИСПОЛЬЗОВАНИЯ ВОДНЫХ ОБЪЕКТОВ ОБЩЕГО ПОЛЬЗОВАНИЯ, РАСПОЛОЖЕННЫХ НА ТЕРРИТОРИИ "ГОРОДСКОГО ОКРУГА "ГОРОД ГРОЗНЫЙ", ДЛЯ ЛИЧНЫХ И БЫТОВЫХ НУЖД</w:t>
      </w:r>
    </w:p>
    <w:p w14:paraId="033C5076" w14:textId="77777777" w:rsidR="000E5CC2" w:rsidRPr="000E5CC2" w:rsidRDefault="000E5CC2" w:rsidP="000E5CC2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BE77856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1. Общие положения</w:t>
      </w:r>
      <w:r w:rsidRPr="000E5CC2">
        <w:rPr>
          <w:rFonts w:ascii="Arial" w:hAnsi="Arial" w:cs="Arial"/>
        </w:rPr>
        <w:br/>
      </w:r>
    </w:p>
    <w:p w14:paraId="3A00614C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17A3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1.1. Настоящие Правила использования водных объектов общего пользования, расположенных на территории муниципального образования "Городской округ "Город Грозный", для личных и бытовых нужд (далее - Правила) разработаны в соответствии с Водным кодексом Российской Федерации, Федеральным законом от 6 октября 2003 года N 131-ФЗ "Об общих принципах организации местного самоуправления в Российской Федерации", устанавливают порядок использования водных объектов общею пользования для личных и бытовых нужд, а также предоставления гражданам информации об ограничениях водопользования на водных объектах общего пользования, расположенных на территории муниципального образования "Городской округ "Город Грозный", и обязательны для применения всеми физическими и юридическими лицами на территории муниципального образования "Городской округ "Город Грозный".</w:t>
      </w:r>
      <w:r w:rsidRPr="000E5CC2">
        <w:rPr>
          <w:rFonts w:ascii="Arial" w:hAnsi="Arial" w:cs="Arial"/>
        </w:rPr>
        <w:br/>
      </w:r>
    </w:p>
    <w:p w14:paraId="3CDABFD6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E5A7F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1.2. Использование водных объектов общего пользования осуществляется в соответствии с Правилами охраны жизни людей на водных объектах в Чеченской Республике, утвержденными Постановлением Правительства Чеченской Республики от 5 апреля 2016 года N 41, Правилами благоустройства территории города Грозною, утвержденными Решением Грозненской городской Думы от 25 октября 2017 года N 25. а также настоящими Правилами.</w:t>
      </w:r>
      <w:r w:rsidRPr="000E5CC2">
        <w:rPr>
          <w:rFonts w:ascii="Arial" w:hAnsi="Arial" w:cs="Arial"/>
        </w:rPr>
        <w:br/>
      </w:r>
    </w:p>
    <w:p w14:paraId="6EE2873C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B057B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1.3. Основные термины и понятия, используемые в настоящих Правилах, применяются в значениях, определенных Водным кодексом Российской Федерации.</w:t>
      </w:r>
      <w:r w:rsidRPr="000E5CC2">
        <w:rPr>
          <w:rFonts w:ascii="Arial" w:hAnsi="Arial" w:cs="Arial"/>
        </w:rPr>
        <w:br/>
      </w:r>
    </w:p>
    <w:p w14:paraId="3BBDFCC0" w14:textId="77777777" w:rsidR="000E5CC2" w:rsidRPr="000E5CC2" w:rsidRDefault="000E5CC2" w:rsidP="000E5CC2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02962D04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2. Порядок использования водных объектов общего пользования для личных и бытовых нужд</w:t>
      </w:r>
      <w:r w:rsidRPr="000E5CC2">
        <w:rPr>
          <w:rFonts w:ascii="Arial" w:hAnsi="Arial" w:cs="Arial"/>
        </w:rPr>
        <w:br/>
      </w:r>
    </w:p>
    <w:p w14:paraId="5649AF12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E1D5B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2.1. Поверхностные водные объекты, находящиеся в государственной или муниципальной собственности, являются водными объектами общего пользования, то есть общедоступными водными объектами, если иное не предусмотрено действующим законодательством.</w:t>
      </w:r>
      <w:r w:rsidRPr="000E5CC2">
        <w:rPr>
          <w:rFonts w:ascii="Arial" w:hAnsi="Arial" w:cs="Arial"/>
        </w:rPr>
        <w:br/>
      </w:r>
    </w:p>
    <w:p w14:paraId="75491867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A1A4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2.2. Каждый гражданин вправе иметь доступ к водным объектам общего пользования и бесплатно использовать их для личных и бытовых нужд, если иное не предусмотрено Водным кодексом Российской Федерации, другими федеральными законами, законодательством Чеченской Республики.</w:t>
      </w:r>
      <w:r w:rsidRPr="000E5CC2">
        <w:rPr>
          <w:rFonts w:ascii="Arial" w:hAnsi="Arial" w:cs="Arial"/>
        </w:rPr>
        <w:br/>
      </w:r>
    </w:p>
    <w:p w14:paraId="200F2788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C4B0D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lastRenderedPageBreak/>
        <w:t>2.3. Водные объекты общего пользования используются водопользователями в целях удовлетворения личных и бытовых нужд для:</w:t>
      </w:r>
      <w:r w:rsidRPr="000E5CC2">
        <w:rPr>
          <w:rFonts w:ascii="Arial" w:hAnsi="Arial" w:cs="Arial"/>
        </w:rPr>
        <w:br/>
      </w:r>
    </w:p>
    <w:p w14:paraId="5587DF81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63107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плавания и причаливания плавучих средств, маломерных судов и других технических средств, предназначенных для отдыха на водных объектах;</w:t>
      </w:r>
      <w:r w:rsidRPr="000E5CC2">
        <w:rPr>
          <w:rFonts w:ascii="Arial" w:hAnsi="Arial" w:cs="Arial"/>
        </w:rPr>
        <w:br/>
      </w:r>
    </w:p>
    <w:p w14:paraId="14E3C4B2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D8A67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любительского и спортивного рыболовства в соответствии с законодательством о водных биологических ресурсах;</w:t>
      </w:r>
      <w:r w:rsidRPr="000E5CC2">
        <w:rPr>
          <w:rFonts w:ascii="Arial" w:hAnsi="Arial" w:cs="Arial"/>
        </w:rPr>
        <w:br/>
      </w:r>
    </w:p>
    <w:p w14:paraId="19B34B91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6AB5C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забора водных ресурсов для полива садовых, огородных, дачных земельных участков, ведения личного подсобного хозяйства, а также для водопоя сельскохозяйственных и домашних животных и проведения работ по уходу за ними при условии соблюдения требований охраны водных объектов в соответствии с Водным кодексом Российской Федерации;</w:t>
      </w:r>
      <w:r w:rsidRPr="000E5CC2">
        <w:rPr>
          <w:rFonts w:ascii="Arial" w:hAnsi="Arial" w:cs="Arial"/>
        </w:rPr>
        <w:br/>
      </w:r>
    </w:p>
    <w:p w14:paraId="13C89173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09A45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купания, отдыха, туризма, занятия спортом и удовлетворения иных личных и бытовых нужд.</w:t>
      </w:r>
      <w:r w:rsidRPr="000E5CC2">
        <w:rPr>
          <w:rFonts w:ascii="Arial" w:hAnsi="Arial" w:cs="Arial"/>
        </w:rPr>
        <w:br/>
      </w:r>
    </w:p>
    <w:p w14:paraId="30AB0EB7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042CF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2.4. Использование водных объектов общего пользования для целей, не связанных с удовлетворением личных и бытовых нужд, осуществляется на основании договоров водопользования или решений о предоставлении водных объектов в пользование, если иное не предусмотрено Водным кодексом Российской Федерации.</w:t>
      </w:r>
      <w:r w:rsidRPr="000E5CC2">
        <w:rPr>
          <w:rFonts w:ascii="Arial" w:hAnsi="Arial" w:cs="Arial"/>
        </w:rPr>
        <w:br/>
      </w:r>
    </w:p>
    <w:p w14:paraId="60EFC37F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BBB7C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2.5. Места для массового отдыха, а также купания, туризма и спорта на водных объектах общего пользования, расположенных на территории муниципального образования "Городской округ "Город Грозный", определяются Мэрией г. Грозного по согласованию с Управлением МЧС России по Чеченской Республике и Управлением Федеральной службы по надзору в сфере прав потребителей и благополучия человека по Чеченской Республике с соблюдением Правил охраны жизни людей на водных объектах в Чеченской Республике.</w:t>
      </w:r>
      <w:r w:rsidRPr="000E5CC2">
        <w:rPr>
          <w:rFonts w:ascii="Arial" w:hAnsi="Arial" w:cs="Arial"/>
        </w:rPr>
        <w:br/>
      </w:r>
    </w:p>
    <w:p w14:paraId="4DC46C32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7A671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2.6. При использовании водных объектов общего пользования для личных и бытовых нужд, в том числе береговой полосы и водоохранных зон водных объектов, запрещается:</w:t>
      </w:r>
      <w:r w:rsidRPr="000E5CC2">
        <w:rPr>
          <w:rFonts w:ascii="Arial" w:hAnsi="Arial" w:cs="Arial"/>
        </w:rPr>
        <w:br/>
      </w:r>
    </w:p>
    <w:p w14:paraId="2038DC3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53FC3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осуществлять сброс загрязненных сточных вод в водные объекты, захоронение и складирование на территории водоохранных зон отходов производства и потребления, химических, взрывчатых, токсичных, отравляющих и ядовитых веществ, размещение кладбищ, скотомогильников и пунктов захоронения радиоактивных отходов;</w:t>
      </w:r>
      <w:r w:rsidRPr="000E5CC2">
        <w:rPr>
          <w:rFonts w:ascii="Arial" w:hAnsi="Arial" w:cs="Arial"/>
        </w:rPr>
        <w:br/>
      </w:r>
    </w:p>
    <w:p w14:paraId="074BF981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F7F4A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lastRenderedPageBreak/>
        <w:t>- использовать сточные воды для удобрения почв в водоохранных зонах;</w:t>
      </w:r>
      <w:r w:rsidRPr="000E5CC2">
        <w:rPr>
          <w:rFonts w:ascii="Arial" w:hAnsi="Arial" w:cs="Arial"/>
        </w:rPr>
        <w:br/>
      </w:r>
    </w:p>
    <w:p w14:paraId="4FB300EA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6F258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применять запрещенные орудия и способы добычи (вылова) объектов животного мира и водных биологических ресурсов;</w:t>
      </w:r>
      <w:r w:rsidRPr="000E5CC2">
        <w:rPr>
          <w:rFonts w:ascii="Arial" w:hAnsi="Arial" w:cs="Arial"/>
        </w:rPr>
        <w:br/>
      </w:r>
    </w:p>
    <w:p w14:paraId="53FBCB92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D8351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осуществлять в водоохранных зонах водных объектов движение и стоянку транспортных средств (кроме специальных транспортных средств), за исключением их движения по дорогам, стоянки на дорогах и в специально оборудованных местах, имеющих твердое покрытие;</w:t>
      </w:r>
      <w:r w:rsidRPr="000E5CC2">
        <w:rPr>
          <w:rFonts w:ascii="Arial" w:hAnsi="Arial" w:cs="Arial"/>
        </w:rPr>
        <w:br/>
      </w:r>
    </w:p>
    <w:p w14:paraId="6A63AE1D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B79C3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осуществлять заправку топливом, мойку и ремонт транспортных средств и другой техники в пределах береговой полосы водных объектов общего пользования;</w:t>
      </w:r>
      <w:r w:rsidRPr="000E5CC2">
        <w:rPr>
          <w:rFonts w:ascii="Arial" w:hAnsi="Arial" w:cs="Arial"/>
        </w:rPr>
        <w:br/>
      </w:r>
    </w:p>
    <w:p w14:paraId="721ADE8A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856E3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повреждать или уничтожать деревья, кустарники и иные зеленые насаждения, за исключением рубок, производимых на основании специального разрешения;</w:t>
      </w:r>
      <w:r w:rsidRPr="000E5CC2">
        <w:rPr>
          <w:rFonts w:ascii="Arial" w:hAnsi="Arial" w:cs="Arial"/>
        </w:rPr>
        <w:br/>
      </w:r>
    </w:p>
    <w:p w14:paraId="0589F49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9328E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совершать иные действия, угрожающие жизни и здоровью людей, объектам животного мира, водным биологическим ресурсам и наносящие вред окружающей среде;</w:t>
      </w:r>
      <w:r w:rsidRPr="000E5CC2">
        <w:rPr>
          <w:rFonts w:ascii="Arial" w:hAnsi="Arial" w:cs="Arial"/>
        </w:rPr>
        <w:br/>
      </w:r>
    </w:p>
    <w:p w14:paraId="7C952210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8ADA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занимать береговую полосу водного объекта общего пользования, а также размещать в ее пределах устройства и сооружения, ограничивающие свободный доступ к водному объекту;</w:t>
      </w:r>
      <w:r w:rsidRPr="000E5CC2">
        <w:rPr>
          <w:rFonts w:ascii="Arial" w:hAnsi="Arial" w:cs="Arial"/>
        </w:rPr>
        <w:br/>
      </w:r>
    </w:p>
    <w:p w14:paraId="7F3AEAF5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4AC8C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плавать на маломерных плавательных средствах без соответствующей регистрации маломерных плавательных средств в соответствии с действующим законодательством;</w:t>
      </w:r>
      <w:r w:rsidRPr="000E5CC2">
        <w:rPr>
          <w:rFonts w:ascii="Arial" w:hAnsi="Arial" w:cs="Arial"/>
        </w:rPr>
        <w:br/>
      </w:r>
    </w:p>
    <w:p w14:paraId="556C3C2B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D1823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купаться в местах, где выставлены щиты (аншлаги) с запрещающими знаками и надписями;</w:t>
      </w:r>
      <w:r w:rsidRPr="000E5CC2">
        <w:rPr>
          <w:rFonts w:ascii="Arial" w:hAnsi="Arial" w:cs="Arial"/>
        </w:rPr>
        <w:br/>
      </w:r>
    </w:p>
    <w:p w14:paraId="0CA3BA61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1CF8B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снимать и самовольно устанавливать оборудование и средства обозначения участков водных объектов;</w:t>
      </w:r>
      <w:r w:rsidRPr="000E5CC2">
        <w:rPr>
          <w:rFonts w:ascii="Arial" w:hAnsi="Arial" w:cs="Arial"/>
        </w:rPr>
        <w:br/>
      </w:r>
    </w:p>
    <w:p w14:paraId="11F3B2BC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C825B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использовать водные объекты, на которых водопользование ограничено, приостановлено или запрещено, для целей, на которые введены запреты.</w:t>
      </w:r>
      <w:r w:rsidRPr="000E5CC2">
        <w:rPr>
          <w:rFonts w:ascii="Arial" w:hAnsi="Arial" w:cs="Arial"/>
        </w:rPr>
        <w:br/>
      </w:r>
    </w:p>
    <w:p w14:paraId="59C1BDC5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A2360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lastRenderedPageBreak/>
        <w:t>2.7. При использовании водных объектов общего пользования водопользователи обязаны;</w:t>
      </w:r>
      <w:r w:rsidRPr="000E5CC2">
        <w:rPr>
          <w:rFonts w:ascii="Arial" w:hAnsi="Arial" w:cs="Arial"/>
        </w:rPr>
        <w:br/>
      </w:r>
    </w:p>
    <w:p w14:paraId="4C4C20E5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6D752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оказать посильную помощь, терпящему бедствие на водных объектах;</w:t>
      </w:r>
      <w:r w:rsidRPr="000E5CC2">
        <w:rPr>
          <w:rFonts w:ascii="Arial" w:hAnsi="Arial" w:cs="Arial"/>
        </w:rPr>
        <w:br/>
      </w:r>
    </w:p>
    <w:p w14:paraId="78CF2E5E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2B43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соблюдать требования, установленные водным законодательством, законодательством в области охраны окружающей среды, о санитарно-эпидемиологическом благополучии населения, о водных биоресурсах. Правилами охраны жизни людей на водных объектах в Чеченской Республике, утвержденными Постановлением Правительства Чеченской Республики от 5 апреля 2016 года N 41, Правилами пользования водными объектами для плавания на маломерных судах в Чеченской Республике, утвержденными Постановлением Правительства Чеченской Республики от 5 мая 2016 года N 77 и настоящими Правилами;</w:t>
      </w:r>
      <w:r w:rsidRPr="000E5CC2">
        <w:rPr>
          <w:rFonts w:ascii="Arial" w:hAnsi="Arial" w:cs="Arial"/>
        </w:rPr>
        <w:br/>
      </w:r>
    </w:p>
    <w:p w14:paraId="1738D416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D209D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выполнять предписания должностных лиц контрольных и надзорных органов, структурных подразделений Мэрии города Грозного, вынесенных в пределах их полномочий.</w:t>
      </w:r>
      <w:r w:rsidRPr="000E5CC2">
        <w:rPr>
          <w:rFonts w:ascii="Arial" w:hAnsi="Arial" w:cs="Arial"/>
        </w:rPr>
        <w:br/>
      </w:r>
    </w:p>
    <w:p w14:paraId="304911F6" w14:textId="77777777" w:rsidR="000E5CC2" w:rsidRPr="000E5CC2" w:rsidRDefault="000E5CC2" w:rsidP="000E5CC2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E42C5A2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3. Предоставление информации об ограничениях использования водных объектов общего пользования для личных и бытовых нужд</w:t>
      </w:r>
      <w:r w:rsidRPr="000E5CC2">
        <w:rPr>
          <w:rFonts w:ascii="Arial" w:hAnsi="Arial" w:cs="Arial"/>
        </w:rPr>
        <w:br/>
      </w:r>
    </w:p>
    <w:p w14:paraId="62A4CBB0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7183F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3.1. Предоставление гражданам информации об ограничении водопользования на водных объектах общего пользования осуществляется органами местного самоуправления:</w:t>
      </w:r>
      <w:r w:rsidRPr="000E5CC2">
        <w:rPr>
          <w:rFonts w:ascii="Arial" w:hAnsi="Arial" w:cs="Arial"/>
        </w:rPr>
        <w:br/>
      </w:r>
    </w:p>
    <w:p w14:paraId="61DA05A5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78634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через средства массовой информации (печатные издания, телевидение, радио), сеть Интернет на официальном сайте Мэрии г. Грозного;</w:t>
      </w:r>
      <w:r w:rsidRPr="000E5CC2">
        <w:rPr>
          <w:rFonts w:ascii="Arial" w:hAnsi="Arial" w:cs="Arial"/>
        </w:rPr>
        <w:br/>
      </w:r>
    </w:p>
    <w:p w14:paraId="158424A7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ED125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посредством установки специальных информационных знаков вдоль берегов водных объектов общего пользования;</w:t>
      </w:r>
      <w:r w:rsidRPr="000E5CC2">
        <w:rPr>
          <w:rFonts w:ascii="Arial" w:hAnsi="Arial" w:cs="Arial"/>
        </w:rPr>
        <w:br/>
      </w:r>
    </w:p>
    <w:p w14:paraId="612A2DF0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1448E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- иными способами предоставления информации.</w:t>
      </w:r>
      <w:r w:rsidRPr="000E5CC2">
        <w:rPr>
          <w:rFonts w:ascii="Arial" w:hAnsi="Arial" w:cs="Arial"/>
        </w:rPr>
        <w:br/>
      </w:r>
    </w:p>
    <w:p w14:paraId="3F1FB26F" w14:textId="77777777" w:rsidR="000E5CC2" w:rsidRPr="000E5CC2" w:rsidRDefault="000E5CC2" w:rsidP="000E5CC2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E0D24AA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4. Ответственность за нарушение условий использования водных объектов общего пользования для личных и бытовых нужд</w:t>
      </w:r>
      <w:r w:rsidRPr="000E5CC2">
        <w:rPr>
          <w:rFonts w:ascii="Arial" w:hAnsi="Arial" w:cs="Arial"/>
        </w:rPr>
        <w:br/>
      </w:r>
    </w:p>
    <w:p w14:paraId="19446D85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A4009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 xml:space="preserve">4.1. Использование водных объектов общего пользования с нарушением установленных требований влечет за собой ответственность в соответствии с </w:t>
      </w:r>
      <w:r w:rsidRPr="000E5CC2">
        <w:rPr>
          <w:rFonts w:ascii="Arial" w:hAnsi="Arial" w:cs="Arial"/>
        </w:rPr>
        <w:lastRenderedPageBreak/>
        <w:t>законодательством Российской Федерации.</w:t>
      </w:r>
      <w:r w:rsidRPr="000E5CC2">
        <w:rPr>
          <w:rFonts w:ascii="Arial" w:hAnsi="Arial" w:cs="Arial"/>
        </w:rPr>
        <w:br/>
      </w:r>
    </w:p>
    <w:p w14:paraId="7CE7865D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A899B" w14:textId="77777777" w:rsidR="000E5CC2" w:rsidRPr="000E5CC2" w:rsidRDefault="000E5CC2" w:rsidP="000E5C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5CC2">
        <w:rPr>
          <w:rFonts w:ascii="Arial" w:hAnsi="Arial" w:cs="Arial"/>
        </w:rPr>
        <w:t>4.2, Привлечение к ответственности за нарушение водного законодательства не освобождает виновных лиц от обязанности устранить допущенное нарушение и возместить причиненный ими вред.</w:t>
      </w:r>
    </w:p>
    <w:p w14:paraId="6A1DE7D5" w14:textId="77777777" w:rsidR="000E5CC2" w:rsidRPr="000E5CC2" w:rsidRDefault="000E5CC2" w:rsidP="000E5CC2"/>
    <w:p w14:paraId="728B48F4" w14:textId="77777777" w:rsidR="00C22ED3" w:rsidRPr="000E5CC2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E5CC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E5C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C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E5C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5CC2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0E5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E5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