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55948" w:rsidRDefault="00655948">
      <w:pPr>
        <w:pStyle w:val="EcoNormal"/>
        <w:jc w:val="both"/>
        <w:outlineLvl w:val="0"/>
      </w:pPr>
      <w:bookmarkStart w:id="1" w:name="_GoBack"/>
      <w:bookmarkEnd w:id="1"/>
    </w:p>
    <w:p w:rsidR="00655948" w:rsidRDefault="00655948">
      <w:pPr>
        <w:pStyle w:val="EcoTitle"/>
        <w:jc w:val="center"/>
      </w:pPr>
      <w:r>
        <w:t>ПРАВИТЕЛЬСТВО РОССИЙСКОЙ ФЕДЕРАЦИИ</w:t>
      </w:r>
    </w:p>
    <w:p w:rsidR="00655948" w:rsidRDefault="00655948">
      <w:pPr>
        <w:pStyle w:val="EcoTitle"/>
        <w:jc w:val="center"/>
      </w:pPr>
    </w:p>
    <w:p w:rsidR="00655948" w:rsidRDefault="00655948">
      <w:pPr>
        <w:pStyle w:val="EcoTitle"/>
        <w:jc w:val="center"/>
      </w:pPr>
      <w:r>
        <w:t>ПОСТАНОВЛЕНИЕ</w:t>
      </w:r>
    </w:p>
    <w:p w:rsidR="00655948" w:rsidRDefault="00655948">
      <w:pPr>
        <w:pStyle w:val="EcoTitle"/>
        <w:jc w:val="center"/>
      </w:pPr>
      <w:r>
        <w:t>от 30 декабря 2006 г. N 881</w:t>
      </w:r>
    </w:p>
    <w:p w:rsidR="00655948" w:rsidRDefault="00655948">
      <w:pPr>
        <w:pStyle w:val="EcoTitle"/>
        <w:jc w:val="center"/>
      </w:pPr>
    </w:p>
    <w:p w:rsidR="00655948" w:rsidRDefault="00655948">
      <w:pPr>
        <w:pStyle w:val="EcoTitle"/>
        <w:jc w:val="center"/>
      </w:pPr>
      <w:r>
        <w:t>О ПОРЯДКЕ УТВЕРЖДЕНИЯ</w:t>
      </w:r>
    </w:p>
    <w:p w:rsidR="00655948" w:rsidRDefault="00655948">
      <w:pPr>
        <w:pStyle w:val="EcoTitle"/>
        <w:jc w:val="center"/>
      </w:pPr>
      <w:r>
        <w:t>НОРМАТИВОВ ДОПУСТИМОГО ВОЗДЕЙСТВИЯ НА ВОДНЫЕ ОБЪЕКТЫ</w:t>
      </w:r>
    </w:p>
    <w:p w:rsidR="00655948" w:rsidRDefault="00655948">
      <w:pPr>
        <w:pStyle w:val="EcoNormal"/>
        <w:ind w:firstLine="540"/>
        <w:jc w:val="both"/>
      </w:pPr>
    </w:p>
    <w:p w:rsidR="00655948" w:rsidRDefault="00655948">
      <w:pPr>
        <w:pStyle w:val="EcoNormal"/>
        <w:ind w:firstLine="540"/>
        <w:jc w:val="both"/>
      </w:pPr>
      <w:r>
        <w:t>В соответствии со статьей 35 Водного кодекса Российской Федерации Правительство Российской Федерации постановляет:</w:t>
      </w:r>
    </w:p>
    <w:p w:rsidR="00655948" w:rsidRDefault="00655948">
      <w:pPr>
        <w:pStyle w:val="EcoNormal"/>
        <w:ind w:firstLine="540"/>
        <w:jc w:val="both"/>
      </w:pPr>
      <w:r>
        <w:t>1. Установить, что нормативы допустимого воздействия на водные объекты (допустимого совокупного воздействия всех источников, расположенных в пределах речного бассейна или его части, на водный объект или его часть) разрабатывает Федеральное агентство водных ресурсов с участием Федерального агентства по рыболовству, Федеральной службы по гидрометеорологии и мониторингу окружающей среды и Федеральной службы по надзору в сфере защиты прав потребителей и благополучия человека на основании предельно допустимых концентраций химических веществ, радиоактивных веществ, микроорганизмов и других показателей качества воды в водных объектах и в соответствии с методическими указаниями по разработке нормативов допустимого воздействия на водные объекты и утверждает указанные нормативы при наличии положительного заключения государственной экологической экспертизы.</w:t>
      </w:r>
    </w:p>
    <w:p w:rsidR="00655948" w:rsidRDefault="00655948">
      <w:pPr>
        <w:pStyle w:val="EcoNormal"/>
        <w:ind w:firstLine="540"/>
        <w:jc w:val="both"/>
      </w:pPr>
      <w:r>
        <w:t>2. Министерству природных ресурсов Российской Федерации до 1 июля 2007 г. утвердить по согласованию с Министерством сельского хозяйства Российской Федерации, Министерством здравоохранения и социального развития Российской Федерации, Федеральной службой по гидрометеорологии и мониторингу окружающей среды и Федеральной службой по экологическому, технологическому и атомному надзору методические указания по разработке нормативов допустимого воздействия на водные объекты.</w:t>
      </w:r>
    </w:p>
    <w:p w:rsidR="00655948" w:rsidRDefault="00655948">
      <w:pPr>
        <w:pStyle w:val="EcoNormal"/>
        <w:ind w:firstLine="540"/>
        <w:jc w:val="both"/>
      </w:pPr>
      <w:r>
        <w:t>3. Признать утратившими силу:</w:t>
      </w:r>
    </w:p>
    <w:p w:rsidR="00655948" w:rsidRDefault="00655948">
      <w:pPr>
        <w:pStyle w:val="EcoNormal"/>
        <w:ind w:firstLine="540"/>
        <w:jc w:val="both"/>
      </w:pPr>
      <w:r>
        <w:t>Постановление Правительства Российской Федерации от 19 декабря 1996 г. N 1504 "О порядке разработки и утверждения нормативов предельно допустимых вредных воздействий на водные объекты" (Собрание законодательства Российской Федерации, 1997, N 1, ст. 165);</w:t>
      </w:r>
    </w:p>
    <w:p w:rsidR="00655948" w:rsidRDefault="00655948">
      <w:pPr>
        <w:pStyle w:val="EcoNormal"/>
        <w:ind w:firstLine="540"/>
        <w:jc w:val="both"/>
      </w:pPr>
      <w:r>
        <w:t>пункт 2 изменений, которые вносятся в некоторые постановления Правительства Российской Федерации по вопросам использования и охраны водных объектов, утвержденных Постановлением Правительства Российской Федерации от 25 января 2006 г. N 33 (Собрание законодательства Российской Федерации, 2006, N 5, ст. 554).</w:t>
      </w:r>
    </w:p>
    <w:p w:rsidR="00655948" w:rsidRDefault="00655948">
      <w:pPr>
        <w:pStyle w:val="EcoNormal"/>
        <w:ind w:firstLine="540"/>
        <w:jc w:val="both"/>
      </w:pPr>
      <w:r>
        <w:t>4. Настоящее Постановление вступает в силу с 1 января 2007 г.</w:t>
      </w:r>
    </w:p>
    <w:p w:rsidR="00655948" w:rsidRDefault="00655948">
      <w:pPr>
        <w:pStyle w:val="EcoNormal"/>
        <w:ind w:firstLine="540"/>
        <w:jc w:val="both"/>
      </w:pPr>
    </w:p>
    <w:p w:rsidR="00655948" w:rsidRDefault="00655948">
      <w:pPr>
        <w:pStyle w:val="EcoNormal"/>
        <w:jc w:val="right"/>
      </w:pPr>
      <w:r>
        <w:t>Председатель Правительства</w:t>
      </w:r>
    </w:p>
    <w:p w:rsidR="00655948" w:rsidRDefault="00655948">
      <w:pPr>
        <w:pStyle w:val="EcoNormal"/>
        <w:jc w:val="right"/>
      </w:pPr>
      <w:r>
        <w:t>Российской Федерации</w:t>
      </w:r>
    </w:p>
    <w:p w:rsidR="00655948" w:rsidRDefault="00655948">
      <w:pPr>
        <w:pStyle w:val="EcoNormal"/>
        <w:jc w:val="right"/>
      </w:pPr>
      <w:r>
        <w:t>М.ФРАДКОВ</w:t>
      </w:r>
    </w:p>
    <w:p w:rsidR="00655948" w:rsidRDefault="00655948">
      <w:pPr>
        <w:pStyle w:val="EcoNormal"/>
        <w:ind w:firstLine="540"/>
        <w:jc w:val="both"/>
      </w:pPr>
    </w:p>
    <w:p w:rsidR="00655948" w:rsidRDefault="00655948">
      <w:pPr>
        <w:pStyle w:val="EcoNormal"/>
        <w:ind w:firstLine="540"/>
        <w:jc w:val="both"/>
      </w:pPr>
    </w:p>
    <w:p w:rsidR="00655948" w:rsidRDefault="0065594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2B10" w:rsidRDefault="000D2B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559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559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5594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