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F6A33" w:rsidRPr="00BF6A33" w:rsidRDefault="00BF6A33" w:rsidP="00BF6A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6A33">
        <w:rPr>
          <w:rFonts w:ascii="Times New Roman" w:hAnsi="Times New Roman" w:cs="Times New Roman"/>
          <w:b/>
          <w:sz w:val="24"/>
          <w:szCs w:val="24"/>
        </w:rPr>
        <w:t xml:space="preserve">ОБ УТВЕРЖДЕНИИ ПОРЯДКА ОХРАНЫ ТЕРРИТОРИЙ ПРИРОДНЫХ ПАРКОВ, ГОСУДАРСТВЕННЫХ ПРИРОДНЫХ ЗАКАЗНИКОВ И </w:t>
      </w:r>
      <w:proofErr w:type="gramStart"/>
      <w:r w:rsidRPr="00BF6A33">
        <w:rPr>
          <w:rFonts w:ascii="Times New Roman" w:hAnsi="Times New Roman" w:cs="Times New Roman"/>
          <w:b/>
          <w:sz w:val="24"/>
          <w:szCs w:val="24"/>
        </w:rPr>
        <w:t>ДРУГИХ</w:t>
      </w:r>
      <w:proofErr w:type="gramEnd"/>
      <w:r w:rsidRPr="00BF6A33">
        <w:rPr>
          <w:rFonts w:ascii="Times New Roman" w:hAnsi="Times New Roman" w:cs="Times New Roman"/>
          <w:b/>
          <w:sz w:val="24"/>
          <w:szCs w:val="24"/>
        </w:rPr>
        <w:t xml:space="preserve"> ОСОБО ОХРАНЯЕМЫХ ПРИРОДНЫХ ТЕРРИТОРИЙ РЕСПУБЛИКАНСКОГО ЗНАЧЕНИЯ (с изменениями на: 13.03.2015)</w:t>
      </w:r>
    </w:p>
    <w:p w:rsidR="00BF6A33" w:rsidRPr="00BF6A33" w:rsidRDefault="00BF6A33" w:rsidP="00BF6A3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jc w:val="center"/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ПРАВИТЕЛЬСТВО РЕСПУБЛИКИ АЛТАЙ</w:t>
      </w:r>
    </w:p>
    <w:p w:rsidR="00BF6A33" w:rsidRPr="00BF6A33" w:rsidRDefault="00BF6A33" w:rsidP="00BF6A3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jc w:val="center"/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BF6A33" w:rsidRPr="00BF6A33" w:rsidRDefault="00BF6A33" w:rsidP="00BF6A3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jc w:val="center"/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от 4 сентября 2013 года N 240</w:t>
      </w:r>
    </w:p>
    <w:p w:rsidR="00BF6A33" w:rsidRPr="00BF6A33" w:rsidRDefault="00BF6A33" w:rsidP="00BF6A3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jc w:val="center"/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ОБ УТВЕРЖДЕНИИ ПОРЯДКА ОХРАНЫ ТЕРРИТОРИЙ ПРИРОДНЫХ ПАРКОВ, ГОСУДАРСТВЕННЫХ ПРИРОДНЫХ ЗАКАЗНИКОВ И ДРУГИХ ОСОБО ОХРАНЯЕМЫХ ПРИРОДНЫХ ТЕРРИТОРИЙ РЕСПУБЛИКАНСКОГО ЗНАЧЕНИЯ</w:t>
      </w:r>
    </w:p>
    <w:p w:rsidR="00BF6A33" w:rsidRPr="00BF6A33" w:rsidRDefault="00BF6A33" w:rsidP="00BF6A3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jc w:val="center"/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(в ред. Постановления Правительства Республики Алтай от 13.03.2015 N 67)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14 марта 1995 года N 33-ФЗ "Об особо охраняемых природных территориях", Законом Республики Алтай от 24 декабря 2012 года N 70-РЗ "Об особо охраняемых природных территориях в Республике Алтай" Правительство Республики Алтай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Утвердить прилагаемый Порядок охраны территорий природных парков, государственных природных заказников и других особо охраняемых природных территорий республиканского значения.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jc w:val="right"/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Глава Республики Алтай,</w:t>
      </w:r>
    </w:p>
    <w:p w:rsidR="00BF6A33" w:rsidRPr="00BF6A33" w:rsidRDefault="00BF6A33" w:rsidP="00BF6A33">
      <w:pPr>
        <w:jc w:val="right"/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Председатель Правительства</w:t>
      </w:r>
    </w:p>
    <w:p w:rsidR="00BF6A33" w:rsidRPr="00BF6A33" w:rsidRDefault="00BF6A33" w:rsidP="00BF6A33">
      <w:pPr>
        <w:jc w:val="right"/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Республики Алтай</w:t>
      </w:r>
    </w:p>
    <w:p w:rsidR="00BF6A33" w:rsidRDefault="00BF6A33" w:rsidP="00BF6A33">
      <w:pPr>
        <w:jc w:val="right"/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lastRenderedPageBreak/>
        <w:t>А.В.БЕРДНИКОВ</w:t>
      </w:r>
    </w:p>
    <w:p w:rsidR="00BF6A33" w:rsidRPr="00BF6A33" w:rsidRDefault="00BF6A33" w:rsidP="00BF6A3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6A33">
        <w:rPr>
          <w:rFonts w:ascii="Times New Roman" w:hAnsi="Times New Roman" w:cs="Times New Roman"/>
          <w:b/>
          <w:sz w:val="24"/>
          <w:szCs w:val="24"/>
        </w:rPr>
        <w:t>ПОРЯДОК ОХРАНЫ ТЕРРИТОРИЙ ПРИРОДНЫХ ПАРКОВ, ГОСУДАРСТВЕННЫХ ПРИРОДНЫХ ЗАКАЗНИКОВ И ДРУГИХ ОСОБО ОХРАНЯЕМЫХ ПРИРОДНЫХ ТЕРРИТОРИЙ РЕСПУБЛИКАНСКОГО ЗНАЧЕНИЯ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jc w:val="right"/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Утвержден</w:t>
      </w:r>
    </w:p>
    <w:p w:rsidR="00BF6A33" w:rsidRPr="00BF6A33" w:rsidRDefault="00BF6A33" w:rsidP="00BF6A33">
      <w:pPr>
        <w:jc w:val="right"/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BF6A33" w:rsidRPr="00BF6A33" w:rsidRDefault="00BF6A33" w:rsidP="00BF6A33">
      <w:pPr>
        <w:jc w:val="right"/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Правительства Республики Алтай</w:t>
      </w:r>
    </w:p>
    <w:p w:rsidR="00BF6A33" w:rsidRPr="00BF6A33" w:rsidRDefault="00BF6A33" w:rsidP="00BF6A33">
      <w:pPr>
        <w:jc w:val="right"/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от 4 сентября 2013 года N 240</w:t>
      </w:r>
    </w:p>
    <w:p w:rsidR="00BF6A33" w:rsidRPr="00BF6A33" w:rsidRDefault="00BF6A33" w:rsidP="00BF6A3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BF6A33">
        <w:rPr>
          <w:rFonts w:ascii="Times New Roman" w:hAnsi="Times New Roman" w:cs="Times New Roman"/>
          <w:sz w:val="24"/>
          <w:szCs w:val="24"/>
        </w:rPr>
        <w:t>(в ред. Постановления Правительства Республики Алтай</w:t>
      </w:r>
      <w:proofErr w:type="gramEnd"/>
    </w:p>
    <w:p w:rsidR="00BF6A33" w:rsidRPr="00BF6A33" w:rsidRDefault="00BF6A33" w:rsidP="00BF6A33">
      <w:pPr>
        <w:jc w:val="right"/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от 13.03.2015 N 67)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 xml:space="preserve">1. Настоящий Порядок регламентирует порядок осуществления охраны территорий природных парков, государственных природных заказников и </w:t>
      </w:r>
      <w:proofErr w:type="gramStart"/>
      <w:r w:rsidRPr="00BF6A33">
        <w:rPr>
          <w:rFonts w:ascii="Times New Roman" w:hAnsi="Times New Roman" w:cs="Times New Roman"/>
          <w:sz w:val="24"/>
          <w:szCs w:val="24"/>
        </w:rPr>
        <w:t>других</w:t>
      </w:r>
      <w:proofErr w:type="gramEnd"/>
      <w:r w:rsidRPr="00BF6A33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республиканского значения (далее по тексту - ООПТ республиканского значения).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Под охраной ООПТ республиканского значения понимается деятельность, направленная на сохранение и восстановление, рациональное использование и воспроизводство природных ресурсов в границах ООПТ республиканского значения, предотвращение негативного воздействия хозяйственной деятельности на природные ресурсы в границах ООПТ республиканского значения и ликвидацию ее последствий.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lastRenderedPageBreak/>
        <w:t>2. Государственное управление в области организации и функционирования ООПТ республиканского значения осуществляется Министерством природных ресурсов, экологии и имущественных отношений Республики Алтай (далее - Министерство).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(в ред. Постановления Правительства Республики Алтай от 13.03.2015 N 67)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3. Охрана ООПТ республиканского значения осуществляется сотрудниками государственных учреждений, осуществляющих функции по охране ООПТ республиканского значения и подведомственных Министерству (далее - государственные учреждения).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4. Сотрудники государственных учреждений, непосредственно осуществляющие полномочия по охране ООПТ республиканского значения, являются государственными инспекторами по охране ООПТ республиканского значения (далее - государственные инспектора). Перечень государственных инспекторов утверждается приказом Министерства.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5. Общая координация деятельности государственных инспекторов и выполнение задач по охране ООПТ республиканского значения обеспечивается руководителем государственного учреждения либо его заместителем (далее - руководство государственного учреждения).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II. Задачи, направленные на охрану ООПТ республиканского значения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6. Основными задачами, направленными на охрану ООПТ республиканского значения, являются: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а) обеспечение соблюдения природоохранного законодательства на территории ООПТ республиканского значения;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б) сохранение компонентов природной среды и поддержание экологического баланса;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в) разработка и внедрение эффективных методов охраны природных комплексов и объектов на территории ООПТ республиканского значения;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г) рациональное использование рекреационных ресурсов;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F6A33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BF6A33">
        <w:rPr>
          <w:rFonts w:ascii="Times New Roman" w:hAnsi="Times New Roman" w:cs="Times New Roman"/>
          <w:sz w:val="24"/>
          <w:szCs w:val="24"/>
        </w:rPr>
        <w:t>) экологическое просвещение населения.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III. Права и обязанности государственных инспекторов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7. Государственные инспектора на территории ООПТ республиканского значения имеют право: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а) требовать от физических и должностных лиц объяснения по поводу нарушения ими режима ООПТ республиканского значения;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б) проверять у лиц, находящихся на территории ООПТ республиканского значения, разрешения на право пребывания на данной территории;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в) проверять у физических и юридических лиц документы на право осуществления природопользования и деятельности, осуществляемой на территории ООПТ республиканского значения, на предмет соответствия законодательству Российской Федерации об особо охраняемых природных территориях;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г) предъявлять иски в порядке, установленном законодательством Российской Федерации;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F6A33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BF6A33">
        <w:rPr>
          <w:rFonts w:ascii="Times New Roman" w:hAnsi="Times New Roman" w:cs="Times New Roman"/>
          <w:sz w:val="24"/>
          <w:szCs w:val="24"/>
        </w:rPr>
        <w:t>) беспрепятственно посещать любые производственные и хозяйственные объекты для проверки соблюдения требований законодательства Российской Федерации об особо охраняемых природных территориях;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е) выдавать предписания об устранении нарушений законодательства Российской Федерации об особо охраняемых природных территориях в пределах своих полномочий.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8. Государственные инспектора обязаны обеспечивать соблюдение установленного режима ООПТ республиканского значения, в том числе: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lastRenderedPageBreak/>
        <w:t>а) осуществлять рейды по осмотру территории ООПТ республиканского значения с целью предупреждения, выявления и пресечения случаев нарушения режима охраны и законодательства Российской Федерации об особо охраняемых природных территориях;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б) контролировать правомерность и порядок осуществления природопользования на территории ООПТ республиканского значения;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в) в пределах своей компетенции составлять протоколы и направлять материалы о выявленных нарушениях режима ООПТ республиканского значения в правоохранительные органы;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г) проводить учетные работы, вести фенологические наблюдения, осуществлять мониторинг за экологическим состоянием природных комплексов на территории ООПТ республиканского значения;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F6A33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BF6A33">
        <w:rPr>
          <w:rFonts w:ascii="Times New Roman" w:hAnsi="Times New Roman" w:cs="Times New Roman"/>
          <w:sz w:val="24"/>
          <w:szCs w:val="24"/>
        </w:rPr>
        <w:t>) обеспечивать обозначение границ ООПТ республиканского значения аншлагами и следить за их исправным состоянием;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е) проводить профилактическую разъяснительную работу с населением (в организациях, учреждениях) по предупреждению нарушений режима ООПТ республиканского значения и законодательства Российской Федерации об особо охраняемых природных территориях;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ж) соблюдать требования законодательства Российской Федерации об особо охраняемых природных территориях;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F6A33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BF6A33">
        <w:rPr>
          <w:rFonts w:ascii="Times New Roman" w:hAnsi="Times New Roman" w:cs="Times New Roman"/>
          <w:sz w:val="24"/>
          <w:szCs w:val="24"/>
        </w:rPr>
        <w:t>) взаимодействовать с прокуратурой, органами внутренних дел, общественными организациями, средствами массовой информации, с государственными органами охраны памятников истории и культуры, специально уполномоченными государственными органами в области охраны окружающей среды.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IV. Мероприятия по охране ООПТ республиканского значения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 xml:space="preserve">9. </w:t>
      </w:r>
      <w:proofErr w:type="gramStart"/>
      <w:r w:rsidRPr="00BF6A33">
        <w:rPr>
          <w:rFonts w:ascii="Times New Roman" w:hAnsi="Times New Roman" w:cs="Times New Roman"/>
          <w:sz w:val="24"/>
          <w:szCs w:val="24"/>
        </w:rPr>
        <w:t xml:space="preserve">Мероприятия по охране ООПТ республиканского значения осуществляются государственными инспекторами методом проведения обходов территорий ООПТ республиканского значения </w:t>
      </w:r>
      <w:r w:rsidRPr="00BF6A33">
        <w:rPr>
          <w:rFonts w:ascii="Times New Roman" w:hAnsi="Times New Roman" w:cs="Times New Roman"/>
          <w:sz w:val="24"/>
          <w:szCs w:val="24"/>
        </w:rPr>
        <w:lastRenderedPageBreak/>
        <w:t>государственными инспекторами, применения в отношении лиц, в деяниях которых имеются признаки нарушения режима охраны ООПТ республиканского значения и признаки нарушений законодательства Российской Федерации об особо охраняемых природных территориях, мер по обеспечению охраны ООПТ республиканского значения, а также информационной работы.</w:t>
      </w:r>
      <w:proofErr w:type="gramEnd"/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10. Обходы территории ООПТ республиканского значения являются осмотрами территорий ООПТ республиканского значения, согласованными с руководством государственного учреждения в целях проверки на предмет нарушений физическими и юридическими лицами режима особой охраны ООПТ республиканского значения.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11. Обходы территории ООПТ республиканского значения осуществляются государственным инспектором на основании обходного задания, выданного руководством государственного учреждения, сотрудником которого является государственный инспектор, либо по письменному поручению руководства Министерства.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12. Поводом к проведению обхода территории ООПТ республиканского значения могут быть заявления граждан, представителей государственных органов, учреждений, организаций о совершенных либо готовящихся нарушениях законодательства Российской Федерации об особо охраняемых природных территориях в границах ООПТ республиканского значения.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13. В процессе организации обхода территории ООПТ республиканского значения руководителем государственного учреждения должны быть даны указания по плану действий и пути следования. В первую очередь обходная группа должна обследовать места концентрации дичи, рыбы, ягодники, привлекающие нарушителей. Следует обращать особое внимание на наиболее удобные для посещения места (вблизи дорог, населенных пунктов).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14. Меры по обеспечению охраны ООПТ республиканского значения применяются в отношении лиц, допустивших нарушение режима охраны ООПТ республиканского значения и нарушений законодательства Российской Федерации об особо охраняемых природных территориях.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15. В отношении лиц, допустивших нарушение режима охраны ООПТ республиканского значения и нарушений законодательства Российской Федерации об особо охраняемых природных территориях, обходной группой составляется протокол об административном правонарушении.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lastRenderedPageBreak/>
        <w:t>16. По результатам обхода территории ООПТ республиканского значения оформляется отчетный лист с указанием места, даты начала и окончания обхода ООПТ республиканского значения.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 xml:space="preserve">17. В случае </w:t>
      </w:r>
      <w:proofErr w:type="gramStart"/>
      <w:r w:rsidRPr="00BF6A33">
        <w:rPr>
          <w:rFonts w:ascii="Times New Roman" w:hAnsi="Times New Roman" w:cs="Times New Roman"/>
          <w:sz w:val="24"/>
          <w:szCs w:val="24"/>
        </w:rPr>
        <w:t>выявления фактов нарушения режима охраны</w:t>
      </w:r>
      <w:proofErr w:type="gramEnd"/>
      <w:r w:rsidRPr="00BF6A33">
        <w:rPr>
          <w:rFonts w:ascii="Times New Roman" w:hAnsi="Times New Roman" w:cs="Times New Roman"/>
          <w:sz w:val="24"/>
          <w:szCs w:val="24"/>
        </w:rPr>
        <w:t xml:space="preserve"> ООПТ республиканского значения и иных нарушений законодательства Российской Федерации об особо охраняемых природных территориях в отчетном листе отмечаются: событие нарушения, краткие сведения о принятых мерах, сведения о нарушителях. Если никаких нарушений не установлено, в отчетном листе делается соответствующая запись.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18. Обходная группа должна состоять не менее чем из 2-х человек. Оптимальная численность группы 3 - 4 человека (является наиболее мобильной и управляемой).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19. Обход территории ООПТ республиканского значения осуществляется как в дневное, так и в ночное время.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20. Период обхода не может превышать 30 суток подряд.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21. Информационная работа по охране ООПТ республиканского значения осуществляется посредством разъяснительных работ с гражданами, информирования через средства массовой информации, распространения буклетов, брошюр, листовок, а также установления информационных стендов, табличек, аншлагов на территориях ООПТ республиканского значения.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V. Действия государственных инспекторов при обходе территории ООПТ республиканского значения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22. При обращении к лицу, пребывающему на территории ООПТ республиканского значения, участник обходной группы должен представиться и предъявить свои документы в развернутом виде, представить остальных участников обходной группы, после чего сообщить причину и цель обращения.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23. При обращении к лицу, пребывающему на территории ООПТ республиканского значения, участники обходной группы должны быть вежливыми, проявлять спокойствие и выдержку.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lastRenderedPageBreak/>
        <w:t>24. В случае обнаружения в деяниях лица, пребывающего на территории ООПТ республиканского значения и допустившего нарушение режима ООПТ республиканского значения, участник обходной группы сообщает ему об ответственности за нарушение, установленной федеральным законодательством и законодательством Республики Алтай, и удостоверяется о наличии у него документов, дающих право находиться на территории ООПТ республиканского значения.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25. В отношении лица, пребывающего на территории ООПТ республиканского значения и допустившего административное правонарушение в области охраны ООПТ республиканского значения, составляется протокол об административном правонарушении.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26. В случае</w:t>
      </w:r>
      <w:proofErr w:type="gramStart"/>
      <w:r w:rsidRPr="00BF6A33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BF6A33">
        <w:rPr>
          <w:rFonts w:ascii="Times New Roman" w:hAnsi="Times New Roman" w:cs="Times New Roman"/>
          <w:sz w:val="24"/>
          <w:szCs w:val="24"/>
        </w:rPr>
        <w:t xml:space="preserve"> если лицом, пребывающим на территории ООПТ республиканского значения, допущено нарушение законодательства Российской Федерации об особо охраняемых природных территориях, однако принятие мер по предупреждению, выявлению и пресечению нарушения не входят в компетенцию государственных инспекторов, обходной группой сообщение о нарушении производится в компетентные государственные органы, учреждения, организации.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27. Для фиксации каких-либо нарушений обходной группой при необходимости производится видео-, фот</w:t>
      </w:r>
      <w:proofErr w:type="gramStart"/>
      <w:r w:rsidRPr="00BF6A33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BF6A3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F6A33">
        <w:rPr>
          <w:rFonts w:ascii="Times New Roman" w:hAnsi="Times New Roman" w:cs="Times New Roman"/>
          <w:sz w:val="24"/>
          <w:szCs w:val="24"/>
        </w:rPr>
        <w:t>аудиосъемка</w:t>
      </w:r>
      <w:proofErr w:type="spellEnd"/>
      <w:r w:rsidRPr="00BF6A33">
        <w:rPr>
          <w:rFonts w:ascii="Times New Roman" w:hAnsi="Times New Roman" w:cs="Times New Roman"/>
          <w:sz w:val="24"/>
          <w:szCs w:val="24"/>
        </w:rPr>
        <w:t>.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VI. Результаты обхода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28. По окончании обхода территории ООПТ республиканского значения государственный инспектор обязан: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а) доложить руководству государственного учреждения, сотрудником которого он является, об окончании обхода и его итогах;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б) сдать отчетный лист о выполнении обходного задания в государственное учреждение, сотрудником которого он является, в срок не более 5 рабочих дней после окончания обхода территории ООПТ республиканского значения;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в) совместно с членами обходной группы проверить правильность оформления протоколов, документации о результатах обхода территории ООПТ республиканского значения;</w:t>
      </w:r>
    </w:p>
    <w:p w:rsidR="00BF6A33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</w:p>
    <w:p w:rsidR="008739E5" w:rsidRPr="00BF6A33" w:rsidRDefault="00BF6A33" w:rsidP="00BF6A33">
      <w:pPr>
        <w:rPr>
          <w:rFonts w:ascii="Times New Roman" w:hAnsi="Times New Roman" w:cs="Times New Roman"/>
          <w:sz w:val="24"/>
          <w:szCs w:val="24"/>
        </w:rPr>
      </w:pPr>
      <w:r w:rsidRPr="00BF6A33">
        <w:rPr>
          <w:rFonts w:ascii="Times New Roman" w:hAnsi="Times New Roman" w:cs="Times New Roman"/>
          <w:sz w:val="24"/>
          <w:szCs w:val="24"/>
        </w:rPr>
        <w:t>г) проконтролировать сдачу служебных автотранспортных средств, служебных инструментов, оборудования, использованных при обходе территории ООПТ республиканского значения, в государственное учреждение, сотрудником которого он является.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c8334cd56a38426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