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CD1B1E5" w14:textId="77777777" w:rsidR="000F23B9" w:rsidRPr="000F23B9" w:rsidRDefault="000F23B9" w:rsidP="000F23B9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ПО ОХРАНЕ ОКРУЖАЮЩЕЙ СРЕДЫ И ПРИРОДНЫМ РЕСУРСАМ РЕСПУБЛИКИ АДЫГЕЯ</w:t>
      </w:r>
    </w:p>
    <w:p w14:paraId="13A29136" w14:textId="77777777" w:rsidR="000F23B9" w:rsidRPr="000F23B9" w:rsidRDefault="000F23B9" w:rsidP="000F23B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5EA97133" w14:textId="77777777" w:rsidR="000F23B9" w:rsidRPr="000F23B9" w:rsidRDefault="000F23B9" w:rsidP="000F23B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24 октября 2016 года N 243-п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5688E4A" w14:textId="77777777" w:rsidR="000F23B9" w:rsidRPr="000F23B9" w:rsidRDefault="000F23B9" w:rsidP="000F23B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 ПОРЯДКЕ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РЕСПУБЛИКАНСКОМУ ГОСУДАРСТВЕННОМУ ЭКОЛОГИЧЕСКОМУ НАДЗОРУ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72781C7" w14:textId="77777777" w:rsidR="000F23B9" w:rsidRPr="000F23B9" w:rsidRDefault="000F23B9" w:rsidP="000F23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AA816B" w14:textId="4CB7E985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В целях реализации статьи 18 Федерального закона от 24 июня 1998 года N 89-ФЗ "Об отходах производства и потребления" и в соответствии с пунктом 4 раздела III Положения об Управлении по охране окружающей среды и природным ресурсам Республики Адыгея, утвержденного постановлением Кабинета Министров Республики Адыгея от 22 мая 2012 года N 122, приказываю: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39C59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республиканскому государственному экологическому надзору.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01B7D6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2. Установить, что лимиты на размещение отходов, утвержденные в установленном порядке до вступления в силу настоящего приказа, действительны до окончания указанного в них срока.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F64B5F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3. Контроль за исполнением настоящего приказа оставляю за собой.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B666C5" w14:textId="77777777" w:rsidR="000F23B9" w:rsidRPr="000F23B9" w:rsidRDefault="000F23B9" w:rsidP="000F23B9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Начальник Управления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  <w:t>С.В.КОЛЕСНИКОВ</w:t>
      </w:r>
    </w:p>
    <w:p w14:paraId="0B918144" w14:textId="77777777" w:rsidR="000F23B9" w:rsidRPr="000F23B9" w:rsidRDefault="000F23B9" w:rsidP="000F23B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охране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природным ресурсам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Адыгея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24 октября 2016 года N 243-п</w:t>
      </w:r>
    </w:p>
    <w:p w14:paraId="6818BE2E" w14:textId="77777777" w:rsidR="000F23B9" w:rsidRPr="000F23B9" w:rsidRDefault="000F23B9" w:rsidP="000F23B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ОБРАЗУЮТСЯ ОТХОДЫ НА ОБЪЕКТАХ, ПОДЛЕЖАЩИХ РЕСПУБЛИКАНСКОМУ ГОСУДАРСТВЕННОМУ ЭКОЛОГИЧЕСКОМУ НАДЗОРУ</w:t>
      </w:r>
    </w:p>
    <w:p w14:paraId="1844D88F" w14:textId="77777777" w:rsidR="000F23B9" w:rsidRPr="000F23B9" w:rsidRDefault="000F23B9" w:rsidP="000F23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34A45E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1. 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республиканскому государственному экологическому надзору (далее - Порядок), устанавливает требования к подготовке и представлению документов и материалов для утверждения предельно допустимых количеств отходов конкретного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926964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2. Порядок предназначен для индивидуальных предпринимателей и юридических лиц (их филиалов и других территориально обособленных подразделений) (далее - индивидуальные предприниматели и юридические лица),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предпринимательства, в результате хозяйственной и (или) иной деятельности которых образуются отходы на объектах, подлежащих региональному государственному экологическому надзору, и Управления по охране окружающей среды и природным ресурсам Республики Адыгея (далее - Управление).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E1E07F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Индивидуальные предприниматели и юридические лица, отнесенные в соответствии с законодательством Российской Федерации к субъектам малого и среднего предпринимательства, в результате хозяйственной и иной деятельности которых образуются отходы, представляют в Управление отчетность об образовании, использовании, обезвреживании, о размещении отходов (за исключением статистической отчетности) в уведомительном порядке в соответствии с порядком, утвержденным Управлением.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6E2056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Лимитами на размещение отходов для субъектов малого и среднего предпринимательства является количество отходов, фактически направленное на размещение в соответствии с отчетностью об образовании, использовании, обезвреживании, о размещении отходов (за исключением статистической отчетности).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DB3F8F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В случае наличия у юридического лица филиала(</w:t>
      </w:r>
      <w:proofErr w:type="spellStart"/>
      <w:r w:rsidRPr="000F23B9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0F23B9">
        <w:rPr>
          <w:rFonts w:ascii="Arial" w:eastAsia="Times New Roman" w:hAnsi="Arial" w:cs="Arial"/>
          <w:sz w:val="24"/>
          <w:szCs w:val="24"/>
          <w:lang w:eastAsia="ru-RU"/>
        </w:rPr>
        <w:t>) и обособленных подразделений, расположенных в пределах Республики Адыгея, проект нормативов образования отходов и лимитов на их размещение может (по усмотрению хозяйствующего субъекта) разрабатываться отдельно для филиала(</w:t>
      </w:r>
      <w:proofErr w:type="spellStart"/>
      <w:r w:rsidRPr="000F23B9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0F23B9">
        <w:rPr>
          <w:rFonts w:ascii="Arial" w:eastAsia="Times New Roman" w:hAnsi="Arial" w:cs="Arial"/>
          <w:sz w:val="24"/>
          <w:szCs w:val="24"/>
          <w:lang w:eastAsia="ru-RU"/>
        </w:rPr>
        <w:t>) и обособленного подразделения.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23341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В случае наличия у юридического лица филиала(</w:t>
      </w:r>
      <w:proofErr w:type="spellStart"/>
      <w:r w:rsidRPr="000F23B9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0F23B9">
        <w:rPr>
          <w:rFonts w:ascii="Arial" w:eastAsia="Times New Roman" w:hAnsi="Arial" w:cs="Arial"/>
          <w:sz w:val="24"/>
          <w:szCs w:val="24"/>
          <w:lang w:eastAsia="ru-RU"/>
        </w:rPr>
        <w:t>) и обособленных подразделений, расположенных на территории Республики Адыгея и иных субъектов Российской Федерации, нормативы образования отходов и лимитов на их размещение разрабатываются и утверждаются только для филиала(</w:t>
      </w:r>
      <w:proofErr w:type="spellStart"/>
      <w:r w:rsidRPr="000F23B9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0F23B9">
        <w:rPr>
          <w:rFonts w:ascii="Arial" w:eastAsia="Times New Roman" w:hAnsi="Arial" w:cs="Arial"/>
          <w:sz w:val="24"/>
          <w:szCs w:val="24"/>
          <w:lang w:eastAsia="ru-RU"/>
        </w:rPr>
        <w:t xml:space="preserve">) и обособленного подразделения, расположенных на территории Республики 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Адыгея.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52A71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3. Действие настоящего Порядка не распространяется на вопросы обращения с радиоактивными отходами, биологическими отходами и медицинскими отходами.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0A0520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4. Проекты нормативов образования отходов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производстве продукции, выполнении работ, оказании услуг.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734876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AF944E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5. Нормативы образования отходов и лимиты на их размещение утверждаются Управлением на основании комплекта обосновывающих расчетов, материалов и документов - проекта нормативов образования отходов и лимитов на их размещение, разрабатываемого индивидуальными предпринимателями и юридическими лицами в соответствии с методическими указаниями, утвержденными Управлением.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97272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В лимиты на размещение отходов не включаются массы (объемы) отходов, предназначенные для: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082780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накопления (на срок не более чем одиннадцать месяцев) в местах (на площадках), обустроенных в соответствии с требованиями законодательства Российской Федерации;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03A29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утилизации и/или обезвреживания.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40D96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6. Горные породы, используемые для закладки выработанного пространства, засыпки провалов и рекультивации нарушенных горными работами земель, в соответствии с утвержденным в установленном порядке техническим проектом разработки месторождений полезных ископаемых, в лимиты на размещение отходов не включаются.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2A1368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7. Индивидуальные предприниматели и юридические лица (их филиалы и другие территориально обособленные подразделения), в результате хозяйственной и иной деятельности которых образуются отходы, представляют в Управление: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71D13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а) заявление об утверждении нормативов образования отходов и лимитов на их размещение с указанием следующих сведений: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6346C1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9E46AF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фамилия, имя и отчество (последнее -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A890F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б) проект нормативов образования отходов и лимитов на их размещение, разработанный индивидуальными предпринимателями и юридическими лицами в соответствии с методическими указаниями, указанными в пункте 5 настоящего Порядка.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38C3FE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8. Заявление и проект нормативов образования отходов и лимитов на их размещение принимаются Управлением по описи, копия которой с отметкой о дате приема направляется (вручается) индивидуальным предпринимателям и юридическим лицам.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C39BF2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Перечень документов, установленных в пункте 7 настоящего Порядка, является исчерпывающим. Требование о предоставлении иных документов не допускается.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42875A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9. В случае выявления неточностей и (или) неполноты сведений, содержащихся в заявлении и проекте нормативов образования отходов и лимитов на их размещение, а также некомплектности проекта нормативов образования отходов и лимитов на их размещение, разработанного индивидуальными предпринимателями и юридическими лицами в соответствии с методическими указаниями, указанными в пункте 5 настоящего Порядка, Управление в течение 10 рабочих дней с даты их приема вручает индивидуальным предпринимателям и юридическим лицам уведомление о необходимости устранения в течение 10 рабочих дней выявленных нарушений и (или) предоставления документов или направляют такое уведомление заказным почтовым отправлением с уведомлением о вручении.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F6BE0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10. В случае, предусмотренном пунктом 9 настоящего Порядка, срок принятия Управлением решения об утверждении нормативов образования отходов и лимитов на их размещение либо об отказе в их утверждении исчисляется со дня поступления в Управление надлежащим образом оформленного заявления и проекта нормативов образования отходов и лимитов на их размещение, указанных в пункте 7 настоящего Порядка.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A4498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В случае непредставления индивидуальным предпринимателем и юридическим лицом в течение 10 рабочих дней с момента получения ими уведомления надлежащим образом оформленного заявления и проекта нормативов образования отходов и лимитов на их размещение Управление в срок, не превышающий 3 рабочих дней, сообщает индивидуальному предпринимателю и юридическому лицу о возврате ранее представленного заявления и проекта нормативов образования отходов и лимитов на их размещение, и необходимости их получения в Управлении.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565B59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 xml:space="preserve">11. Управление в срок, не превышающий 30 рабочих дней с даты приема указанных в пункте 7 настоящего Порядка заявления и проекта нормативов 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образования отходов и лимитов на их размещение, принимает решение об утверждении нормативов образования отходов и лимитов на их размещение либо решение об отказе в их утверждении (с мотивированным обоснованием).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FB6743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Основанием для отказа в утверждении нормативов образования отходов и лимитов на их размещение является: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B5279E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наличие недостоверной информации, связанной с наличием арифметических или логических ошибок при заполнении форм, предусмотренных методическими указаниями, указанными в пункте 5 настоящего Порядка;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DADAA" w14:textId="3528F979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Росприроднадзором в соответствии с Порядком ведения государственного кадастра отходов, утвержденным приказом Минприроды России от 30 сентября 2011 года N 792 (зарегистрирован в Минюсте России 16 ноября 2011 года, регистрационный N 22313);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BC47B9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84C83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Решение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 (приложение к Порядку) либо решение об отказе в их утверждении направляется (вручается) индивидуальному предпринимателю и юридическому лицу в течение 3 рабочих дней с даты принятия такого решения.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3C224B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В решении об утверждении нормативов образования отходов и лимитов на их размещение указываются наименование индивидуального предпринимателя и юридического лица (его филиала(</w:t>
      </w:r>
      <w:proofErr w:type="spellStart"/>
      <w:r w:rsidRPr="000F23B9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0F23B9">
        <w:rPr>
          <w:rFonts w:ascii="Arial" w:eastAsia="Times New Roman" w:hAnsi="Arial" w:cs="Arial"/>
          <w:sz w:val="24"/>
          <w:szCs w:val="24"/>
          <w:lang w:eastAsia="ru-RU"/>
        </w:rPr>
        <w:t>) и обособленных подразделений), которому утверждены нормативы образования отходов и лимиты на их размещение, и срок их действия.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C75E2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Датой утверждения нормативов образования отходов и лимитов на их размещение является дата принятия Управлением решения об утверждении нормативов образования отходов и лимитов на их размещение.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32263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12. Нормативы образования отходов и лимиты на их размещение утверждаются сроком на 5 лет при условии ежегодного представления индивидуальными предпринимателями и юридическими лицами технического отчета по обращению с отходами, разрабатываемого в соответствии с методическими указаниями, указанными в пункте 5 настоящего Порядка, и представляемого в уведомительном порядке в Управление (далее - технический отчет).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B0E26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 xml:space="preserve">Технический отчет представляется индивидуальными предпринимателями и юридическими лицами непосредственно в Управление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 с даты утверждения нормативов образования отходов и лимитов на их 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размещение.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AAE14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Датой представления технического отчета считается отметка Управления о его получении (вручении) с указанием даты или дата почтового отправления.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E53325" w14:textId="418D888B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Технический отчет может быть подан в виде электронных документов, подписанных простой электронной подписью в соответствии с требованиями Федерального закона от 6 апреля 2011 года N 63-ФЗ "Об электронной подписи".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E7F246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В технический отчет включаются сведения о фактически образованных количествах отходов, а также сведения за отчетный период о фактическом обезвреживании, утилизации, хранении и захоронении отходов на самостоятельно эксплуатируемых (собственных) объектах размещения отходов, о фактической передаче отходов другим хозяйствующим субъектам.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464D7C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13. Документ об утверждении нормативов образования отходов и лимитов на их размещение подлежит переоформлению в случаях: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750A8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а) изменения сведений, содержащихся в заявлении индивидуального предпринимателя и юридического лица, в соответствии с подпунктом "а" пункта 7 настоящего Порядка, в том числе: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7E293B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изменения наименования юридического лица, в том числе фирменного наименования;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07B01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- для юридического лица;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7B7C2D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- для индивидуального предпринимателя;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57A7A3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б) изменения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C6D128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 xml:space="preserve"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2ED89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14. Переоформление документа об утверждении нормативов образования отходов и лимитов на их размещение осуществляется Управлением на основании рассмотрения представленных индивидуальными предпринимателями и юридическими лицами: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F59F0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а) заявления о переоформлении нормативов образования отходов и лимитов на их размещение (с указанием причин переоформления).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DA3CBB" w14:textId="5BCEDC41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В случае, предусмотренном подпунктом "б" пункта 13 настоящего Порядка, в заявлении о переоформлении нормативов образования отходов и лимитов на их размещение указываются номера объектов размещения отходов в государственном реестре объектов размещения отходов, сформированном Росприроднадзором в соответствии с Порядком ведения государственного кадастра отходов, утвержденным приказом Минприроды России от 30 сентября 2011 года N 792 (зарегистрирован в Минюсте России 16 ноября 2011 года, регистрационный N 22313);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58A508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б) оригинала(-</w:t>
      </w:r>
      <w:proofErr w:type="spellStart"/>
      <w:r w:rsidRPr="000F23B9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0F23B9">
        <w:rPr>
          <w:rFonts w:ascii="Arial" w:eastAsia="Times New Roman" w:hAnsi="Arial" w:cs="Arial"/>
          <w:sz w:val="24"/>
          <w:szCs w:val="24"/>
          <w:lang w:eastAsia="ru-RU"/>
        </w:rPr>
        <w:t>) выданного(-ых) ранее в установленном порядке документа(-</w:t>
      </w:r>
      <w:proofErr w:type="spellStart"/>
      <w:r w:rsidRPr="000F23B9">
        <w:rPr>
          <w:rFonts w:ascii="Arial" w:eastAsia="Times New Roman" w:hAnsi="Arial" w:cs="Arial"/>
          <w:sz w:val="24"/>
          <w:szCs w:val="24"/>
          <w:lang w:eastAsia="ru-RU"/>
        </w:rPr>
        <w:t>ов</w:t>
      </w:r>
      <w:proofErr w:type="spellEnd"/>
      <w:r w:rsidRPr="000F23B9">
        <w:rPr>
          <w:rFonts w:ascii="Arial" w:eastAsia="Times New Roman" w:hAnsi="Arial" w:cs="Arial"/>
          <w:sz w:val="24"/>
          <w:szCs w:val="24"/>
          <w:lang w:eastAsia="ru-RU"/>
        </w:rPr>
        <w:t>) об утверждении нормативов образования отходов и лимитов на их размещение.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BFE83E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15. Управление в срок, не превышающий 10 рабочих дней с даты приема заявления о переоформлении нормативов образования отходов и лимитов на их размещение и документов, указанных в пункте 14 настоящего Порядка, принимает 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3D5F2D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Основанием для отказа в переоформлении является: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791439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наличие недостоверной информации в представленных заявлении о переоформлении нормативов образования отходов и лимитов на их размещение и документах, указанных в пункте 14 настоящего Порядка;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097E23" w14:textId="1BDECFA8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Росприроднадзором в соответствии с Порядком ведения государственного кадастра отходов, утвержденным приказом Минприроды России от 30 сентября 2011 года N 792 (зарегистрирован в Минюсте России 16 ноября 2011 года, регистрационный N 22313);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8DDBC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F20AE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 xml:space="preserve">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 направляется (вручается) индивидуальному 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предпринимателю и юридическому лицу в течение 3 рабочих дней с даты принятия такого решения.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B59392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16. В случае утери либо порчи бланка документа об утверждении нормативов образования отходов и лимитов на их размещение Управление принимает решение о выдаче дубликата документа об утверждении нормативов образования отходов и лимитов на их размещение в 15-дневный срок с даты получения от индивидуальных предпринимателей и юридических лиц заявления о выдаче указанного дубликата.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EB1224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17. Решения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размещение, о переоформлении и о выдаче дубликата документа об утверждении нормативов образования отходов производства и потребления и лимитов на их размещение оформляются актами Управления.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23E192" w14:textId="77777777" w:rsidR="000F23B9" w:rsidRPr="000F23B9" w:rsidRDefault="000F23B9" w:rsidP="000F23B9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Порядку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разработки и утверждения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нормативов образования отходов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лимитов на их размещение,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утвержденному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Управления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охране окружающей среды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природным ресурсам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Республики Адыгея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"__" _______ 2016 года N ___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_____ л. ____________ листов</w:t>
      </w:r>
    </w:p>
    <w:p w14:paraId="01916680" w14:textId="77777777" w:rsidR="000F23B9" w:rsidRPr="000F23B9" w:rsidRDefault="000F23B9" w:rsidP="000F23B9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ПРИМЕРНЫЙ ОБРАЗЕЦ ДОКУМЕНТА об утверждении нормативов образования отходов и лимитов на их размещение</w:t>
      </w:r>
      <w:r w:rsidRPr="000F23B9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4215E26A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___________________________________________________________________________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BD2E6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___________________________________________________________________________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6B76A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Ф.И.О. индивидуального предпринимателя или наименование юридического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752FE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лица (наименование филиала или другого территориально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7D349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обособленного подразделения)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1587C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ИНН __________ ОКАТО ____________ Фактический адрес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4C5308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"/>
        <w:gridCol w:w="534"/>
        <w:gridCol w:w="526"/>
        <w:gridCol w:w="512"/>
        <w:gridCol w:w="528"/>
        <w:gridCol w:w="591"/>
        <w:gridCol w:w="494"/>
        <w:gridCol w:w="384"/>
        <w:gridCol w:w="336"/>
        <w:gridCol w:w="336"/>
        <w:gridCol w:w="336"/>
        <w:gridCol w:w="336"/>
        <w:gridCol w:w="336"/>
        <w:gridCol w:w="336"/>
        <w:gridCol w:w="528"/>
        <w:gridCol w:w="494"/>
        <w:gridCol w:w="384"/>
        <w:gridCol w:w="336"/>
        <w:gridCol w:w="336"/>
        <w:gridCol w:w="336"/>
        <w:gridCol w:w="336"/>
        <w:gridCol w:w="336"/>
        <w:gridCol w:w="336"/>
      </w:tblGrid>
      <w:tr w:rsidR="000F23B9" w:rsidRPr="000F23B9" w14:paraId="22415545" w14:textId="77777777" w:rsidTr="000F23B9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1A2669" w14:textId="77777777" w:rsidR="000F23B9" w:rsidRPr="000F23B9" w:rsidRDefault="000F23B9" w:rsidP="000F23B9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404F15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6904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7AB23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14A71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5B5B3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C77E2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40C12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3F5E45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105A3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14E4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044438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B9F70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479E5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9249A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210BD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D05EC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D17F3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0A495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AD02D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54048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3F390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7C07B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F23B9" w:rsidRPr="000F23B9" w14:paraId="5DD85324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104B8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ED9B6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вида отходов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31746" w14:textId="70F197EE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по ФККО &lt;*&gt;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0B185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образования отходов, осредненный за год, тонн</w:t>
            </w:r>
          </w:p>
        </w:tc>
        <w:tc>
          <w:tcPr>
            <w:tcW w:w="15154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71408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Лимиты на размещение отходов</w:t>
            </w:r>
          </w:p>
        </w:tc>
      </w:tr>
      <w:tr w:rsidR="000F23B9" w:rsidRPr="000F23B9" w14:paraId="26151B5B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A7CE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7325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30DD2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5FF7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0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556D7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передаваемые на размещение другим индивидуальным предпринимателям или юридическим лицам</w:t>
            </w:r>
          </w:p>
        </w:tc>
        <w:tc>
          <w:tcPr>
            <w:tcW w:w="665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11FFE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отходы, размещаемые на эксплуатируемых (собственных) объектах размещения отходов</w:t>
            </w:r>
          </w:p>
        </w:tc>
      </w:tr>
      <w:tr w:rsidR="000F23B9" w:rsidRPr="000F23B9" w14:paraId="5A5E74AC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741D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6598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6851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D6BE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1F87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</w:t>
            </w: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енование объекта размещения отходов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0579F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</w:t>
            </w: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альный предприниматель или юридическое лицо, эксплуатирующее объект размещения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E3B3A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</w:t>
            </w: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 объекта размещения отходов в ГРОРО &lt;**&gt;</w:t>
            </w:r>
          </w:p>
        </w:tc>
        <w:tc>
          <w:tcPr>
            <w:tcW w:w="4066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2F4B4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тонн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6A44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</w:t>
            </w: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енование объекта размещения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39A7B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</w:t>
            </w: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 объекта размещения отходов в ГРОРО &lt;**&gt;</w:t>
            </w:r>
          </w:p>
        </w:tc>
        <w:tc>
          <w:tcPr>
            <w:tcW w:w="3881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A2A1D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лимиты на размещение отходов, тонн:</w:t>
            </w:r>
          </w:p>
        </w:tc>
      </w:tr>
      <w:tr w:rsidR="000F23B9" w:rsidRPr="000F23B9" w14:paraId="3F4988A7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ED80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273C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1C25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A2E7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6874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0205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5349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08623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1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6C667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6478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2749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F6BF7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314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DDBE4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по годам</w:t>
            </w:r>
          </w:p>
        </w:tc>
      </w:tr>
      <w:tr w:rsidR="000F23B9" w:rsidRPr="000F23B9" w14:paraId="535E829B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C4BC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4EF3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9A822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4160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EEF5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1287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B004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583F8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4B070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18F87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C1BE4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6B83E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70821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F9927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34BB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D014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5D68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4EB6A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81594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0A0F6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BE12C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A2CBB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2A9F2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__</w:t>
            </w:r>
          </w:p>
        </w:tc>
      </w:tr>
      <w:tr w:rsidR="000F23B9" w:rsidRPr="000F23B9" w14:paraId="3B323ADF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5466D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BC6CD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65C0C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60D53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A289B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49B1A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F149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B6A3E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79581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F4C8E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8C380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0A5CC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5419A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27728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1F493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08A57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7E468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2111F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79399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63D68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E9D1E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E55AE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99628" w14:textId="77777777" w:rsidR="000F23B9" w:rsidRPr="000F23B9" w:rsidRDefault="000F23B9" w:rsidP="000F23B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0F23B9" w:rsidRPr="000F23B9" w14:paraId="143606D7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95BA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B297" w14:textId="77777777" w:rsidR="000F23B9" w:rsidRPr="000F23B9" w:rsidRDefault="000F23B9" w:rsidP="000F23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 класса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9290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84AD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BC44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62ED5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FAD6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CCE7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8A675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6B57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68D8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21A8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0BB2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9C38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E060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91B8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292C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538E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C02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8785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DB75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E4EC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2205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F23B9" w:rsidRPr="000F23B9" w14:paraId="532B55AD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12498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5C7CA" w14:textId="77777777" w:rsidR="000F23B9" w:rsidRPr="000F23B9" w:rsidRDefault="000F23B9" w:rsidP="000F23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 класса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E71D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3112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7397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4CB7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EA5B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93A1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797D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9187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CE67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1935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EF22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BE7B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5C18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F4F82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A0FC8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C588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D0A08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6D0A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0CC7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12462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DA90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F23B9" w:rsidRPr="000F23B9" w14:paraId="0D437D0F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2B4B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C061B" w14:textId="77777777" w:rsidR="000F23B9" w:rsidRPr="000F23B9" w:rsidRDefault="000F23B9" w:rsidP="000F23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 класса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1F0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A856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C478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1366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BD68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BEF0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E053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AB36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10E2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77B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27722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10A0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B5F2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D36B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8565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4C48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48472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A10F5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97778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9291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9F972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F23B9" w:rsidRPr="000F23B9" w14:paraId="4EDF1676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16F7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A304" w14:textId="77777777" w:rsidR="000F23B9" w:rsidRPr="000F23B9" w:rsidRDefault="000F23B9" w:rsidP="000F23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 класс</w:t>
            </w: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0A87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CD405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EB38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A61F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C25D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50B1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7449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F9A3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C1AC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B31B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FC80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A4A9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CD26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0BF2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90D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C49A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142B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913D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9E848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0E43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74C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F23B9" w:rsidRPr="000F23B9" w14:paraId="2CF54AC4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D7A7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11FF9" w14:textId="77777777" w:rsidR="000F23B9" w:rsidRPr="000F23B9" w:rsidRDefault="000F23B9" w:rsidP="000F23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III класса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45205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B7D5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4E98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740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5B73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289D2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E078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398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1098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74D1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47AE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B3E05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6FA5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EC21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9723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014E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C93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B3BD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4A68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4DAE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E147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F23B9" w:rsidRPr="000F23B9" w14:paraId="03311B73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21A2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1C838" w14:textId="77777777" w:rsidR="000F23B9" w:rsidRPr="000F23B9" w:rsidRDefault="000F23B9" w:rsidP="000F23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III класса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AF0D2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5986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3B74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EF4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E9A78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8AF3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748C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F7B58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BA76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2CCE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83C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DE09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E568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B3A8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69E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5704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01CF8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4282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4C2F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79DE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14E2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F23B9" w:rsidRPr="000F23B9" w14:paraId="47F942B1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6AB0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AD686" w14:textId="77777777" w:rsidR="000F23B9" w:rsidRPr="000F23B9" w:rsidRDefault="000F23B9" w:rsidP="000F23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IV класса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4B402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AAF0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A8F8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0964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7ED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8851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5FF9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C48C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2031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C834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6494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567F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2DD75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690B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AE8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35C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01C5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088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0E5F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3C97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3C64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F23B9" w:rsidRPr="000F23B9" w14:paraId="302E21AC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0580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E6C60" w14:textId="77777777" w:rsidR="000F23B9" w:rsidRPr="000F23B9" w:rsidRDefault="000F23B9" w:rsidP="000F23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IV класса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0523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E589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AD3C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A870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AF14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82E6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902E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2324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F65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721F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F3A6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05F4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4FDA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443C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97ED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CB82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3060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1A0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F81A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E6905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FADD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F23B9" w:rsidRPr="000F23B9" w14:paraId="08CBDF23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9F45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10776" w14:textId="77777777" w:rsidR="000F23B9" w:rsidRPr="000F23B9" w:rsidRDefault="000F23B9" w:rsidP="000F23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Отходы V класса</w:t>
            </w: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81B3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84B7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5040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95A7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1393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DAC1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0649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F09E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CE805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DEB9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0A8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0C53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B8F0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C4A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AD3E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F069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D0DB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36378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BCB7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931A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3A27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F23B9" w:rsidRPr="000F23B9" w14:paraId="5ADE3770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BEE8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A55F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16D1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26B8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352D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EACB2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3FC4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24B4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E6C3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B0F4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66D76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2311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133E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7092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885B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E1D3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28942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8AC7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D95C5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76B0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AC5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943B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6B3D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F23B9" w:rsidRPr="000F23B9" w14:paraId="75FF04A6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1B91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6E61F" w14:textId="77777777" w:rsidR="000F23B9" w:rsidRPr="000F23B9" w:rsidRDefault="000F23B9" w:rsidP="000F23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V класса опасности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71EA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F11DC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CD2B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C1C9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06A45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9CE7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3105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784C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E44B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04DE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9235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E39B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A0624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A5DE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25EE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FD64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B4BA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185C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194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77C4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88910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F23B9" w:rsidRPr="000F23B9" w14:paraId="25120F93" w14:textId="77777777" w:rsidTr="000F23B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24C5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77F24" w14:textId="77777777" w:rsidR="000F23B9" w:rsidRPr="000F23B9" w:rsidRDefault="000F23B9" w:rsidP="000F23B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3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58A9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31FF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E47C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3AF3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5FE2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37C28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EAC2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0032E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6C477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BF16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80282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5213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7718D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C07C3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2A001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109D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4A319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1F64A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22045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CB10F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17CEB" w14:textId="77777777" w:rsidR="000F23B9" w:rsidRPr="000F23B9" w:rsidRDefault="000F23B9" w:rsidP="000F23B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40EC49D4" w14:textId="77777777" w:rsidR="000F23B9" w:rsidRPr="000F23B9" w:rsidRDefault="000F23B9" w:rsidP="000F23B9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43D9122C" w14:textId="7447AFA9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&lt;*&gt; Федеральный классификационный каталог отходов.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9AF8C0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&lt;**&gt; Государственный реестр размещения отходов.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45C4A0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Утвержден на основании приказа Управления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95171A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0F23B9">
        <w:rPr>
          <w:rFonts w:ascii="Arial" w:eastAsia="Times New Roman" w:hAnsi="Arial" w:cs="Arial"/>
          <w:sz w:val="24"/>
          <w:szCs w:val="24"/>
          <w:lang w:eastAsia="ru-RU"/>
        </w:rPr>
        <w:t>по  охране</w:t>
      </w:r>
      <w:proofErr w:type="gramEnd"/>
      <w:r w:rsidRPr="000F23B9">
        <w:rPr>
          <w:rFonts w:ascii="Arial" w:eastAsia="Times New Roman" w:hAnsi="Arial" w:cs="Arial"/>
          <w:sz w:val="24"/>
          <w:szCs w:val="24"/>
          <w:lang w:eastAsia="ru-RU"/>
        </w:rPr>
        <w:t xml:space="preserve">  окружающей  среды  и  природным  ресурсам  Республики Адыгея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A40648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от ________ N _______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91B6B9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Установлен срок действия с __________ по __________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BA462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Начальник (заместитель начальника) Управления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E20E3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по охране окружающей среды и природным ресурсам Республики Адыгея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C083C7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_____________ _________________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8C1E91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gramStart"/>
      <w:r w:rsidRPr="000F23B9">
        <w:rPr>
          <w:rFonts w:ascii="Arial" w:eastAsia="Times New Roman" w:hAnsi="Arial" w:cs="Arial"/>
          <w:sz w:val="24"/>
          <w:szCs w:val="24"/>
          <w:lang w:eastAsia="ru-RU"/>
        </w:rPr>
        <w:t>подпись)   </w:t>
      </w:r>
      <w:proofErr w:type="gramEnd"/>
      <w:r w:rsidRPr="000F23B9">
        <w:rPr>
          <w:rFonts w:ascii="Arial" w:eastAsia="Times New Roman" w:hAnsi="Arial" w:cs="Arial"/>
          <w:sz w:val="24"/>
          <w:szCs w:val="24"/>
          <w:lang w:eastAsia="ru-RU"/>
        </w:rPr>
        <w:t>     (Ф.И.О.)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7D8022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М.П.</w:t>
      </w:r>
      <w:r w:rsidRPr="000F23B9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A981EE" w14:textId="77777777" w:rsidR="000F23B9" w:rsidRPr="000F23B9" w:rsidRDefault="000F23B9" w:rsidP="000F23B9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F23B9">
        <w:rPr>
          <w:rFonts w:ascii="Arial" w:eastAsia="Times New Roman" w:hAnsi="Arial" w:cs="Arial"/>
          <w:sz w:val="24"/>
          <w:szCs w:val="24"/>
          <w:lang w:eastAsia="ru-RU"/>
        </w:rPr>
        <w:t>"___" ____________ 20__ г.</w:t>
      </w:r>
    </w:p>
    <w:p w14:paraId="6146DE2A" w14:textId="77777777" w:rsidR="00E552F4" w:rsidRPr="000F23B9" w:rsidRDefault="00E552F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