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2A6986" w:rsidRDefault="002A6986">
      <w:pPr>
        <w:pStyle w:val="EcoNormal"/>
        <w:jc w:val="center"/>
        <w:outlineLvl w:val="0"/>
      </w:pPr>
      <w:bookmarkStart w:id="1" w:name="_GoBack"/>
      <w:bookmarkEnd w:id="1"/>
    </w:p>
    <w:p w:rsidR="002A6986" w:rsidRDefault="002A6986">
      <w:pPr>
        <w:pStyle w:val="EcoTitle"/>
        <w:jc w:val="center"/>
      </w:pPr>
      <w:r>
        <w:t>МИНИСТЕРСТВО ПРИРОДНЫХ РЕСУРСОВ И ЭКОЛОГИИ</w:t>
      </w:r>
    </w:p>
    <w:p w:rsidR="002A6986" w:rsidRDefault="002A6986">
      <w:pPr>
        <w:pStyle w:val="EcoTitle"/>
        <w:jc w:val="center"/>
      </w:pPr>
      <w:r>
        <w:t>РОССИЙСКОЙ ФЕДЕРАЦИИ</w:t>
      </w:r>
    </w:p>
    <w:p w:rsidR="002A6986" w:rsidRDefault="002A6986">
      <w:pPr>
        <w:pStyle w:val="EcoTitle"/>
        <w:jc w:val="center"/>
      </w:pPr>
    </w:p>
    <w:p w:rsidR="002A6986" w:rsidRDefault="002A6986">
      <w:pPr>
        <w:pStyle w:val="EcoTitle"/>
        <w:jc w:val="center"/>
      </w:pPr>
      <w:r>
        <w:t>ПИСЬМО</w:t>
      </w:r>
    </w:p>
    <w:p w:rsidR="002A6986" w:rsidRDefault="002A6986">
      <w:pPr>
        <w:pStyle w:val="EcoTitle"/>
        <w:jc w:val="center"/>
      </w:pPr>
      <w:r>
        <w:t>от 4 апреля 2017 г. N 12-47/9678</w:t>
      </w:r>
    </w:p>
    <w:p w:rsidR="002A6986" w:rsidRDefault="002A6986">
      <w:pPr>
        <w:pStyle w:val="EcoTitle"/>
        <w:jc w:val="center"/>
      </w:pPr>
    </w:p>
    <w:p w:rsidR="002A6986" w:rsidRDefault="002A6986">
      <w:pPr>
        <w:pStyle w:val="EcoTitle"/>
        <w:jc w:val="center"/>
      </w:pPr>
      <w:r>
        <w:t>РАЗЪЯСНЕНИЯ</w:t>
      </w:r>
    </w:p>
    <w:p w:rsidR="002A6986" w:rsidRDefault="002A6986">
      <w:pPr>
        <w:pStyle w:val="EcoTitle"/>
        <w:jc w:val="center"/>
      </w:pPr>
      <w:r>
        <w:t>В ОБЛАСТИ ОБРАЩЕНИЯ С ЖИДКИМИ ФРАКЦИЯМИ СТОЧНЫХ ВОД</w:t>
      </w:r>
    </w:p>
    <w:p w:rsidR="002A6986" w:rsidRDefault="002A6986">
      <w:pPr>
        <w:pStyle w:val="EcoNormal"/>
        <w:jc w:val="center"/>
      </w:pPr>
    </w:p>
    <w:p w:rsidR="002A6986" w:rsidRDefault="002A6986">
      <w:pPr>
        <w:pStyle w:val="EcoNormal"/>
        <w:ind w:firstLine="540"/>
        <w:jc w:val="both"/>
      </w:pPr>
      <w:r>
        <w:t>Минприроды России рассмотрело письмо Российской ассоциации водоснабжения и водоотведения по вопросу обращения с жидкими фракциями, выкачиваемых из выгребных ям и сообщает.</w:t>
      </w:r>
    </w:p>
    <w:p w:rsidR="002A6986" w:rsidRDefault="002A6986">
      <w:pPr>
        <w:pStyle w:val="EcoNormal"/>
        <w:ind w:firstLine="540"/>
        <w:jc w:val="both"/>
      </w:pPr>
      <w:r>
        <w:t>Статьей 1 Федерального закона от 24.06.1998 N 89-ФЗ "Об отходах производства и потребления" (далее - Закон N 89-ФЗ) определено, что отходы производства и потребления (далее - отходы) - вещества или предметы, которые образованы в процессе производства, выполнения работ, оказания услуг или в процессе потребления, которые удаляются, предназначены для удаления или подлежат удалению в соответствии с настоящим Федеральным законом.</w:t>
      </w:r>
    </w:p>
    <w:p w:rsidR="002A6986" w:rsidRDefault="002A6986">
      <w:pPr>
        <w:pStyle w:val="EcoNormal"/>
        <w:ind w:firstLine="540"/>
        <w:jc w:val="both"/>
      </w:pPr>
      <w:r>
        <w:t xml:space="preserve">Статьей 1 Закона N 89-ФЗ определено, что транспортирование отходов - перемещение отходов с помощью транспортных средств вне границ земельного участка, находящегося в собственности юридического лица или </w:t>
      </w:r>
      <w:proofErr w:type="gramStart"/>
      <w:r>
        <w:t>индивидуального предпринимателя</w:t>
      </w:r>
      <w:proofErr w:type="gramEnd"/>
      <w:r>
        <w:t xml:space="preserve"> либо предоставленного им на иных правах.</w:t>
      </w:r>
    </w:p>
    <w:p w:rsidR="002A6986" w:rsidRDefault="002A6986">
      <w:pPr>
        <w:pStyle w:val="EcoNormal"/>
        <w:ind w:firstLine="540"/>
        <w:jc w:val="both"/>
      </w:pPr>
      <w:r>
        <w:t>Пунктом 23 статьи 2 Федерального закона от 07.12.2011 N 416-ФЗ "О водоснабжении и водоотведении" (далее - Закон N 416-ФЗ) определено, что сточные воды - это принимаемые от абонентов в централизованные системы водоотведения воды, а также дождевые, талые, инфильтрационные, поливомоечные, дренажные воды, если централизованная система водоотведения предназначена для приема таких вод.</w:t>
      </w:r>
    </w:p>
    <w:p w:rsidR="002A6986" w:rsidRDefault="002A6986">
      <w:pPr>
        <w:pStyle w:val="EcoNormal"/>
        <w:ind w:firstLine="540"/>
        <w:jc w:val="both"/>
      </w:pPr>
      <w:r>
        <w:t>Пунктом 2 статьи 2 Закона N 416-ФЗ определено, что водоотведение - прием, транспортировка и очистка сточных вод с использованием централизованной системы водоотведения.</w:t>
      </w:r>
    </w:p>
    <w:p w:rsidR="002A6986" w:rsidRDefault="002A6986">
      <w:pPr>
        <w:pStyle w:val="EcoNormal"/>
        <w:ind w:firstLine="540"/>
        <w:jc w:val="both"/>
      </w:pPr>
      <w:r>
        <w:t>Пунктом 1 статьи 8 Закона N 416-ФЗ установлено, что организации, осуществляющие горячее водоснабжение, холодное водоснабжение и (или) водоотведение, обязаны обеспечивать горячее водоснабжение, холодное водоснабжение, водоотведение, осуществлять иную регулируемую деятельность в сфере водоснабжения и водоотведения путем эксплуатации централизованных и нецентрализованных систем горячего водоснабжения, холодного водоснабжения, централизованных систем водоотведения или отдельных объектов таких систем в соответствии с требованиями настоящего Федерального закона.</w:t>
      </w:r>
    </w:p>
    <w:p w:rsidR="002A6986" w:rsidRDefault="002A6986">
      <w:pPr>
        <w:pStyle w:val="EcoNormal"/>
        <w:ind w:firstLine="540"/>
        <w:jc w:val="both"/>
      </w:pPr>
      <w:r>
        <w:t xml:space="preserve">С целью однозначного отнесения веществ, представленных в жидкой фракции, к отходам или сточным водам, </w:t>
      </w:r>
      <w:proofErr w:type="spellStart"/>
      <w:r>
        <w:t>Росприроднадзором</w:t>
      </w:r>
      <w:proofErr w:type="spellEnd"/>
      <w:r>
        <w:t xml:space="preserve"> по согласованию с Минприроды России были внесены дополнения и изменения в федеральный классификационный каталог отходов (далее - ФККО), утвержденный приказом </w:t>
      </w:r>
      <w:proofErr w:type="spellStart"/>
      <w:r>
        <w:t>Росприроднадзора</w:t>
      </w:r>
      <w:proofErr w:type="spellEnd"/>
      <w:r>
        <w:t xml:space="preserve"> от 18.07.2014 N 445.</w:t>
      </w:r>
    </w:p>
    <w:p w:rsidR="002A6986" w:rsidRDefault="002A6986">
      <w:pPr>
        <w:pStyle w:val="EcoNormal"/>
        <w:ind w:firstLine="540"/>
        <w:jc w:val="both"/>
      </w:pPr>
      <w:r>
        <w:t>Так, название блока 7 ФККО ("отходы при водоснабжении, водоотведении, деятельности по сбору, обработке, утилизации, обезвреживанию, размещению отходов") дополнено словами "за исключением вод, удаление которых производится путем их очистки на очистных сооружениях с последующим направлением в систему оборотного водоснабжения или сбросом в водные объекты)".</w:t>
      </w:r>
    </w:p>
    <w:p w:rsidR="002A6986" w:rsidRDefault="002A6986">
      <w:pPr>
        <w:pStyle w:val="EcoNormal"/>
        <w:ind w:firstLine="540"/>
        <w:jc w:val="both"/>
      </w:pPr>
      <w:r>
        <w:t>В связи с этим отнесение жидких фракций, выкачиваемых из выгребных ям, к сточным водам или отходам зависит от способа их удаления.</w:t>
      </w:r>
    </w:p>
    <w:p w:rsidR="002A6986" w:rsidRDefault="002A6986">
      <w:pPr>
        <w:pStyle w:val="EcoNormal"/>
        <w:ind w:firstLine="540"/>
        <w:jc w:val="both"/>
      </w:pPr>
      <w:r>
        <w:t>В случае, если жидкие фракции, выкачиваемые из выгребных ям, удаляются путем очистки на очистных сооружениях с последующим направлением в систему оборотного водоснабжения или сбросом в водные объекты, их следует считать сточными водами и обращение с ними будет регулироваться нормами водного законодательства.</w:t>
      </w:r>
    </w:p>
    <w:p w:rsidR="002A6986" w:rsidRDefault="002A6986">
      <w:pPr>
        <w:pStyle w:val="EcoNormal"/>
        <w:ind w:firstLine="540"/>
        <w:jc w:val="both"/>
      </w:pPr>
      <w:r>
        <w:t xml:space="preserve">В случае, если такие фракции удаляются иным способом, исключающим их сброс в водные объекты или направление в систему оборотного водоснабжения, такие стоки не подпадают под </w:t>
      </w:r>
      <w:r>
        <w:lastRenderedPageBreak/>
        <w:t>определение сточных вод в терминологии Водного кодекса Российской Федерации и Федерального закона от 07.12.2011 N 416-ФЗ "О водоснабжении и водоотведении" и их следует считать жидкими отходами, дальнейшее обращение с которыми должно осуществляться в соответствии с законодательством об отходах производства и потребления, при этом деятельность по сбору, транспортированию, обработке, утилизации, обезвреживанию, размещению таких отходов, отнесенных к I - IV классам опасности, будет подлежать лицензированию.</w:t>
      </w:r>
    </w:p>
    <w:p w:rsidR="002A6986" w:rsidRDefault="002A6986">
      <w:pPr>
        <w:pStyle w:val="EcoNormal"/>
        <w:ind w:firstLine="540"/>
        <w:jc w:val="both"/>
      </w:pPr>
    </w:p>
    <w:p w:rsidR="002A6986" w:rsidRDefault="002A6986">
      <w:pPr>
        <w:pStyle w:val="EcoNormal"/>
        <w:jc w:val="right"/>
      </w:pPr>
      <w:r>
        <w:t>Заместитель Директора</w:t>
      </w:r>
    </w:p>
    <w:p w:rsidR="002A6986" w:rsidRDefault="002A6986">
      <w:pPr>
        <w:pStyle w:val="EcoNormal"/>
        <w:jc w:val="right"/>
      </w:pPr>
      <w:r>
        <w:t>Департамента государственной</w:t>
      </w:r>
    </w:p>
    <w:p w:rsidR="002A6986" w:rsidRDefault="002A6986">
      <w:pPr>
        <w:pStyle w:val="EcoNormal"/>
        <w:jc w:val="right"/>
      </w:pPr>
      <w:r>
        <w:t>политики и регулирования</w:t>
      </w:r>
    </w:p>
    <w:p w:rsidR="002A6986" w:rsidRDefault="002A6986">
      <w:pPr>
        <w:pStyle w:val="EcoNormal"/>
        <w:jc w:val="right"/>
      </w:pPr>
      <w:r>
        <w:t>в сфере охраны окружающей среды</w:t>
      </w:r>
    </w:p>
    <w:p w:rsidR="002A6986" w:rsidRDefault="002A6986">
      <w:pPr>
        <w:pStyle w:val="EcoNormal"/>
        <w:jc w:val="right"/>
      </w:pPr>
      <w:r>
        <w:t>О.А.ТАГИЛОВА</w:t>
      </w:r>
    </w:p>
    <w:p w:rsidR="002A6986" w:rsidRDefault="002A6986">
      <w:pPr>
        <w:pStyle w:val="EcoNormal"/>
        <w:ind w:firstLine="540"/>
        <w:jc w:val="both"/>
      </w:pPr>
    </w:p>
    <w:p w:rsidR="002A6986" w:rsidRDefault="002A6986">
      <w:pPr>
        <w:pStyle w:val="EcoNormal"/>
        <w:ind w:firstLine="540"/>
        <w:jc w:val="both"/>
      </w:pPr>
    </w:p>
    <w:p w:rsidR="002A6986" w:rsidRDefault="002A6986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074538" w:rsidRDefault="00074538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2A698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Title">
    <w:name w:val="EcoTitle"/>
    <w:rsid w:val="002A698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TitlePage">
    <w:name w:val="EcoTitlePage"/>
    <w:rsid w:val="002A6986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