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A3BF7" w14:textId="77777777" w:rsidR="00D027CA" w:rsidRDefault="00D027CA" w:rsidP="00D027C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22 мая 2019 года N 1819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проекта рекультивации земель в отношении земель, относящихся к категориям земель лесного фонда, до его утверждения,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установленных федеральными законами, при которых проект рекультивации земель подлежит государственной экологической экспертизе"</w:t>
      </w:r>
    </w:p>
    <w:p w14:paraId="162B27D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сентября 2020 года)</w:t>
      </w:r>
    </w:p>
    <w:p w14:paraId="10A4CE1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03.09.2020 N 3062</w:t>
      </w:r>
      <w:r>
        <w:rPr>
          <w:rFonts w:ascii="Arial" w:hAnsi="Arial" w:cs="Arial"/>
          <w:color w:val="444444"/>
        </w:rPr>
        <w:t>)</w:t>
      </w:r>
    </w:p>
    <w:p w14:paraId="1D82C71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D1C471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00E0551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2D000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проекта рекультивации земель в отношении земель, относящихся к категориям земель лесного фонда, до его утверждения,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установленных федеральными законами, при которых проект рекультивации земель подлежит государственной экологической экспертизе"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E6656D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1D928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начальника управления лесных отношений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148B0F8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Директор департамента</w:t>
      </w:r>
      <w:r>
        <w:rPr>
          <w:rFonts w:ascii="Arial" w:hAnsi="Arial" w:cs="Arial"/>
          <w:color w:val="444444"/>
        </w:rPr>
        <w:br/>
        <w:t>В.Л.ГАЛУЗА</w:t>
      </w:r>
    </w:p>
    <w:p w14:paraId="35DF5049" w14:textId="77777777" w:rsidR="00D027CA" w:rsidRDefault="00D027CA" w:rsidP="00D027C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22 мая 2019 года N 1819</w:t>
      </w:r>
    </w:p>
    <w:p w14:paraId="5317DABB" w14:textId="77777777" w:rsidR="00D027CA" w:rsidRDefault="00D027CA" w:rsidP="00D027C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ПРОЕКТА РЕКУЛЬТИВАЦИИ ЗЕМЕЛЬ В ОТНОШЕНИИ ЗЕМЕЛЬ, ОТНОСЯЩИХСЯ К КАТЕГОРИЯМ ЗЕМЕЛЬ ЛЕСНОГО ФОНДА, ДО ЕГО УТВЕРЖДЕНИЯ,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УСТАНОВЛЕННЫХ ФЕДЕРАЛЬНЫМИ ЗАКОНАМИ, ПРИ КОТОРЫХ ПРОЕКТ РЕКУЛЬТИВАЦИИ ЗЕМЕЛЬ ПОДЛЕЖИТ ГОСУДАРСТВЕННОЙ ЭКОЛОГИЧЕСКОЙ ЭКСПЕРТИЗЕ"</w:t>
      </w:r>
    </w:p>
    <w:p w14:paraId="552F2C7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03.09.2020 N 3062</w:t>
      </w:r>
      <w:r>
        <w:rPr>
          <w:rFonts w:ascii="Arial" w:hAnsi="Arial" w:cs="Arial"/>
          <w:color w:val="444444"/>
        </w:rPr>
        <w:t>)</w:t>
      </w:r>
    </w:p>
    <w:p w14:paraId="0DC8FC91" w14:textId="77777777" w:rsidR="00D027CA" w:rsidRDefault="00D027CA" w:rsidP="00D027C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728DF06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CCCA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проекта рекультивации земель в отношении земель, относящихся к категориям земель лесного фонда, до его утверждения,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установленных федеральными законами, при которых проект рекультивации земель подлежит государственной экологической экспертизе"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F53FAB5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53C5DC0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5DBB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581AF50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665C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лица, деятельность которых привела к деградации земель (в случае наличия сведений о них):</w:t>
      </w:r>
      <w:r>
        <w:rPr>
          <w:rFonts w:ascii="Arial" w:hAnsi="Arial" w:cs="Arial"/>
          <w:color w:val="444444"/>
        </w:rPr>
        <w:br/>
      </w:r>
    </w:p>
    <w:p w14:paraId="4AEA8C0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09FBF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правообладатели земельных участков;</w:t>
      </w:r>
      <w:r>
        <w:rPr>
          <w:rFonts w:ascii="Arial" w:hAnsi="Arial" w:cs="Arial"/>
          <w:color w:val="444444"/>
        </w:rPr>
        <w:br/>
      </w:r>
    </w:p>
    <w:p w14:paraId="511451B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90375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лица, использующие земельные участки на условиях сервитута, публичного сервитута;</w:t>
      </w:r>
      <w:r>
        <w:rPr>
          <w:rFonts w:ascii="Arial" w:hAnsi="Arial" w:cs="Arial"/>
          <w:color w:val="444444"/>
        </w:rPr>
        <w:br/>
      </w:r>
    </w:p>
    <w:p w14:paraId="1EA7FE9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DEB59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лица, использующие земли или земельные участки, находящиеся в государственной собственности, без предоставления земельных участков и установления сервитутов;</w:t>
      </w:r>
      <w:r>
        <w:rPr>
          <w:rFonts w:ascii="Arial" w:hAnsi="Arial" w:cs="Arial"/>
          <w:color w:val="444444"/>
        </w:rPr>
        <w:br/>
      </w:r>
    </w:p>
    <w:p w14:paraId="53E9D17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60AD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если лица, деятельность которых привела к деградации земель, не являются правообладателями земельных участков и у правообладателей земельных участков, исполнительных органов власти, уполномоченных на предоставление находящихся в государственной собственности земельных участков, отсутствует информация о таких лицах, разработка проект рекультивации земель и рекультивация земель обеспечивается:</w:t>
      </w:r>
      <w:r>
        <w:rPr>
          <w:rFonts w:ascii="Arial" w:hAnsi="Arial" w:cs="Arial"/>
          <w:color w:val="444444"/>
        </w:rPr>
        <w:br/>
      </w:r>
    </w:p>
    <w:p w14:paraId="04A9B11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ABB6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арендаторами земельных участков, землепользователями, землевладельцами - в отношении земельных участков, находящихся в государственной собственности (за исключением случаев ухудшения качества земель в результате воздействия природных явлений при условии, что арендаторами, землепользователями, землевладельцами принимались меры по охране земель в соответствии с земельным законодательством);</w:t>
      </w:r>
      <w:r>
        <w:rPr>
          <w:rFonts w:ascii="Arial" w:hAnsi="Arial" w:cs="Arial"/>
          <w:color w:val="444444"/>
        </w:rPr>
        <w:br/>
      </w:r>
    </w:p>
    <w:p w14:paraId="39F463A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F62E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лица, деятельность которых привела к необходимости рекультивации земель при прекращении ими прав на земельный участок;</w:t>
      </w:r>
      <w:r>
        <w:rPr>
          <w:rFonts w:ascii="Arial" w:hAnsi="Arial" w:cs="Arial"/>
          <w:color w:val="444444"/>
        </w:rPr>
        <w:br/>
      </w:r>
    </w:p>
    <w:p w14:paraId="50A2B12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21E3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заинтересованные правообладатели земельных участков.</w:t>
      </w:r>
      <w:r>
        <w:rPr>
          <w:rFonts w:ascii="Arial" w:hAnsi="Arial" w:cs="Arial"/>
          <w:color w:val="444444"/>
        </w:rPr>
        <w:br/>
      </w:r>
    </w:p>
    <w:p w14:paraId="10FE4561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05B8577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FE65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На Официальном сайте департамента https://dprr.yanao.ru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https://pgu-yamal.ru (далее - Региональный порт), федеральной государственной информационной системе "Единый портал государственных и муниципальных услуг (функций)" https://www.gosuslugi.ru (далее - Единый портал)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7334725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13728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B1DC03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64050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0B20B6F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1876D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22936CF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C84AA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граждан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7AE49E8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1950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 граждан;</w:t>
      </w:r>
      <w:r>
        <w:rPr>
          <w:rFonts w:ascii="Arial" w:hAnsi="Arial" w:cs="Arial"/>
          <w:color w:val="444444"/>
        </w:rPr>
        <w:br/>
      </w:r>
    </w:p>
    <w:p w14:paraId="64DF7E8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57EA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06D860F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D12F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2E9E484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7B9D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1FB2269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FE18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14FC9E8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59DB9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2449D4B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27EC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издания раздаточного информационного материала (например, брошюр, буклетов, памяток и т.п.).</w:t>
      </w:r>
      <w:r>
        <w:rPr>
          <w:rFonts w:ascii="Arial" w:hAnsi="Arial" w:cs="Arial"/>
          <w:color w:val="444444"/>
        </w:rPr>
        <w:br/>
      </w:r>
    </w:p>
    <w:p w14:paraId="267622E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6FCB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7BBA0D2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6DFF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5619ED8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9363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4B62D43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735CA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49B742D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D3FA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43D0A17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E64D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49FF381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1795B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26D81CC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D58D3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A98097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F1B4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79B73E5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DFD35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</w:p>
    <w:p w14:paraId="76BAB55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3CBF8E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7318097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30BEF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 Официального Интернет-сайта, адрес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751B4A1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578D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0E2ABEE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E99C9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52971C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E8AC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D1DCF1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DF84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06497BC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D600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1DFA8A6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C1CF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130FBBC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43DF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00E9800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E048F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F5C9BE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D4CBC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549AB35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FCC5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DAF832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47E6B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E6B732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E0D5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20C3936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AE8D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79C2E40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B1F62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7A3CC5FA" w14:textId="77777777" w:rsidR="00D027CA" w:rsidRDefault="00D027CA" w:rsidP="00D027C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0883EE2D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4854EC9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06530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Наименование государственной услуги: "Согласование проекта рекультивации земель в отношении земель, относящихся к категориям земель лесного фонда, до его утверждения,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установленных федеральными законами, при которых проект рекультивации земель подлежит государственной экологической экспертизе".</w:t>
      </w:r>
      <w:r>
        <w:rPr>
          <w:rFonts w:ascii="Arial" w:hAnsi="Arial" w:cs="Arial"/>
          <w:color w:val="444444"/>
        </w:rPr>
        <w:br/>
      </w:r>
    </w:p>
    <w:p w14:paraId="76ACD18B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5EEFA7C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42E8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5A798B1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ADFD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Непосредственное предоставление государственной услуги осуществляется управлением лесных отношений департамента (далее - управление).</w:t>
      </w:r>
      <w:r>
        <w:rPr>
          <w:rFonts w:ascii="Arial" w:hAnsi="Arial" w:cs="Arial"/>
          <w:color w:val="444444"/>
        </w:rPr>
        <w:br/>
      </w:r>
    </w:p>
    <w:p w14:paraId="7EC9B15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6257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72F7F043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2CC936B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51EC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Результатом предоставления государственной услуги является согласование проекта рекультивации земель в отношении земель, относящихся к категориям земель лесного фонда.</w:t>
      </w:r>
      <w:r>
        <w:rPr>
          <w:rFonts w:ascii="Arial" w:hAnsi="Arial" w:cs="Arial"/>
          <w:color w:val="444444"/>
        </w:rPr>
        <w:br/>
      </w:r>
    </w:p>
    <w:p w14:paraId="7CBA0A95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0834FDF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001F6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Государственная услуга предоставляется в срок не более чем 20 рабочих дней со дня поступления в департамент заявления о предоставлении государственной услуги с прилагаемыми к нему документами.</w:t>
      </w:r>
      <w:r>
        <w:rPr>
          <w:rFonts w:ascii="Arial" w:hAnsi="Arial" w:cs="Arial"/>
          <w:color w:val="444444"/>
        </w:rPr>
        <w:br/>
      </w:r>
    </w:p>
    <w:p w14:paraId="43C2C755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2265D1D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FBCE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Правовыми основаниями для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3D6FED8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7F93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Конституция Российской Федерации от 12 декабря 1993 года (Российская газета, N 237, 25 декабря 1993 года);</w:t>
      </w:r>
      <w:r>
        <w:rPr>
          <w:rFonts w:ascii="Arial" w:hAnsi="Arial" w:cs="Arial"/>
          <w:color w:val="444444"/>
        </w:rPr>
        <w:br/>
      </w:r>
    </w:p>
    <w:p w14:paraId="092043B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1A42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Лесной кодекс Российской Федерации (Российская газета, N 277, 08 декабря 2006 года, Собрание законодательства Российской Федерации, N 50, ст. 5278, 11 декабря 2006 года, Парламентская газета, N 209, 14 декабря 2006 года);</w:t>
      </w:r>
      <w:r>
        <w:rPr>
          <w:rFonts w:ascii="Arial" w:hAnsi="Arial" w:cs="Arial"/>
          <w:color w:val="444444"/>
        </w:rPr>
        <w:br/>
      </w:r>
    </w:p>
    <w:p w14:paraId="4694727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845C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Земельный кодекс Российской Федерации (Собрание законодательства Российской Федерации, N 44, ст. 4147, 29 октября 2001 года, Парламентская газета, N 204-205, 30 октября 2001 года, Российская газета, N 211-212, 30 октября 2001 года);</w:t>
      </w:r>
      <w:r>
        <w:rPr>
          <w:rFonts w:ascii="Arial" w:hAnsi="Arial" w:cs="Arial"/>
          <w:color w:val="444444"/>
        </w:rPr>
        <w:br/>
      </w:r>
    </w:p>
    <w:p w14:paraId="1A9AAC0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576B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 Кодекс Российской Федерации об административных правонарушениях (Российская газета, N 256, 31 декабря 2001 года, Парламентская газета, N 2-5, 05 января 2002 года, Собрание законодательства </w:t>
      </w:r>
      <w:r>
        <w:rPr>
          <w:rFonts w:ascii="Arial" w:hAnsi="Arial" w:cs="Arial"/>
          <w:color w:val="444444"/>
        </w:rPr>
        <w:lastRenderedPageBreak/>
        <w:t>Российской Федерации, N 1 (ч. 1), ст. 1, 07 января 2002 года);</w:t>
      </w:r>
      <w:r>
        <w:rPr>
          <w:rFonts w:ascii="Arial" w:hAnsi="Arial" w:cs="Arial"/>
          <w:color w:val="444444"/>
        </w:rPr>
        <w:br/>
      </w:r>
    </w:p>
    <w:p w14:paraId="4468D20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4D43B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Федеральный закон от 27 июля 2010 года N 210-ФЗ "Об организации предоставления государственных и муниципальных услуг" (Российская газета, N 168, 30 июля 2010 года, Собрание законодательства Российской Федерации, N 31, ст. 4179, 02 августа 2010 года)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232A69D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2A373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 постановление Правительства Российской Федерации от 10 июля 2018 года N 800 "О проведении рекультивации и консервации земель" (Собрание законодательства Российской Федерации, N 29, ст. 4441, 16 июля 2018 года);</w:t>
      </w:r>
      <w:r>
        <w:rPr>
          <w:rFonts w:ascii="Arial" w:hAnsi="Arial" w:cs="Arial"/>
          <w:color w:val="444444"/>
        </w:rPr>
        <w:br/>
      </w:r>
    </w:p>
    <w:p w14:paraId="47950CF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1F9E0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Закон автономного округа от 16 декабря 2004 года N 81-ЗАО "Об административных правонарушениях" (Ведомости Государственной Думы Ямало-Ненецкого автономного округа, N 8/1, ноябрь 2004 года; Красный Север, спецвыпуск N 3, 20 января 2005 года) (далее - Закон автономного округа N 81-ЗАО);</w:t>
      </w:r>
      <w:r>
        <w:rPr>
          <w:rFonts w:ascii="Arial" w:hAnsi="Arial" w:cs="Arial"/>
          <w:color w:val="444444"/>
        </w:rPr>
        <w:br/>
      </w:r>
    </w:p>
    <w:p w14:paraId="23FF1A4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A039E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постановление Правительства автономного округа 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 (Красный Север, спецвыпуск N 25, 08 мая 2013 года).</w:t>
      </w:r>
      <w:r>
        <w:rPr>
          <w:rFonts w:ascii="Arial" w:hAnsi="Arial" w:cs="Arial"/>
          <w:color w:val="444444"/>
        </w:rPr>
        <w:br/>
      </w:r>
    </w:p>
    <w:p w14:paraId="79D98B5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C436B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нормативных правовых актов, регулирующих предоставление государственной услуги, с указанием их реквизитов и источников официального опубликования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6773F2B4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6632D6A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60C64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получения государственной услуги заявитель представляет в департамент заявление о согласовании проекта рекультивации земель по форме согласно приложению к настоящему Административному регламенту (далее - заявление) с приложением проекта рекультивации земель (далее - проект) лично на бумажном носителе или посредством почтовой связи либо в форме электронных документов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66A2E82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03A7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заявление подается уполномоченным представителем заявителя, также представляется копия доверенности, выданная в установленном законодательством Российской Федерации порядке, в которой должно быть подтверждено полномочие доверенного лица.</w:t>
      </w:r>
      <w:r>
        <w:rPr>
          <w:rFonts w:ascii="Arial" w:hAnsi="Arial" w:cs="Arial"/>
          <w:color w:val="444444"/>
        </w:rPr>
        <w:br/>
      </w:r>
    </w:p>
    <w:p w14:paraId="0DC0BAF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111E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заявление может быть подано заявителем в электронном виде посредством государственной информационной системы Регионального портала и (или) Единого портала.</w:t>
      </w:r>
    </w:p>
    <w:p w14:paraId="30A8E75F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5AC0E52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24DBF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21887A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18C61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6B754C6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2088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7F0D101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2FD47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предоставления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4CF5DDF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17B0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43E90EF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FCA4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03020F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6DAAC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</w:t>
      </w:r>
      <w:r>
        <w:rPr>
          <w:rFonts w:ascii="Arial" w:hAnsi="Arial" w:cs="Arial"/>
          <w:color w:val="444444"/>
        </w:rPr>
        <w:lastRenderedPageBreak/>
        <w:t>ранее комплект документов;</w:t>
      </w:r>
      <w:r>
        <w:rPr>
          <w:rFonts w:ascii="Arial" w:hAnsi="Arial" w:cs="Arial"/>
          <w:color w:val="444444"/>
        </w:rPr>
        <w:br/>
      </w:r>
    </w:p>
    <w:p w14:paraId="273C6DB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4A5A9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381A9B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58DC6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4C0C05C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4588A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3 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97D903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2E6D355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A3F7C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Основания для отказа в приеме документов отсутствуют.</w:t>
      </w:r>
      <w:r>
        <w:rPr>
          <w:rFonts w:ascii="Arial" w:hAnsi="Arial" w:cs="Arial"/>
          <w:color w:val="444444"/>
        </w:rPr>
        <w:br/>
      </w:r>
    </w:p>
    <w:p w14:paraId="6365C82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CCD8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02648F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A85D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3F7DA64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61DB5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мероприятия, предусмотренные проектом рекультивации, не обеспечивают восстановление земель до состояния, пригодного для их использования в соответствии с целевым назначением и разрешенным использованием, путем обеспечения соответствия качества земель нормативам качества окружающей среды и требованиям законодательства Российской Федерации в области обеспечения санитарно-эпидемиологического благополучия населения, в отношении земель сельскохозяйственного назначения также нормам и правилам в области обеспечения плодородия земель сельскохозяйственного назначения, но не ниже показателей состояния плодородия земель сельскохозяйственного назначения, порядок государственного учета которых устанавливается Министерством сельского хозяйства Российской Федерации применительно к земельным участкам, однородным по типу почв и занятым однородной растительностью в разрезе сельскохозяйственных угодий, а в отношении земель, </w:t>
      </w:r>
      <w:r>
        <w:rPr>
          <w:rFonts w:ascii="Arial" w:hAnsi="Arial" w:cs="Arial"/>
          <w:color w:val="444444"/>
        </w:rPr>
        <w:lastRenderedPageBreak/>
        <w:t>указанных в части 2 </w:t>
      </w:r>
      <w:r>
        <w:rPr>
          <w:rFonts w:ascii="Arial" w:eastAsiaTheme="majorEastAsia" w:hAnsi="Arial" w:cs="Arial"/>
          <w:color w:val="444444"/>
        </w:rPr>
        <w:t>статьи 60.12 Лесного кодекса Российской Федерации</w:t>
      </w:r>
      <w:r>
        <w:rPr>
          <w:rFonts w:ascii="Arial" w:hAnsi="Arial" w:cs="Arial"/>
          <w:color w:val="444444"/>
        </w:rPr>
        <w:t>, также в соответствии с целевым назначением лесов и выполняемыми ими полезными функциями;</w:t>
      </w:r>
      <w:r>
        <w:rPr>
          <w:rFonts w:ascii="Arial" w:hAnsi="Arial" w:cs="Arial"/>
          <w:color w:val="444444"/>
        </w:rPr>
        <w:br/>
      </w:r>
    </w:p>
    <w:p w14:paraId="0F27C29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0E09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площадь рекультивируемых земель и земельных участков, предусмотренная проектом рекультивации земель, не соответствует площади земель и земельных участков, в отношении которых требуется проведение рекультивации;</w:t>
      </w:r>
      <w:r>
        <w:rPr>
          <w:rFonts w:ascii="Arial" w:hAnsi="Arial" w:cs="Arial"/>
          <w:color w:val="444444"/>
        </w:rPr>
        <w:br/>
      </w:r>
    </w:p>
    <w:p w14:paraId="3695C4F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33BE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раздел "Пояснительная записка" проекта рекультивации земель содержит недостоверные сведения о рекультивируемых землях и земельных участках;</w:t>
      </w:r>
      <w:r>
        <w:rPr>
          <w:rFonts w:ascii="Arial" w:hAnsi="Arial" w:cs="Arial"/>
          <w:color w:val="444444"/>
        </w:rPr>
        <w:br/>
      </w:r>
    </w:p>
    <w:p w14:paraId="390F1CB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E3B2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несогласие с целевым назначением и разрешенным использованием земель после их рекультивации, если такие целевое назначение и разрешенное использование не соответствуют целевому назначению и разрешенному использованию, установленным до проведения рекультивации.</w:t>
      </w:r>
      <w:r>
        <w:rPr>
          <w:rFonts w:ascii="Arial" w:hAnsi="Arial" w:cs="Arial"/>
          <w:color w:val="444444"/>
        </w:rPr>
        <w:br/>
      </w:r>
    </w:p>
    <w:p w14:paraId="69BF2ADE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65DC643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FE269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B1C468C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6CB702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B705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7731E5C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95FF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Внесение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департамента, осуществляется бесплатно.</w:t>
      </w:r>
    </w:p>
    <w:p w14:paraId="29F3114C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6CEB5B89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1C23893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52B80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Максимальное время ожидания в очереди при подаче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7269AF5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97B0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Максимальное время ожидания в очереди при получении результата государственной услуги составляет 15 минут.</w:t>
      </w:r>
      <w:r>
        <w:rPr>
          <w:rFonts w:ascii="Arial" w:hAnsi="Arial" w:cs="Arial"/>
          <w:color w:val="444444"/>
        </w:rPr>
        <w:br/>
      </w:r>
    </w:p>
    <w:p w14:paraId="5E72435D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608F35F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6A6F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Документы, необходимые для предоставления государственной услуги, регистрируются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0D0F2D5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4B28A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заявления, поступившего в департамент в электронном виде в выходной (нерабочий или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5063D53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7F94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документов, необходимых для предоставления государственной услуги, осуществляется в порядке, предусмотренном пунктом 31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421C44B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7E746C5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DA33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301C66C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EBCC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00BDD14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124B3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11DD30B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29B6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122FD7F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C89A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54BA8A1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51535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31F67A5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0E1C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1DA27EA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109E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3D45E93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0FC37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7DCA445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AD43A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90858F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4A080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03219CA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8466E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616D4FE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9FAF3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E12418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67A7E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CA087E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89A97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D37154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37C62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режиме;</w:t>
      </w:r>
      <w:r>
        <w:rPr>
          <w:rFonts w:ascii="Arial" w:hAnsi="Arial" w:cs="Arial"/>
          <w:color w:val="444444"/>
        </w:rPr>
        <w:br/>
      </w:r>
    </w:p>
    <w:p w14:paraId="77B9376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F730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53C190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8DA5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0BFD097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609CC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666B5EE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239662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304D13B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AB68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>
        <w:rPr>
          <w:rFonts w:ascii="Arial" w:hAnsi="Arial" w:cs="Arial"/>
          <w:color w:val="444444"/>
        </w:rPr>
        <w:br/>
      </w:r>
    </w:p>
    <w:p w14:paraId="0838A7A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850A1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0ADFD17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73B14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3C64B71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1AC3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4CC9EF7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558F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5462CB4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E459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3D601B3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15F9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6EBD877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03998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3D24D4A3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E44E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</w:p>
    <w:p w14:paraId="5DA6745C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5CAE5D5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Показатели доступности и качества государственной услуги</w:t>
      </w:r>
    </w:p>
    <w:p w14:paraId="63DFF23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D3AD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Показателями доступности и качества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10A84AA4" w14:textId="77777777" w:rsidR="00D027CA" w:rsidRDefault="00D027CA" w:rsidP="00D027C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87"/>
        <w:gridCol w:w="1374"/>
        <w:gridCol w:w="1672"/>
      </w:tblGrid>
      <w:tr w:rsidR="00D027CA" w14:paraId="320BDB14" w14:textId="77777777" w:rsidTr="00D027CA">
        <w:trPr>
          <w:trHeight w:val="15"/>
        </w:trPr>
        <w:tc>
          <w:tcPr>
            <w:tcW w:w="554" w:type="dxa"/>
            <w:hideMark/>
          </w:tcPr>
          <w:p w14:paraId="23442FF3" w14:textId="77777777" w:rsidR="00D027CA" w:rsidRDefault="00D027C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914" w:type="dxa"/>
            <w:hideMark/>
          </w:tcPr>
          <w:p w14:paraId="09F043DD" w14:textId="77777777" w:rsidR="00D027CA" w:rsidRDefault="00D027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1682CCE" w14:textId="77777777" w:rsidR="00D027CA" w:rsidRDefault="00D027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48BCB86" w14:textId="77777777" w:rsidR="00D027CA" w:rsidRDefault="00D027C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027CA" w14:paraId="747F039E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4A7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58B2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6C5E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4BD5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D027CA" w14:paraId="57828600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AB0D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E5DE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4ED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613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D027CA" w14:paraId="361C315A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9F37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EC6D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Интернет-сайте,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FD92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9A1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1D1BEEE1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25DB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2C6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6B21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8B6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5BBF763B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E123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ECC8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922B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4979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D027CA" w14:paraId="6691280E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9604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F677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F2F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EA38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7B48BCA4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8663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73FC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Количество обоснованных жалоб на действия (бездействие) и решения должностных лиц, </w:t>
            </w:r>
            <w:r>
              <w:rPr>
                <w:lang w:eastAsia="en-US"/>
              </w:rPr>
              <w:lastRenderedPageBreak/>
              <w:t>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533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B94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D027CA" w14:paraId="37C19757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CB1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7119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9EF4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CC6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D027CA" w14:paraId="217BCBEB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B65B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7B0E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923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2DED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D027CA" w14:paraId="2E35BEFF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C2A6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30B3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071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C7F4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15B07CFF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10EE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619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A8C1" w14:textId="77777777" w:rsidR="00D027CA" w:rsidRDefault="00D027CA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CCFB" w14:textId="77777777" w:rsidR="00D027CA" w:rsidRDefault="00D027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027CA" w14:paraId="6C6FA310" w14:textId="77777777" w:rsidTr="00D027C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04E0" w14:textId="77777777" w:rsidR="00D027CA" w:rsidRDefault="00D027C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CEB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подаче заявления о предоставлении государственной услуги;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AF1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6A1D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D027CA" w14:paraId="718262B1" w14:textId="77777777" w:rsidTr="00D027C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966D" w14:textId="77777777" w:rsidR="00D027CA" w:rsidRDefault="00D027CA">
            <w:pPr>
              <w:rPr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7F94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получении результата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4281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44B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D027CA" w14:paraId="53FF4BCB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1950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D306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 (далее - МФЦ)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7987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FC8C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D027CA" w14:paraId="710303D2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88C9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38EC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8E85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8DE2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696B041C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7EB6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C37D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752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B588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027CA" w14:paraId="2A693082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A0FB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8BDC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461F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ECE1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D027CA" w14:paraId="096C0F53" w14:textId="77777777" w:rsidTr="00D027C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AA9E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3C81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возможности получения государственной услуги в электронном виде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D0D1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C55A" w14:textId="77777777" w:rsidR="00D027CA" w:rsidRDefault="00D027C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11949FEC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0DC7E02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DF8B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Иные требования к предоставлению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0F6BCDE4" w14:textId="77777777" w:rsidR="00D027CA" w:rsidRDefault="00D027CA" w:rsidP="00D027C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МФЦ</w:t>
      </w:r>
    </w:p>
    <w:p w14:paraId="35C660E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00C7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496AA11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B3FA1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(регистрация)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58DA69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3D843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документов, необходимых для предоставления государственной услуги, оформление и выдача результата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10702A3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FCDEF7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порядок осуществления административных процедур (действий) в электронной форме, в том числе с использованием Единого портала;</w:t>
      </w:r>
      <w:r>
        <w:rPr>
          <w:rFonts w:ascii="Arial" w:hAnsi="Arial" w:cs="Arial"/>
          <w:color w:val="444444"/>
        </w:rPr>
        <w:br/>
      </w:r>
    </w:p>
    <w:p w14:paraId="1402629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D829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исправление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1D8A49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0043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Государственная услуга не предоставляется в МФЦ.</w:t>
      </w:r>
      <w:r>
        <w:rPr>
          <w:rFonts w:ascii="Arial" w:hAnsi="Arial" w:cs="Arial"/>
          <w:color w:val="444444"/>
        </w:rPr>
        <w:br/>
      </w:r>
    </w:p>
    <w:p w14:paraId="001F4C8A" w14:textId="77777777" w:rsidR="00D027CA" w:rsidRDefault="00D027CA" w:rsidP="00D027C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(регистрация) документов, необходимых для предоставления государственной услуги</w:t>
      </w:r>
    </w:p>
    <w:p w14:paraId="4BC7FC5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283D8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Основанием для начала исполнения административной процедуры является личное обращение заявителя в департамент либо поступление документов по почте, по информационно-телекоммуникационным сетям общего пользования, в том числе сети "Интернет", включая электронную почту.</w:t>
      </w:r>
      <w:r>
        <w:rPr>
          <w:rFonts w:ascii="Arial" w:hAnsi="Arial" w:cs="Arial"/>
          <w:color w:val="444444"/>
        </w:rPr>
        <w:br/>
      </w:r>
    </w:p>
    <w:p w14:paraId="6CCDDE9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1A35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в обязанности которого входит принятие документов:</w:t>
      </w:r>
      <w:r>
        <w:rPr>
          <w:rFonts w:ascii="Arial" w:hAnsi="Arial" w:cs="Arial"/>
          <w:color w:val="444444"/>
        </w:rPr>
        <w:br/>
      </w:r>
    </w:p>
    <w:p w14:paraId="5B453CD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CE3D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регистрирует поступление заявления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5CFCBA9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8F21B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сообщает заявителю номер и дату регистрации заявления;</w:t>
      </w:r>
      <w:r>
        <w:rPr>
          <w:rFonts w:ascii="Arial" w:hAnsi="Arial" w:cs="Arial"/>
          <w:color w:val="444444"/>
        </w:rPr>
        <w:br/>
      </w:r>
    </w:p>
    <w:p w14:paraId="1C0E95F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D29E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передает заявление специалисту департамента, уполномоченному на его рассмотрение (далее - ответственный исполнитель).</w:t>
      </w:r>
      <w:r>
        <w:rPr>
          <w:rFonts w:ascii="Arial" w:hAnsi="Arial" w:cs="Arial"/>
          <w:color w:val="444444"/>
        </w:rPr>
        <w:br/>
      </w:r>
    </w:p>
    <w:p w14:paraId="065D940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5B0C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прием и регистрация документов и передача их ответственному исполнителю.</w:t>
      </w:r>
      <w:r>
        <w:rPr>
          <w:rFonts w:ascii="Arial" w:hAnsi="Arial" w:cs="Arial"/>
          <w:color w:val="444444"/>
        </w:rPr>
        <w:br/>
      </w:r>
    </w:p>
    <w:p w14:paraId="285BBE6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33AE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минут.</w:t>
      </w:r>
    </w:p>
    <w:p w14:paraId="2B18459B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D3304ED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документов, необходимых для предоставления государственной услуги, оформление и выдача результата предоставления государственной услуги</w:t>
      </w:r>
    </w:p>
    <w:p w14:paraId="0950EC1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7DE8B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Основанием для начала административной процедуры является получение документов ответственным исполнителем.</w:t>
      </w:r>
      <w:r>
        <w:rPr>
          <w:rFonts w:ascii="Arial" w:hAnsi="Arial" w:cs="Arial"/>
          <w:color w:val="444444"/>
        </w:rPr>
        <w:br/>
      </w:r>
    </w:p>
    <w:p w14:paraId="7955EE2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E2C0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Ответственный исполнитель:</w:t>
      </w:r>
      <w:r>
        <w:rPr>
          <w:rFonts w:ascii="Arial" w:hAnsi="Arial" w:cs="Arial"/>
          <w:color w:val="444444"/>
        </w:rPr>
        <w:br/>
      </w:r>
    </w:p>
    <w:p w14:paraId="7F0CEB0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A1529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устанавливает предмет заявления, проверяет наличие приложенных к заявлению документов;</w:t>
      </w:r>
      <w:r>
        <w:rPr>
          <w:rFonts w:ascii="Arial" w:hAnsi="Arial" w:cs="Arial"/>
          <w:color w:val="444444"/>
        </w:rPr>
        <w:br/>
      </w:r>
    </w:p>
    <w:p w14:paraId="20E97B9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70D7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отсутствии оснований, предусмотренных пунктом 20 настоящего Административного регламента, подготавливает проект уведомления о согласовании проекта рекультивации земель и передает его на подпись директору департамента либо уполномоченному им должностному лицу;</w:t>
      </w:r>
      <w:r>
        <w:rPr>
          <w:rFonts w:ascii="Arial" w:hAnsi="Arial" w:cs="Arial"/>
          <w:color w:val="444444"/>
        </w:rPr>
        <w:br/>
      </w:r>
    </w:p>
    <w:p w14:paraId="330BB41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08C2D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03.09.2020 N 3062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227FFA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86CCE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наличии оснований, предусмотренных пунктом 20 настоящего Административного регламента, подготавливает проект уведомления об отказе в согласовании проекта рекультивации земель, в котором указываются все основания для отказа и рекомендации по доработке проекта, и передает его на подпись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556FBF1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01C06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После устранения причин отказа проект рекультивации земель представляется на повторное согласование в срок не позднее чем 3 месяца со дня поступления заявителю уведомления об отказе в согласовании.</w:t>
      </w:r>
      <w:r>
        <w:rPr>
          <w:rFonts w:ascii="Arial" w:hAnsi="Arial" w:cs="Arial"/>
          <w:color w:val="444444"/>
        </w:rPr>
        <w:br/>
      </w:r>
    </w:p>
    <w:p w14:paraId="4D3EDEF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DC39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Уведомление о согласовании проекта рекультивации земель либо уведомление об отказе в согласовании проекта рекультивации земель, подписанные директором департамента либо уполномоченным им должностным лицом, регистрируются специалистом департамента, ответственным за делопроизводство в соответствии с установленными правилами ведения делопроизводства и направляются заявителю почтовым отправлением либо вручаются заявителю лично под подпись, если иной порядок выдачи документа не определен заявителем при подаче заявления.</w:t>
      </w:r>
      <w:r>
        <w:rPr>
          <w:rFonts w:ascii="Arial" w:hAnsi="Arial" w:cs="Arial"/>
          <w:color w:val="444444"/>
        </w:rPr>
        <w:br/>
      </w:r>
    </w:p>
    <w:p w14:paraId="4545415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9479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Результатом административной процедуры является оформление и выдача заявителю уведомления о согласовании проекта рекультивации земель либо уведомления об отказе в согласовании проекта рекультивации земель.</w:t>
      </w:r>
      <w:r>
        <w:rPr>
          <w:rFonts w:ascii="Arial" w:hAnsi="Arial" w:cs="Arial"/>
          <w:color w:val="444444"/>
        </w:rPr>
        <w:br/>
      </w:r>
    </w:p>
    <w:p w14:paraId="6C6CCF5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5B01C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чем 20 рабочих дней со дня поступления в департамент заявления и документов, необходимых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F5F88DB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</w:t>
      </w:r>
    </w:p>
    <w:p w14:paraId="7F120C6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3ADC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Государственная услуга в электронном виде посредством Регионального портала и/или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5ADD9E34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030B09A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F3B6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Основанием начала исполнения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01173E3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B3D6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712FFF7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69976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исполнения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42E25CC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D282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39.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70C9A040" w14:textId="77777777" w:rsidR="00D027CA" w:rsidRDefault="00D027CA" w:rsidP="00D027C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0215B9C8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департамента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1684D65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1FB9A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его заместитель, курирующий соответствующее направление деятельности, начальник управления лесных отношений (заместитель начальника управления лесных отношений), начальник отдела..</w:t>
      </w:r>
      <w:r>
        <w:rPr>
          <w:rFonts w:ascii="Arial" w:hAnsi="Arial" w:cs="Arial"/>
          <w:color w:val="444444"/>
        </w:rPr>
        <w:br/>
      </w:r>
    </w:p>
    <w:p w14:paraId="3921F15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38C5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03.09.2020 N 3062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29CAC37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F87B16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AE1DE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49BD099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4EEC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7E9C9E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F3429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Решение о проведении внеплановой проверки принимает директор департамента либо уполномоченное должностное лицо департамента.</w:t>
      </w:r>
      <w:r>
        <w:rPr>
          <w:rFonts w:ascii="Arial" w:hAnsi="Arial" w:cs="Arial"/>
          <w:color w:val="444444"/>
        </w:rPr>
        <w:br/>
      </w:r>
    </w:p>
    <w:p w14:paraId="054F548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9C03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26FEDDC9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1A8F348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DEBD9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61D0E12" w14:textId="77777777" w:rsidR="00D027CA" w:rsidRDefault="00D027CA" w:rsidP="00D027C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13B1A0C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72EEA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</w:p>
    <w:p w14:paraId="743970A0" w14:textId="77777777" w:rsidR="00D027CA" w:rsidRDefault="00D027CA" w:rsidP="00D027C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5AA297AB" w14:textId="77777777" w:rsidR="00D027CA" w:rsidRDefault="00D027CA" w:rsidP="00D027C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Досудебный (внесудебный) порядок обжалования решений и действий (бездействия) департамента, а также его должностных лиц, государственных гражданских служащих</w:t>
      </w:r>
    </w:p>
    <w:p w14:paraId="2AA16A8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810DC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Заявитель вправе обжаловать решения и действия (бездействие) департамента, его должностных лиц, государственного гражданского служащего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2AFB008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04EC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75EBEFC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B89E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Жалоба должна содержать:</w:t>
      </w:r>
      <w:r>
        <w:rPr>
          <w:rFonts w:ascii="Arial" w:hAnsi="Arial" w:cs="Arial"/>
          <w:color w:val="444444"/>
        </w:rPr>
        <w:br/>
      </w:r>
    </w:p>
    <w:p w14:paraId="0DC540B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FE34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0ACEE2E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27B2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50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349C31F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652B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2A0FD28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B762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1EC0A77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525E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74EC903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5AB1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016200E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C96C72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755212A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A3643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5F480FF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99078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копия решения о назначении или об избрании либо приказа о назначении физического лица на должность, в соответствии с которым такое физическое лицо </w:t>
      </w:r>
      <w:r>
        <w:rPr>
          <w:rFonts w:ascii="Arial" w:hAnsi="Arial" w:cs="Arial"/>
          <w:color w:val="444444"/>
        </w:rPr>
        <w:lastRenderedPageBreak/>
        <w:t>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0BC220C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714E1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62CE68C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5932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должно совпадать со временем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C39F26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4AFE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32AD3F5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46B5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1677987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1FEFB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353CBA1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BCDAE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Официального 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6927A19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701D6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Единого портала;</w:t>
      </w:r>
      <w:r>
        <w:rPr>
          <w:rFonts w:ascii="Arial" w:hAnsi="Arial" w:cs="Arial"/>
          <w:color w:val="444444"/>
        </w:rPr>
        <w:br/>
      </w:r>
    </w:p>
    <w:p w14:paraId="58253E6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6E50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гражданским служащим (далее - система досудебного обжалования),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7A1D3CE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6FB7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При подаче жалобы в электронном виде документы, указанные в пункте 48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5CDA7E1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2515F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52.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</w:t>
      </w:r>
      <w:r>
        <w:rPr>
          <w:rFonts w:ascii="Arial" w:hAnsi="Arial" w:cs="Arial"/>
          <w:color w:val="444444"/>
        </w:rPr>
        <w:lastRenderedPageBreak/>
        <w:t>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3AC8B97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FD31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департамент,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5FD0D59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E03D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В случае если жалоба подана заявителем в орган, в компетенцию которого не входит принятие решения по жалобе в соответствии с требованиями пункта 52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6E05A1E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21C6A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4FCDFDE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928AF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0CE91B5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CA9FA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295B118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BCFFD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EAF24E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28B22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447470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CAE9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343817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9C608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ABF1605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BC940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0088DFE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2CD2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6C8627E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B5346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4FA90CB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8CD1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0C02586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C546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04EFD62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6857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F6BA331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04AA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>
        <w:rPr>
          <w:rFonts w:ascii="Arial" w:eastAsiaTheme="majorEastAsia" w:hAnsi="Arial" w:cs="Arial"/>
          <w:color w:val="444444"/>
        </w:rPr>
        <w:t>от 01.11.2019 N 4363</w:t>
      </w:r>
      <w:r>
        <w:rPr>
          <w:rFonts w:ascii="Arial" w:hAnsi="Arial" w:cs="Arial"/>
          <w:color w:val="444444"/>
        </w:rPr>
        <w:t>)</w:t>
      </w:r>
    </w:p>
    <w:p w14:paraId="3C1D60F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E1E5560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В департаменте определяются уполномоченные на рассмотрение жалоб должностные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7CBE15B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334F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A24BA5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D225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направление жалоб в уполномоченный на их рассмотрение орган в соответствии с пунктом 59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8EB978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034B6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 статьей 2.12 Закона автономного округа N 81-ЗАО,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2B9305D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537C7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Департамент обеспечивает:</w:t>
      </w:r>
      <w:r>
        <w:rPr>
          <w:rFonts w:ascii="Arial" w:hAnsi="Arial" w:cs="Arial"/>
          <w:color w:val="444444"/>
        </w:rPr>
        <w:br/>
      </w:r>
    </w:p>
    <w:p w14:paraId="17D9E082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68C7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70C724F1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E1137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Интернет-сайте,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2FB53F1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42DE7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3B5CD458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B036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1FCE01DA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29B8A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049E8C5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A574B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5D73BDD9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47135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0DBE8EFC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8015DD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66D3A19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B03AE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55F924A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FA023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56AF4285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7C00F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4AFCDD4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7F157" w14:textId="77777777" w:rsidR="00D027CA" w:rsidRDefault="00D027CA" w:rsidP="00D027C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50 настоящего Административного регламента, ответ заявителю направляется посредством системы досудебного обжалования.</w:t>
      </w:r>
    </w:p>
    <w:p w14:paraId="7F7280B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6C05B05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В случае признания жалобы, подлежащей удовлетворению в ответе заявителю, указанном в пункте 62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C70C2BA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B59B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В случае признания жалобы, не подлежащей удовлетворению в ответе заявителю, указанном в пункте 62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3BDCF2E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5E8D30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145B300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F0C6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389AE524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5723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4E0C780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5BDF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0D36B97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64EF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60C13FA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42AFB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4AE1D14D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7430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143250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0744F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2EAAAA5B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6381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5AB3AAE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14E5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2165BC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CCDAA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63EC48CC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B1B30A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0E2E8D48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EC65E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253CDB5E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8691C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7FA5275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3427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68.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1278E369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8FE73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4E064A4F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D8BF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39CE9530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3E16D9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79FF5673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A46EE4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663EF71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994A01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Заявитель имеет право:</w:t>
      </w:r>
      <w:r>
        <w:rPr>
          <w:rFonts w:ascii="Arial" w:hAnsi="Arial" w:cs="Arial"/>
          <w:color w:val="444444"/>
        </w:rPr>
        <w:br/>
      </w:r>
    </w:p>
    <w:p w14:paraId="4BB8C162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FAF36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65515F97" w14:textId="77777777" w:rsidR="00D027CA" w:rsidRDefault="00D027CA" w:rsidP="00D027C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CD0DCD" w14:textId="77777777" w:rsidR="00D027CA" w:rsidRDefault="00D027CA" w:rsidP="00D027C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E976B88" w14:textId="77777777" w:rsidR="00D027CA" w:rsidRDefault="00D027CA" w:rsidP="00D027CA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"Согласование проекта рекультивации земель,</w:t>
      </w:r>
      <w:r>
        <w:rPr>
          <w:rFonts w:ascii="Arial" w:hAnsi="Arial" w:cs="Arial"/>
          <w:color w:val="444444"/>
          <w:sz w:val="24"/>
          <w:szCs w:val="24"/>
        </w:rPr>
        <w:br/>
        <w:t>в отношении земель, относящихся к категориям</w:t>
      </w:r>
      <w:r>
        <w:rPr>
          <w:rFonts w:ascii="Arial" w:hAnsi="Arial" w:cs="Arial"/>
          <w:color w:val="444444"/>
          <w:sz w:val="24"/>
          <w:szCs w:val="24"/>
        </w:rPr>
        <w:br/>
        <w:t>земель лесного фонда, до его утверждения,</w:t>
      </w:r>
      <w:r>
        <w:rPr>
          <w:rFonts w:ascii="Arial" w:hAnsi="Arial" w:cs="Arial"/>
          <w:color w:val="444444"/>
          <w:sz w:val="24"/>
          <w:szCs w:val="24"/>
        </w:rPr>
        <w:br/>
        <w:t>за исключением случаев подготовки проекта</w:t>
      </w:r>
      <w:r>
        <w:rPr>
          <w:rFonts w:ascii="Arial" w:hAnsi="Arial" w:cs="Arial"/>
          <w:color w:val="444444"/>
          <w:sz w:val="24"/>
          <w:szCs w:val="24"/>
        </w:rPr>
        <w:br/>
        <w:t>рекультивации в составе проектной документации</w:t>
      </w:r>
      <w:r>
        <w:rPr>
          <w:rFonts w:ascii="Arial" w:hAnsi="Arial" w:cs="Arial"/>
          <w:color w:val="444444"/>
          <w:sz w:val="24"/>
          <w:szCs w:val="24"/>
        </w:rPr>
        <w:br/>
        <w:t>на строительство, реконструкцию объекта</w:t>
      </w:r>
      <w:r>
        <w:rPr>
          <w:rFonts w:ascii="Arial" w:hAnsi="Arial" w:cs="Arial"/>
          <w:color w:val="444444"/>
          <w:sz w:val="24"/>
          <w:szCs w:val="24"/>
        </w:rPr>
        <w:br/>
        <w:t>капитального строительства и случаев,</w:t>
      </w:r>
      <w:r>
        <w:rPr>
          <w:rFonts w:ascii="Arial" w:hAnsi="Arial" w:cs="Arial"/>
          <w:color w:val="444444"/>
          <w:sz w:val="24"/>
          <w:szCs w:val="24"/>
        </w:rPr>
        <w:br/>
        <w:t>установленных федеральными законами,</w:t>
      </w:r>
      <w:r>
        <w:rPr>
          <w:rFonts w:ascii="Arial" w:hAnsi="Arial" w:cs="Arial"/>
          <w:color w:val="444444"/>
          <w:sz w:val="24"/>
          <w:szCs w:val="24"/>
        </w:rPr>
        <w:br/>
        <w:t>при которых проект рекультивации земель</w:t>
      </w:r>
      <w:r>
        <w:rPr>
          <w:rFonts w:ascii="Arial" w:hAnsi="Arial" w:cs="Arial"/>
          <w:color w:val="444444"/>
          <w:sz w:val="24"/>
          <w:szCs w:val="24"/>
        </w:rPr>
        <w:br/>
        <w:t>подлежит государственной экологической экспертизе"</w:t>
      </w:r>
    </w:p>
    <w:p w14:paraId="52051633" w14:textId="77777777" w:rsidR="00D027CA" w:rsidRDefault="00D027CA" w:rsidP="00D027C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ЗАЯВЛЕНИЯ</w:t>
      </w:r>
    </w:p>
    <w:p w14:paraId="28317B8B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        В департамент природно-ресурсного регулирования,</w:t>
      </w:r>
    </w:p>
    <w:p w14:paraId="0D5D553F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лесных отношений и развития нефтегазового </w:t>
      </w:r>
    </w:p>
    <w:p w14:paraId="509C0BE1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комплекса Ямало-Ненецкого автономного округа </w:t>
      </w:r>
    </w:p>
    <w:p w14:paraId="0D80A736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от ____________________________________________,</w:t>
      </w:r>
    </w:p>
    <w:p w14:paraId="1B9B6862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(Ф.И.О. физического лица,</w:t>
      </w:r>
    </w:p>
    <w:p w14:paraId="3400400F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наименование юридического лица)</w:t>
      </w:r>
    </w:p>
    <w:p w14:paraId="08A64BBB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адрес заявителя: _______________________________</w:t>
      </w:r>
    </w:p>
    <w:p w14:paraId="6EB3F4F6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_______________________________________________,</w:t>
      </w:r>
    </w:p>
    <w:p w14:paraId="08C96BC5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(место регистрации физического лица,</w:t>
      </w:r>
    </w:p>
    <w:p w14:paraId="32381559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место нахождения юридического лица)</w:t>
      </w:r>
    </w:p>
    <w:p w14:paraId="2C97B453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контактный телефон (факс) _____________________,</w:t>
      </w:r>
    </w:p>
    <w:p w14:paraId="52EDA872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иные сведения о заявителе ______________________</w:t>
      </w:r>
    </w:p>
    <w:p w14:paraId="02640485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________________________________________________</w:t>
      </w:r>
    </w:p>
    <w:p w14:paraId="520E1365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ЗАЯВЛЕНИЕ </w:t>
      </w:r>
    </w:p>
    <w:p w14:paraId="010AE290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о согласовании проекта рекультивации земель </w:t>
      </w:r>
    </w:p>
    <w:p w14:paraId="19A262C4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    Прошу  согласовать  проект  рекультивации земель лесного фонда площадью </w:t>
      </w:r>
    </w:p>
    <w:p w14:paraId="05B3B261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 га, расположенных _____________________________________________,</w:t>
      </w:r>
    </w:p>
    <w:p w14:paraId="59CEE28E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(местоположение: лесничество, участковое </w:t>
      </w:r>
    </w:p>
    <w:p w14:paraId="70D64354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лесничество, квартал, выдел)</w:t>
      </w:r>
    </w:p>
    <w:p w14:paraId="66E1D8A9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предоставленного _________________________________________________________.</w:t>
      </w:r>
    </w:p>
    <w:p w14:paraId="0141C203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(кому и на каком праве)</w:t>
      </w:r>
    </w:p>
    <w:p w14:paraId="52BC8ECF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К заявлению прилагаю следующие документы:</w:t>
      </w:r>
    </w:p>
    <w:p w14:paraId="26BF6B00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1) _____________________________________________ на ______ л. в ______ экз.</w:t>
      </w:r>
    </w:p>
    <w:p w14:paraId="1878AF1A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2) _____________________________________________ на ______ л. в ______ экз.</w:t>
      </w:r>
    </w:p>
    <w:p w14:paraId="68E23296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3) _____________________________________________ на ______ л. в ______ экз.</w:t>
      </w:r>
    </w:p>
    <w:p w14:paraId="48BBA2E5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4) _____________________________________________ на ______ л. в ______ экз.</w:t>
      </w:r>
    </w:p>
    <w:p w14:paraId="61651570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Способ получения документов:</w:t>
      </w:r>
    </w:p>
    <w:p w14:paraId="7DF45941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         ┌═══‰</w:t>
      </w:r>
    </w:p>
    <w:p w14:paraId="2210FE36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- лично ..............................................................│   │ </w:t>
      </w:r>
    </w:p>
    <w:p w14:paraId="00F5312B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         └═══…</w:t>
      </w:r>
    </w:p>
    <w:p w14:paraId="596BE00A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         ┌═══‰</w:t>
      </w:r>
    </w:p>
    <w:p w14:paraId="1A7EB9ED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- почтовым отправлением по адресу, указанному в заявлении ............│   │ </w:t>
      </w:r>
    </w:p>
    <w:p w14:paraId="0AAF7352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         └═══…</w:t>
      </w:r>
    </w:p>
    <w:p w14:paraId="07E7C970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Дата ____________________ 20___ года       _______________________</w:t>
      </w:r>
    </w:p>
    <w:p w14:paraId="62278D73" w14:textId="77777777" w:rsidR="00D027CA" w:rsidRDefault="00D027CA" w:rsidP="00D027C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МП (при наличии печати)           (подпись)</w:t>
      </w:r>
    </w:p>
    <w:p w14:paraId="226A64B9" w14:textId="77777777" w:rsidR="00D027CA" w:rsidRDefault="00D027CA" w:rsidP="00D027CA"/>
    <w:p w14:paraId="1B975452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027C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027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27C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27C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027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27C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027C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D0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0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D0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