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8A1558" w14:textId="77777777" w:rsidR="004C0B77" w:rsidRDefault="004C0B77" w:rsidP="004C0B7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6561C435" w14:textId="77777777" w:rsidR="004C0B77" w:rsidRDefault="004C0B77" w:rsidP="004C0B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ХАНТЫ-МАНСИЙСКОГО АВТОНОМНОГО ОКРУГА - ЮГРЫ</w:t>
      </w:r>
    </w:p>
    <w:p w14:paraId="72B10D2D" w14:textId="77777777" w:rsidR="004C0B77" w:rsidRDefault="004C0B77" w:rsidP="004C0B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22 июня 2000 года N 56-оз</w:t>
      </w:r>
      <w:r>
        <w:rPr>
          <w:rFonts w:ascii="Arial" w:hAnsi="Arial" w:cs="Arial"/>
          <w:b/>
          <w:bCs/>
          <w:color w:val="444444"/>
        </w:rPr>
        <w:br/>
      </w:r>
    </w:p>
    <w:p w14:paraId="0D537515" w14:textId="77777777" w:rsidR="004C0B77" w:rsidRDefault="004C0B77" w:rsidP="004C0B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ЭКОЛОГИЧЕСКОМ ОБРАЗОВАНИИ, ПРОСВЕЩЕНИИ И ФОРМИРОВАНИИ ЭКОЛОГИЧЕСКОЙ КУЛЬТУРЫ В ХАНТЫ-МАНСИЙСКОМ АВТОНОМНОМ ОКРУГЕ - ЮГРЕ</w:t>
      </w:r>
    </w:p>
    <w:p w14:paraId="55BF525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 Законов ХМАО от 15.10.2002 N 52-оз, от 28.12.2007 N 206-оз, от 05.06.2008 N 41-оз, от 01.07.2013 N 64-оз, от 30.09.2013 N 86-оз, от 27.09.2015 N 89-оз)</w:t>
      </w:r>
    </w:p>
    <w:p w14:paraId="27C59CEF" w14:textId="77777777" w:rsidR="004C0B77" w:rsidRDefault="004C0B77" w:rsidP="004C0B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</w:p>
    <w:p w14:paraId="6322367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 Думой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 автономного округа</w:t>
      </w:r>
      <w:r>
        <w:rPr>
          <w:rFonts w:ascii="Arial" w:hAnsi="Arial" w:cs="Arial"/>
          <w:color w:val="444444"/>
        </w:rPr>
        <w:br/>
        <w:t> 14 июня 2000 года</w:t>
      </w:r>
    </w:p>
    <w:p w14:paraId="328F810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46563D5D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7D05B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регулирует отдельные отношения в области экологического образования, просвещения и формирования экологической культуры в Ханты-Мансийском автономном округе - Югре (далее также - автономный округ).</w:t>
      </w:r>
      <w:r>
        <w:rPr>
          <w:rFonts w:ascii="Arial" w:hAnsi="Arial" w:cs="Arial"/>
          <w:color w:val="444444"/>
        </w:rPr>
        <w:br/>
      </w:r>
    </w:p>
    <w:p w14:paraId="5851B4D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ред. Закона ХМАО - Югры от 27.09.2015 N 89-оз)</w:t>
      </w:r>
    </w:p>
    <w:p w14:paraId="5192A6B1" w14:textId="77777777" w:rsidR="004C0B77" w:rsidRDefault="004C0B77" w:rsidP="004C0B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I. ОБЩИЕ ПОЛОЖЕНИЯ</w:t>
      </w:r>
    </w:p>
    <w:p w14:paraId="0211BC4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71B44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1. Утратила силу. - Закон ХМАО - Югры от 27.09.2015 N 89-оз.</w:t>
      </w:r>
    </w:p>
    <w:p w14:paraId="0E1F087B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2. Законодательство автономного округа в области экологического образования, просвещения и формирования экологической культуры</w:t>
      </w:r>
    </w:p>
    <w:p w14:paraId="57950FB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Закона ХМАО - Югры от 27.09.2015 N 89-оз)</w:t>
      </w:r>
    </w:p>
    <w:p w14:paraId="0C884F0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44B67F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Законодательство автономного округа в области экологического образования, просвещения и формирования экологической культуры основывается на Конституции Российской Федерации, федеральном законодательстве и состоит из Устава (Основного закона) Ханты-Мансийского автономного округа - Югры, настоящего Закона, иных законов и других нормативных правовых актов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3BE0A568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65A7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3. Утратила силу. - Закон ХМАО - Югры от 28.12.2007 N 206-оз.</w:t>
      </w:r>
      <w:r>
        <w:rPr>
          <w:rFonts w:ascii="Arial" w:hAnsi="Arial" w:cs="Arial"/>
          <w:color w:val="444444"/>
        </w:rPr>
        <w:br/>
      </w:r>
    </w:p>
    <w:p w14:paraId="2439D00A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4. Формирование и реализация политики автономного округа в области экологического образования, просвещения и формирования экологической культуры</w:t>
      </w:r>
    </w:p>
    <w:p w14:paraId="58EEE1A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5F54A61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28.12.2007 N 206-оз)</w:t>
      </w:r>
      <w:r>
        <w:rPr>
          <w:rFonts w:ascii="Arial" w:hAnsi="Arial" w:cs="Arial"/>
          <w:color w:val="444444"/>
        </w:rPr>
        <w:br/>
      </w:r>
    </w:p>
    <w:p w14:paraId="4D742D4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Формирование и реализация политики автономного округа в области экологического образования, просвещения и формирования экологической культуры осуществляются органами государственной власти автономного округа и обеспечивают:</w:t>
      </w:r>
      <w:r>
        <w:rPr>
          <w:rFonts w:ascii="Arial" w:hAnsi="Arial" w:cs="Arial"/>
          <w:color w:val="444444"/>
        </w:rPr>
        <w:br/>
      </w:r>
    </w:p>
    <w:p w14:paraId="7CF8BDDF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6D991B1B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соблюдение права каждого на получение достоверной информации о 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законодательством;</w:t>
      </w:r>
      <w:r>
        <w:rPr>
          <w:rFonts w:ascii="Arial" w:hAnsi="Arial" w:cs="Arial"/>
          <w:color w:val="444444"/>
        </w:rPr>
        <w:br/>
      </w:r>
    </w:p>
    <w:p w14:paraId="25B1C7D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участие граждан, общественных и иных некоммерческих объединений в решении задач охраны окружающей среды;</w:t>
      </w:r>
      <w:r>
        <w:rPr>
          <w:rFonts w:ascii="Arial" w:hAnsi="Arial" w:cs="Arial"/>
          <w:color w:val="444444"/>
        </w:rPr>
        <w:br/>
      </w:r>
    </w:p>
    <w:p w14:paraId="304BF4F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всеобщность и комплексность;</w:t>
      </w:r>
      <w:r>
        <w:rPr>
          <w:rFonts w:ascii="Arial" w:hAnsi="Arial" w:cs="Arial"/>
          <w:color w:val="444444"/>
        </w:rPr>
        <w:br/>
      </w:r>
    </w:p>
    <w:p w14:paraId="6D00B51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гуманистический характер экологического образования;</w:t>
      </w:r>
      <w:r>
        <w:rPr>
          <w:rFonts w:ascii="Arial" w:hAnsi="Arial" w:cs="Arial"/>
          <w:color w:val="444444"/>
        </w:rPr>
        <w:br/>
      </w:r>
    </w:p>
    <w:p w14:paraId="4F3010A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приоритет общечеловеческих ценностей, жизни и здоровья человека, свободного развития личности;</w:t>
      </w:r>
      <w:r>
        <w:rPr>
          <w:rFonts w:ascii="Arial" w:hAnsi="Arial" w:cs="Arial"/>
          <w:color w:val="444444"/>
        </w:rPr>
        <w:br/>
      </w:r>
    </w:p>
    <w:p w14:paraId="01FB42F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воспитание гражданственности, уважения к правам и свободам человека, окружающей природе;</w:t>
      </w:r>
      <w:r>
        <w:rPr>
          <w:rFonts w:ascii="Arial" w:hAnsi="Arial" w:cs="Arial"/>
          <w:color w:val="444444"/>
        </w:rPr>
        <w:br/>
      </w:r>
    </w:p>
    <w:p w14:paraId="1F44B9F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развитие через экологическое образование и просвещение национальных культур, региональных культурных традиций и особенностей;</w:t>
      </w:r>
      <w:r>
        <w:rPr>
          <w:rFonts w:ascii="Arial" w:hAnsi="Arial" w:cs="Arial"/>
          <w:color w:val="444444"/>
        </w:rPr>
        <w:br/>
      </w:r>
    </w:p>
    <w:p w14:paraId="2A9F60C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международное сотрудничество автономного округа в сфере экологического образования и просвещения.</w:t>
      </w:r>
      <w:r>
        <w:rPr>
          <w:rFonts w:ascii="Arial" w:hAnsi="Arial" w:cs="Arial"/>
          <w:color w:val="444444"/>
        </w:rPr>
        <w:br/>
      </w:r>
    </w:p>
    <w:p w14:paraId="3F514CB3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5. - Утратила силу. - Закон ХМАО - Югры от 05.06.2008 N 41-оз.</w:t>
      </w:r>
    </w:p>
    <w:p w14:paraId="2CF839A8" w14:textId="77777777" w:rsidR="004C0B77" w:rsidRDefault="004C0B77" w:rsidP="004C0B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II. ФОРМИРОВАНИЕ ЭКОЛОГИЧЕСКОЙ КУЛЬТУРЫ В ХАНТЫ-МАНСИЙСКОМ АВТОНОМНОМ ОКРУГЕ - ЮГРЕ</w:t>
      </w:r>
    </w:p>
    <w:p w14:paraId="49C8B893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345DB160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6. Основные направления деятельности по формированию экологической культуры</w:t>
      </w:r>
    </w:p>
    <w:p w14:paraId="096A7EC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Закона ХМАО - Югры от 27.09.2015 N 89-оз)</w:t>
      </w:r>
    </w:p>
    <w:p w14:paraId="558E5608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7648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экологической культуры в автономном округе обеспечивается органами государственной власти автономного округа посредством:</w:t>
      </w:r>
      <w:r>
        <w:rPr>
          <w:rFonts w:ascii="Arial" w:hAnsi="Arial" w:cs="Arial"/>
          <w:color w:val="444444"/>
        </w:rPr>
        <w:br/>
      </w:r>
    </w:p>
    <w:p w14:paraId="7528269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организации и развития системы экологического образования, включающей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туризма;</w:t>
      </w:r>
      <w:r>
        <w:rPr>
          <w:rFonts w:ascii="Arial" w:hAnsi="Arial" w:cs="Arial"/>
          <w:color w:val="444444"/>
        </w:rPr>
        <w:br/>
      </w:r>
    </w:p>
    <w:p w14:paraId="205C8A3B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осуществления экологического просвещения.</w:t>
      </w:r>
      <w:r>
        <w:rPr>
          <w:rFonts w:ascii="Arial" w:hAnsi="Arial" w:cs="Arial"/>
          <w:color w:val="444444"/>
        </w:rPr>
        <w:br/>
      </w:r>
    </w:p>
    <w:p w14:paraId="192FAF2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F747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Статья 7. Утратила силу. - Закон ХМАО - Югры от 27.09.2015 N 89-оз.</w:t>
      </w:r>
      <w:r>
        <w:rPr>
          <w:rFonts w:ascii="Arial" w:hAnsi="Arial" w:cs="Arial"/>
          <w:color w:val="444444"/>
        </w:rPr>
        <w:br/>
      </w:r>
    </w:p>
    <w:p w14:paraId="4A02BD89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8. Экологическое образование в организациях, осуществляющих образовательную деятельность</w:t>
      </w:r>
    </w:p>
    <w:p w14:paraId="662E0A3B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Закона ХМАО - Югры от 27.09.2015 N 89-оз)</w:t>
      </w:r>
    </w:p>
    <w:p w14:paraId="0F4B74F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CD3FBE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Экологическое образование в организациях, осуществляющих образовательную деятельность на территории автономного округа, осуществляется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B73BFA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Органы государственной власти автономного округа в пределах своих полномочий содействуют организациям, осуществляющим образовательную деятельность, в развитии экологического образования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328B873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9. Утратила силу. - Закон ХМАО - Югры от 28.12.2007 N 206-оз.</w:t>
      </w:r>
      <w:r>
        <w:rPr>
          <w:rFonts w:ascii="Arial" w:hAnsi="Arial" w:cs="Arial"/>
          <w:color w:val="444444"/>
        </w:rPr>
        <w:br/>
      </w:r>
    </w:p>
    <w:p w14:paraId="2DCF08E5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10. Экологическое просвещение в автономном округе</w:t>
      </w:r>
    </w:p>
    <w:p w14:paraId="7A9510B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43AECF9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28.12.2007 N 206-оз)</w:t>
      </w:r>
      <w:r>
        <w:rPr>
          <w:rFonts w:ascii="Arial" w:hAnsi="Arial" w:cs="Arial"/>
          <w:color w:val="444444"/>
        </w:rPr>
        <w:br/>
      </w:r>
    </w:p>
    <w:p w14:paraId="245E939F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целях формирования экологической культуры в автономном округе, воспитания бережного отношения к природе, рационального использования природных ресурсов осуществляется экологическое просвещение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  <w:r>
        <w:rPr>
          <w:rFonts w:ascii="Arial" w:hAnsi="Arial" w:cs="Arial"/>
          <w:color w:val="444444"/>
        </w:rPr>
        <w:br/>
      </w:r>
    </w:p>
    <w:p w14:paraId="5B52045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747D65A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Экологическое просвещение, в том числе информирование населения о законодательстве в области охраны окружающей среды и экологической безопасности, в соответствии с федеральным законодательством осуществляется уполномоченными исполнительными органами государственной власти автономного округа, органами местного самоуправления муниципальных образований автономного округа,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>
        <w:rPr>
          <w:rFonts w:ascii="Arial" w:hAnsi="Arial" w:cs="Arial"/>
          <w:color w:val="444444"/>
        </w:rPr>
        <w:br/>
      </w:r>
    </w:p>
    <w:p w14:paraId="09B2A98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ХМАО - Югры от 01.07.2013 N 64-оз, от 27.09.2015 N 89-оз)</w:t>
      </w:r>
      <w:r>
        <w:rPr>
          <w:rFonts w:ascii="Arial" w:hAnsi="Arial" w:cs="Arial"/>
          <w:color w:val="444444"/>
        </w:rPr>
        <w:br/>
      </w:r>
    </w:p>
    <w:p w14:paraId="261DF69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8A875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11. Утратила силу. - Закон ХМАО - Югры от 28.12.2007 N 206-оз.</w:t>
      </w:r>
    </w:p>
    <w:p w14:paraId="6B7768E0" w14:textId="77777777" w:rsidR="004C0B77" w:rsidRDefault="004C0B77" w:rsidP="004C0B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III. УПРАВЛЕНИЕ В ОБЛАСТИ ЭКОЛОГИЧЕСКОГО ОБРАЗОВАНИЯ, ПРОСВЕЩЕНИЯ И ФОРМИРОВАНИЯ ЭКОЛОГИЧЕСКОЙ КУЛЬТУРЫ</w:t>
      </w:r>
    </w:p>
    <w:p w14:paraId="5EFF49C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02BDCFBB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 Статья 12. Полномочия органов государственной власти автономного округа в области экологического образования, просвещения и формирования экологической культуры</w:t>
      </w:r>
    </w:p>
    <w:p w14:paraId="46D6DF2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3C3B80B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C590A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Дума автономного округа принимает законы в области экологического образования, просвещения и формирования экологической культуры в автономном округе и осуществляет контроль за их исполнением.</w:t>
      </w:r>
      <w:r>
        <w:rPr>
          <w:rFonts w:ascii="Arial" w:hAnsi="Arial" w:cs="Arial"/>
          <w:color w:val="444444"/>
        </w:rPr>
        <w:br/>
      </w:r>
    </w:p>
    <w:p w14:paraId="234BE60F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31C5A38B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компетенции Правительства автономного округа относятся:</w:t>
      </w:r>
      <w:r>
        <w:rPr>
          <w:rFonts w:ascii="Arial" w:hAnsi="Arial" w:cs="Arial"/>
          <w:color w:val="444444"/>
        </w:rPr>
        <w:br/>
      </w:r>
    </w:p>
    <w:p w14:paraId="061FDA0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участие в определении основных направлений в области экологического образования, просвещения и формирования экологической культуры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0EFBD97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6ED1A5E8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участие в реализации федеральной политики в области экологического образования, просвещения и формирования экологической культуры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7BD697A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72851B43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разработка и реализация программ по организации, развитию системы экологического образования,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7773D6B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3200402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участие в обеспечении населения информацией о состоянии окружающей среды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4EAA221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иные полномочия в соответствии с федеральным законодательством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6FEB755E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"д" введен Законом ХМАО - Югры от 27.09.2015 N 89-оз)</w:t>
      </w:r>
      <w:r>
        <w:rPr>
          <w:rFonts w:ascii="Arial" w:hAnsi="Arial" w:cs="Arial"/>
          <w:color w:val="444444"/>
        </w:rPr>
        <w:br/>
      </w:r>
    </w:p>
    <w:p w14:paraId="3702984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ХМАО - Югры от 28.12.2007 N 206-оз)</w:t>
      </w:r>
      <w:r>
        <w:rPr>
          <w:rFonts w:ascii="Arial" w:hAnsi="Arial" w:cs="Arial"/>
          <w:color w:val="444444"/>
        </w:rPr>
        <w:br/>
      </w:r>
    </w:p>
    <w:p w14:paraId="7997A7E3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0AB1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13. Утратила силу. - Закон ХМАО - Югры от 28.12.2007 N 206-оз.</w:t>
      </w:r>
    </w:p>
    <w:p w14:paraId="7C80ACD4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14. Межведомственная координация деятельности в области экологического образования, просвещения и формирования экологической культуры</w:t>
      </w:r>
    </w:p>
    <w:p w14:paraId="6F733D8B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Закона ХМАО - Югры от 27.09.2015 N 89-оз)</w:t>
      </w:r>
    </w:p>
    <w:p w14:paraId="330CF98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C950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Межведомственная координация деятельности в области экологического образования, просвещения и формирования экологической культуры в автономном округе осуществляется комиссией, образуемой Губернатором Ханты-</w:t>
      </w:r>
      <w:r>
        <w:rPr>
          <w:rFonts w:ascii="Arial" w:hAnsi="Arial" w:cs="Arial"/>
          <w:color w:val="444444"/>
        </w:rPr>
        <w:lastRenderedPageBreak/>
        <w:t>Мансийского автономного округа - Югры и действующей на основании утвержденного им положения.</w:t>
      </w:r>
      <w:r>
        <w:rPr>
          <w:rFonts w:ascii="Arial" w:hAnsi="Arial" w:cs="Arial"/>
          <w:color w:val="444444"/>
        </w:rPr>
        <w:br/>
      </w:r>
    </w:p>
    <w:p w14:paraId="2A7D9B69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FE6A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15. Утратила силу. - Закон ХМАО - Югры от 28.12.2007 N 206-оз.</w:t>
      </w:r>
      <w:r>
        <w:rPr>
          <w:rFonts w:ascii="Arial" w:hAnsi="Arial" w:cs="Arial"/>
          <w:color w:val="444444"/>
        </w:rPr>
        <w:br/>
      </w:r>
    </w:p>
    <w:p w14:paraId="6FFFA65F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16. Финансирование мероприятий в области экологического образования, просвещения и формирования экологической культуры</w:t>
      </w:r>
    </w:p>
    <w:p w14:paraId="3D9E7C54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0414791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28.12.2007 N 206-оз)</w:t>
      </w:r>
      <w:r>
        <w:rPr>
          <w:rFonts w:ascii="Arial" w:hAnsi="Arial" w:cs="Arial"/>
          <w:color w:val="444444"/>
        </w:rPr>
        <w:br/>
      </w:r>
    </w:p>
    <w:p w14:paraId="2075066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мероприятий по организации и развитию системы экологического образования, осуществлению экологического просвещения и формированию экологической культуры осуществляется за счет:</w:t>
      </w:r>
      <w:r>
        <w:rPr>
          <w:rFonts w:ascii="Arial" w:hAnsi="Arial" w:cs="Arial"/>
          <w:color w:val="444444"/>
        </w:rPr>
        <w:br/>
      </w:r>
    </w:p>
    <w:p w14:paraId="44842C2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89-оз)</w:t>
      </w:r>
      <w:r>
        <w:rPr>
          <w:rFonts w:ascii="Arial" w:hAnsi="Arial" w:cs="Arial"/>
          <w:color w:val="444444"/>
        </w:rPr>
        <w:br/>
      </w:r>
    </w:p>
    <w:p w14:paraId="1D9DF87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средств бюджета автономного округа;</w:t>
      </w:r>
      <w:r>
        <w:rPr>
          <w:rFonts w:ascii="Arial" w:hAnsi="Arial" w:cs="Arial"/>
          <w:color w:val="444444"/>
        </w:rPr>
        <w:br/>
      </w:r>
    </w:p>
    <w:p w14:paraId="50516DC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иных источников, не запрещенных законодательством Российской Федерации и автономного округа.</w:t>
      </w:r>
      <w:r>
        <w:rPr>
          <w:rFonts w:ascii="Arial" w:hAnsi="Arial" w:cs="Arial"/>
          <w:color w:val="444444"/>
        </w:rPr>
        <w:br/>
      </w:r>
    </w:p>
    <w:p w14:paraId="5EEC695E" w14:textId="77777777" w:rsidR="004C0B77" w:rsidRDefault="004C0B77" w:rsidP="004C0B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IV. МЕЖДУНАРОДНОЕ И МЕЖРЕГИОНАЛЬНОЕ СОТРУДНИЧЕСТВО</w:t>
      </w:r>
    </w:p>
    <w:p w14:paraId="2E931656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5BCCBD41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17. Международное и межрегиональное сотрудничество</w:t>
      </w:r>
    </w:p>
    <w:p w14:paraId="5885428D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Закона ХМАО - Югры от 27.09.2015 N 89-оз)</w:t>
      </w:r>
    </w:p>
    <w:p w14:paraId="0B56F032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960E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Ханты-Мансийский автономный округ - Югра осуществляет международное и межрегиональное сотрудничество в области экологического образования, просвещения и формирования экологической культуры в соответствии с законодательством Российской Федерации и международными договорами Российской Федерации, законодательством автономного округа, международными и межрегиональными соглашениями автономного округа.</w:t>
      </w:r>
      <w:r>
        <w:rPr>
          <w:rFonts w:ascii="Arial" w:hAnsi="Arial" w:cs="Arial"/>
          <w:color w:val="444444"/>
        </w:rPr>
        <w:br/>
      </w:r>
    </w:p>
    <w:p w14:paraId="1716E38C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ХМАО - Югры от 28.12.2007 N 206-оз, от 27.09.2015 N 89-оз)</w:t>
      </w:r>
    </w:p>
    <w:p w14:paraId="642427BB" w14:textId="77777777" w:rsidR="004C0B77" w:rsidRDefault="004C0B77" w:rsidP="004C0B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V. ЗАКЛЮЧИТЕЛЬНЫЕ ПОЛОЖЕНИЯ</w:t>
      </w:r>
    </w:p>
    <w:p w14:paraId="5A1521C6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t> Статья 18. Приведение нормативных правовых актов автономного округа в соответствие с настоящим Законом</w:t>
      </w:r>
    </w:p>
    <w:p w14:paraId="77BD97E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92CC5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Предложить Губернатору автономного округа и поручить Правительству автономного округа привести свои нормативные правовые акты в соответствие с настоящим Законом.</w:t>
      </w:r>
    </w:p>
    <w:p w14:paraId="26B74FB8" w14:textId="77777777" w:rsidR="004C0B77" w:rsidRDefault="004C0B77" w:rsidP="004C0B7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Статья 19. Вступление в силу настоящего Закона</w:t>
      </w:r>
    </w:p>
    <w:p w14:paraId="617A0AA0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69297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B626501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автономного округа</w:t>
      </w:r>
      <w:r>
        <w:rPr>
          <w:rFonts w:ascii="Arial" w:hAnsi="Arial" w:cs="Arial"/>
          <w:color w:val="444444"/>
        </w:rPr>
        <w:br/>
        <w:t>А.В.ФИЛИПЕНКО</w:t>
      </w:r>
    </w:p>
    <w:p w14:paraId="58C9890A" w14:textId="77777777" w:rsidR="004C0B77" w:rsidRDefault="004C0B77" w:rsidP="004C0B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г. Ханты-Мансийск</w:t>
      </w:r>
      <w:r>
        <w:rPr>
          <w:rFonts w:ascii="Arial" w:hAnsi="Arial" w:cs="Arial"/>
          <w:color w:val="444444"/>
        </w:rPr>
        <w:br/>
        <w:t>     22 июня 2000 года</w:t>
      </w:r>
      <w:r>
        <w:rPr>
          <w:rFonts w:ascii="Arial" w:hAnsi="Arial" w:cs="Arial"/>
          <w:color w:val="444444"/>
        </w:rPr>
        <w:br/>
        <w:t>     N 56-оз</w:t>
      </w:r>
    </w:p>
    <w:p w14:paraId="469B2EE2" w14:textId="77777777" w:rsidR="004C0B77" w:rsidRDefault="004C0B77" w:rsidP="004C0B77"/>
    <w:p w14:paraId="7E640FE0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0B7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C0B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C0B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0B7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0B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0B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C0B77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4C0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C0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