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6E757D" w14:textId="77777777" w:rsidR="005B3342" w:rsidRPr="005B3342" w:rsidRDefault="005B3342" w:rsidP="005B334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3342">
        <w:rPr>
          <w:rFonts w:ascii="Arial" w:hAnsi="Arial" w:cs="Arial"/>
          <w:sz w:val="24"/>
          <w:szCs w:val="24"/>
        </w:rPr>
        <w:t> </w:t>
      </w:r>
      <w:r w:rsidRPr="005B3342">
        <w:rPr>
          <w:rFonts w:ascii="Arial" w:hAnsi="Arial" w:cs="Arial"/>
          <w:sz w:val="24"/>
          <w:szCs w:val="24"/>
        </w:rPr>
        <w:br/>
        <w:t>ЗАКОН</w:t>
      </w:r>
      <w:r w:rsidRPr="005B3342">
        <w:rPr>
          <w:rFonts w:ascii="Arial" w:hAnsi="Arial" w:cs="Arial"/>
          <w:sz w:val="24"/>
          <w:szCs w:val="24"/>
        </w:rPr>
        <w:br/>
      </w:r>
      <w:r w:rsidRPr="005B3342">
        <w:rPr>
          <w:rFonts w:ascii="Arial" w:hAnsi="Arial" w:cs="Arial"/>
          <w:sz w:val="24"/>
          <w:szCs w:val="24"/>
        </w:rPr>
        <w:br/>
        <w:t> РЕСПУБЛИКИ АДЫГЕЯ</w:t>
      </w:r>
      <w:r w:rsidRPr="005B3342">
        <w:rPr>
          <w:rFonts w:ascii="Arial" w:hAnsi="Arial" w:cs="Arial"/>
          <w:sz w:val="24"/>
          <w:szCs w:val="24"/>
        </w:rPr>
        <w:br/>
      </w:r>
      <w:r w:rsidRPr="005B3342">
        <w:rPr>
          <w:rFonts w:ascii="Arial" w:hAnsi="Arial" w:cs="Arial"/>
          <w:sz w:val="24"/>
          <w:szCs w:val="24"/>
        </w:rPr>
        <w:br/>
        <w:t>от 29 октября 2014 года N 342</w:t>
      </w:r>
      <w:r w:rsidRPr="005B3342">
        <w:rPr>
          <w:rFonts w:ascii="Arial" w:hAnsi="Arial" w:cs="Arial"/>
          <w:sz w:val="24"/>
          <w:szCs w:val="24"/>
        </w:rPr>
        <w:br/>
      </w:r>
      <w:r w:rsidRPr="005B3342">
        <w:rPr>
          <w:rFonts w:ascii="Arial" w:hAnsi="Arial" w:cs="Arial"/>
          <w:sz w:val="24"/>
          <w:szCs w:val="24"/>
        </w:rPr>
        <w:br/>
      </w:r>
      <w:r w:rsidRPr="005B3342">
        <w:rPr>
          <w:rFonts w:ascii="Arial" w:hAnsi="Arial" w:cs="Arial"/>
          <w:sz w:val="24"/>
          <w:szCs w:val="24"/>
        </w:rPr>
        <w:br/>
        <w:t>О регулировании отдельных вопросов в сфере создания и обеспечения охраны особо охраняемых природных территорий республиканского и местного значения</w:t>
      </w:r>
    </w:p>
    <w:p w14:paraId="6B9E05B0" w14:textId="77777777" w:rsidR="005B3342" w:rsidRPr="005B3342" w:rsidRDefault="005B3342" w:rsidP="005B334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(в редакции Законов Республики Адыгея от 20.12.2018 N 205, от 27.03.2020 N 336)</w:t>
      </w:r>
    </w:p>
    <w:p w14:paraId="284D2381" w14:textId="77777777" w:rsidR="005B3342" w:rsidRPr="005B3342" w:rsidRDefault="005B3342" w:rsidP="005B334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br/>
        <w:t>Принят</w:t>
      </w:r>
      <w:r w:rsidRPr="005B3342">
        <w:rPr>
          <w:rFonts w:ascii="Arial" w:hAnsi="Arial" w:cs="Arial"/>
        </w:rPr>
        <w:br/>
        <w:t xml:space="preserve">Государственным Советом - </w:t>
      </w:r>
      <w:proofErr w:type="spellStart"/>
      <w:r w:rsidRPr="005B3342">
        <w:rPr>
          <w:rFonts w:ascii="Arial" w:hAnsi="Arial" w:cs="Arial"/>
        </w:rPr>
        <w:t>Хасэ</w:t>
      </w:r>
      <w:proofErr w:type="spellEnd"/>
      <w:r w:rsidRPr="005B3342">
        <w:rPr>
          <w:rFonts w:ascii="Arial" w:hAnsi="Arial" w:cs="Arial"/>
        </w:rPr>
        <w:br/>
        <w:t>Республики Адыгея</w:t>
      </w:r>
      <w:r w:rsidRPr="005B3342">
        <w:rPr>
          <w:rFonts w:ascii="Arial" w:hAnsi="Arial" w:cs="Arial"/>
        </w:rPr>
        <w:br/>
        <w:t>22 октября 2014 года</w:t>
      </w:r>
    </w:p>
    <w:p w14:paraId="3257DB5D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br/>
      </w:r>
    </w:p>
    <w:p w14:paraId="6F874DE8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Настоящий Закон принимается в соответствии с Федеральным законом от 14 марта 1995 года N 33-ФЗ "Об особо охраняемых природных территориях" в целях урегулирования отдельных вопросов в сфере создания и обеспечения охраны особо охраняемых природных территорий республиканского и местного значения.</w:t>
      </w:r>
      <w:r w:rsidRPr="005B3342">
        <w:rPr>
          <w:rFonts w:ascii="Arial" w:hAnsi="Arial" w:cs="Arial"/>
        </w:rPr>
        <w:br/>
      </w:r>
    </w:p>
    <w:p w14:paraId="34C4B64B" w14:textId="77777777" w:rsidR="005B3342" w:rsidRPr="005B3342" w:rsidRDefault="005B3342" w:rsidP="005B334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3342">
        <w:rPr>
          <w:rFonts w:ascii="Arial" w:hAnsi="Arial" w:cs="Arial"/>
          <w:sz w:val="24"/>
          <w:szCs w:val="24"/>
        </w:rPr>
        <w:br/>
      </w:r>
      <w:r w:rsidRPr="005B3342">
        <w:rPr>
          <w:rFonts w:ascii="Arial" w:hAnsi="Arial" w:cs="Arial"/>
          <w:sz w:val="24"/>
          <w:szCs w:val="24"/>
        </w:rPr>
        <w:br/>
        <w:t>Статья 1. Законодательство Республики Адыгея в сфере создания и обеспечения охраны особо охраняемых природных территорий республиканского и местного значения</w:t>
      </w:r>
    </w:p>
    <w:p w14:paraId="79921C35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10999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Законодательство Республики Адыгея в сфере создания и обеспечения охраны особо охраняемых природных территорий республиканского значения и особо охраняемых природных территорий местного значения (далее также - особо охраняемые природные территории) основывается на Конституции Российской Федерации, федеральных законах и иных нормативных правовых актах Российской Федерации, Конституции Республики Адыгея и состоит из настоящего Закона, иных законов Республики Адыгея и принимаемых в соответствии с ними иных нормативных правовых актов Республики Адыгея.</w:t>
      </w:r>
      <w:r w:rsidRPr="005B3342">
        <w:rPr>
          <w:rFonts w:ascii="Arial" w:hAnsi="Arial" w:cs="Arial"/>
        </w:rPr>
        <w:br/>
      </w:r>
    </w:p>
    <w:p w14:paraId="40EA2599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B13186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(в ред. Закона Республики Адыгея от 20.12.2018 N 205)</w:t>
      </w:r>
      <w:r w:rsidRPr="005B3342">
        <w:rPr>
          <w:rFonts w:ascii="Arial" w:hAnsi="Arial" w:cs="Arial"/>
        </w:rPr>
        <w:br/>
      </w:r>
    </w:p>
    <w:p w14:paraId="35C5E4CE" w14:textId="77777777" w:rsidR="005B3342" w:rsidRPr="005B3342" w:rsidRDefault="005B3342" w:rsidP="005B334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3342">
        <w:rPr>
          <w:rFonts w:ascii="Arial" w:hAnsi="Arial" w:cs="Arial"/>
          <w:sz w:val="24"/>
          <w:szCs w:val="24"/>
        </w:rPr>
        <w:br/>
      </w:r>
      <w:r w:rsidRPr="005B3342">
        <w:rPr>
          <w:rFonts w:ascii="Arial" w:hAnsi="Arial" w:cs="Arial"/>
          <w:sz w:val="24"/>
          <w:szCs w:val="24"/>
        </w:rPr>
        <w:br/>
        <w:t>Статья 1(1). Категории особо охраняемых природных территорий</w:t>
      </w:r>
    </w:p>
    <w:p w14:paraId="03E787E2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54A2CB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(введена Законом Республики Адыгея от 20.12.2018 N 205)</w:t>
      </w:r>
      <w:r w:rsidRPr="005B3342">
        <w:rPr>
          <w:rFonts w:ascii="Arial" w:hAnsi="Arial" w:cs="Arial"/>
        </w:rPr>
        <w:br/>
      </w:r>
    </w:p>
    <w:p w14:paraId="1DF640B5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1D1601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lastRenderedPageBreak/>
        <w:t>В Республике Адыгея устанавливаются следующие категории особо охраняемых природных территорий:</w:t>
      </w:r>
      <w:r w:rsidRPr="005B3342">
        <w:rPr>
          <w:rFonts w:ascii="Arial" w:hAnsi="Arial" w:cs="Arial"/>
        </w:rPr>
        <w:br/>
      </w:r>
    </w:p>
    <w:p w14:paraId="75E1EB51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D8326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1) республиканского значения:</w:t>
      </w:r>
      <w:r w:rsidRPr="005B3342">
        <w:rPr>
          <w:rFonts w:ascii="Arial" w:hAnsi="Arial" w:cs="Arial"/>
        </w:rPr>
        <w:br/>
      </w:r>
    </w:p>
    <w:p w14:paraId="5C6D4B67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29F55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а) государственные природные заказники;</w:t>
      </w:r>
      <w:r w:rsidRPr="005B3342">
        <w:rPr>
          <w:rFonts w:ascii="Arial" w:hAnsi="Arial" w:cs="Arial"/>
        </w:rPr>
        <w:br/>
      </w:r>
    </w:p>
    <w:p w14:paraId="61D775D0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FA905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б) памятники природы;</w:t>
      </w:r>
      <w:r w:rsidRPr="005B3342">
        <w:rPr>
          <w:rFonts w:ascii="Arial" w:hAnsi="Arial" w:cs="Arial"/>
        </w:rPr>
        <w:br/>
      </w:r>
    </w:p>
    <w:p w14:paraId="3693F358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B383B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в) дендрологические парки и ботанические сады;</w:t>
      </w:r>
      <w:r w:rsidRPr="005B3342">
        <w:rPr>
          <w:rFonts w:ascii="Arial" w:hAnsi="Arial" w:cs="Arial"/>
        </w:rPr>
        <w:br/>
      </w:r>
    </w:p>
    <w:p w14:paraId="2ED9114B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92643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г) природные парки;</w:t>
      </w:r>
      <w:r w:rsidRPr="005B3342">
        <w:rPr>
          <w:rFonts w:ascii="Arial" w:hAnsi="Arial" w:cs="Arial"/>
        </w:rPr>
        <w:br/>
      </w:r>
    </w:p>
    <w:p w14:paraId="3ABDC523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09FAA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2) местного значения:</w:t>
      </w:r>
      <w:r w:rsidRPr="005B3342">
        <w:rPr>
          <w:rFonts w:ascii="Arial" w:hAnsi="Arial" w:cs="Arial"/>
        </w:rPr>
        <w:br/>
      </w:r>
    </w:p>
    <w:p w14:paraId="533A0F54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6AE9CC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а) природные комплексы;</w:t>
      </w:r>
      <w:r w:rsidRPr="005B3342">
        <w:rPr>
          <w:rFonts w:ascii="Arial" w:hAnsi="Arial" w:cs="Arial"/>
        </w:rPr>
        <w:br/>
      </w:r>
    </w:p>
    <w:p w14:paraId="2198209C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7D0EB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б) природные объекты.</w:t>
      </w:r>
      <w:r w:rsidRPr="005B3342">
        <w:rPr>
          <w:rFonts w:ascii="Arial" w:hAnsi="Arial" w:cs="Arial"/>
        </w:rPr>
        <w:br/>
      </w:r>
    </w:p>
    <w:p w14:paraId="6686B5D0" w14:textId="77777777" w:rsidR="005B3342" w:rsidRPr="005B3342" w:rsidRDefault="005B3342" w:rsidP="005B334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3342">
        <w:rPr>
          <w:rFonts w:ascii="Arial" w:hAnsi="Arial" w:cs="Arial"/>
          <w:sz w:val="24"/>
          <w:szCs w:val="24"/>
        </w:rPr>
        <w:br/>
      </w:r>
      <w:r w:rsidRPr="005B3342">
        <w:rPr>
          <w:rFonts w:ascii="Arial" w:hAnsi="Arial" w:cs="Arial"/>
          <w:sz w:val="24"/>
          <w:szCs w:val="24"/>
        </w:rPr>
        <w:br/>
        <w:t xml:space="preserve">Статья 2. Полномочия Государственного Совета - </w:t>
      </w:r>
      <w:proofErr w:type="spellStart"/>
      <w:r w:rsidRPr="005B3342">
        <w:rPr>
          <w:rFonts w:ascii="Arial" w:hAnsi="Arial" w:cs="Arial"/>
          <w:sz w:val="24"/>
          <w:szCs w:val="24"/>
        </w:rPr>
        <w:t>Хасэ</w:t>
      </w:r>
      <w:proofErr w:type="spellEnd"/>
      <w:r w:rsidRPr="005B3342">
        <w:rPr>
          <w:rFonts w:ascii="Arial" w:hAnsi="Arial" w:cs="Arial"/>
          <w:sz w:val="24"/>
          <w:szCs w:val="24"/>
        </w:rPr>
        <w:t xml:space="preserve"> Республики Адыгея в сфере создания и обеспечения охраны особо охраняемых природных территорий</w:t>
      </w:r>
    </w:p>
    <w:p w14:paraId="58F9E2B9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BBE35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 xml:space="preserve">К полномочиям Государственного Совета - </w:t>
      </w:r>
      <w:proofErr w:type="spellStart"/>
      <w:r w:rsidRPr="005B3342">
        <w:rPr>
          <w:rFonts w:ascii="Arial" w:hAnsi="Arial" w:cs="Arial"/>
        </w:rPr>
        <w:t>Хасэ</w:t>
      </w:r>
      <w:proofErr w:type="spellEnd"/>
      <w:r w:rsidRPr="005B3342">
        <w:rPr>
          <w:rFonts w:ascii="Arial" w:hAnsi="Arial" w:cs="Arial"/>
        </w:rPr>
        <w:t xml:space="preserve"> Республики Адыгея в сфере создания и обеспечения охраны особо охраняемых природных территорий относятся:</w:t>
      </w:r>
      <w:r w:rsidRPr="005B3342">
        <w:rPr>
          <w:rFonts w:ascii="Arial" w:hAnsi="Arial" w:cs="Arial"/>
        </w:rPr>
        <w:br/>
      </w:r>
    </w:p>
    <w:p w14:paraId="773CB96A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20041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1) осуществление законодательного регулирования в сфере создания и обеспечения охраны особо охраняемых природных территорий;</w:t>
      </w:r>
      <w:r w:rsidRPr="005B3342">
        <w:rPr>
          <w:rFonts w:ascii="Arial" w:hAnsi="Arial" w:cs="Arial"/>
        </w:rPr>
        <w:br/>
      </w:r>
    </w:p>
    <w:p w14:paraId="34F0BB6B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52D0D0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2) осуществление иных полномочий, предусмотренных федеральным законодательством.</w:t>
      </w:r>
      <w:r w:rsidRPr="005B3342">
        <w:rPr>
          <w:rFonts w:ascii="Arial" w:hAnsi="Arial" w:cs="Arial"/>
        </w:rPr>
        <w:br/>
      </w:r>
    </w:p>
    <w:p w14:paraId="0E218658" w14:textId="77777777" w:rsidR="005B3342" w:rsidRPr="005B3342" w:rsidRDefault="005B3342" w:rsidP="005B334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3342">
        <w:rPr>
          <w:rFonts w:ascii="Arial" w:hAnsi="Arial" w:cs="Arial"/>
          <w:sz w:val="24"/>
          <w:szCs w:val="24"/>
        </w:rPr>
        <w:br/>
      </w:r>
      <w:r w:rsidRPr="005B3342">
        <w:rPr>
          <w:rFonts w:ascii="Arial" w:hAnsi="Arial" w:cs="Arial"/>
          <w:sz w:val="24"/>
          <w:szCs w:val="24"/>
        </w:rPr>
        <w:br/>
        <w:t>Статья 3. Полномочия Главы Республики Адыгея в сфере создания и обеспечения охраны особо охраняемых природных территорий</w:t>
      </w:r>
    </w:p>
    <w:p w14:paraId="372B9C16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FC1B9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lastRenderedPageBreak/>
        <w:t>(в ред. Закона Республики Адыгея от 20.12.2018 N 205)</w:t>
      </w:r>
      <w:r w:rsidRPr="005B3342">
        <w:rPr>
          <w:rFonts w:ascii="Arial" w:hAnsi="Arial" w:cs="Arial"/>
        </w:rPr>
        <w:br/>
      </w:r>
    </w:p>
    <w:p w14:paraId="3A87A5DB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29FA0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К полномочиям Главы Республики Адыгея в сфере создания и обеспечения охраны особо охраняемых природных территорий относится принятие решений об установлении, изменении, о прекращении существования охранных зон природных парков и памятников природы.</w:t>
      </w:r>
      <w:r w:rsidRPr="005B3342">
        <w:rPr>
          <w:rFonts w:ascii="Arial" w:hAnsi="Arial" w:cs="Arial"/>
        </w:rPr>
        <w:br/>
      </w:r>
    </w:p>
    <w:p w14:paraId="76E2612A" w14:textId="77777777" w:rsidR="005B3342" w:rsidRPr="005B3342" w:rsidRDefault="005B3342" w:rsidP="005B334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3342">
        <w:rPr>
          <w:rFonts w:ascii="Arial" w:hAnsi="Arial" w:cs="Arial"/>
          <w:sz w:val="24"/>
          <w:szCs w:val="24"/>
        </w:rPr>
        <w:br/>
      </w:r>
      <w:r w:rsidRPr="005B3342">
        <w:rPr>
          <w:rFonts w:ascii="Arial" w:hAnsi="Arial" w:cs="Arial"/>
          <w:sz w:val="24"/>
          <w:szCs w:val="24"/>
        </w:rPr>
        <w:br/>
        <w:t>Статья 4. Полномочия Кабинета Министров Республики Адыгея в сфере создания и обеспечения охраны особо охраняемых природных территорий</w:t>
      </w:r>
    </w:p>
    <w:p w14:paraId="65B67042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FD7DDA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К полномочиям Кабинета Министров Республики Адыгея в сфере создания и обеспечения охраны особо охраняемых природных территорий относятся:</w:t>
      </w:r>
      <w:r w:rsidRPr="005B3342">
        <w:rPr>
          <w:rFonts w:ascii="Arial" w:hAnsi="Arial" w:cs="Arial"/>
        </w:rPr>
        <w:br/>
      </w:r>
    </w:p>
    <w:p w14:paraId="71D1E0EB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E9793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1) создание, реорганизация и упразднение особо охраняемых природных территорий республиканского значения в соответствии с Порядком создания, реорганизации и упразднения особо охраняемых природных территорий республиканского значения согласно приложению к настоящему Закону;</w:t>
      </w:r>
      <w:r w:rsidRPr="005B3342">
        <w:rPr>
          <w:rFonts w:ascii="Arial" w:hAnsi="Arial" w:cs="Arial"/>
        </w:rPr>
        <w:br/>
      </w:r>
    </w:p>
    <w:p w14:paraId="13F9B427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0F629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(п. 1 в ред. Закона Республики Адыгея от 27.03.2020 N 336)</w:t>
      </w:r>
      <w:r w:rsidRPr="005B3342">
        <w:rPr>
          <w:rFonts w:ascii="Arial" w:hAnsi="Arial" w:cs="Arial"/>
        </w:rPr>
        <w:br/>
      </w:r>
    </w:p>
    <w:p w14:paraId="0770735E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682FE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2) утратил силу. - Закон Республики Адыгея от 20.12.2018 N 205;</w:t>
      </w:r>
      <w:r w:rsidRPr="005B3342">
        <w:rPr>
          <w:rFonts w:ascii="Arial" w:hAnsi="Arial" w:cs="Arial"/>
        </w:rPr>
        <w:br/>
      </w:r>
    </w:p>
    <w:p w14:paraId="14DBF356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12F266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3) определение порядка охраны территорий природных парков, государственных природных заказников и других особо охраняемых природных территорий республиканского значения;</w:t>
      </w:r>
      <w:r w:rsidRPr="005B3342">
        <w:rPr>
          <w:rFonts w:ascii="Arial" w:hAnsi="Arial" w:cs="Arial"/>
        </w:rPr>
        <w:br/>
      </w:r>
    </w:p>
    <w:p w14:paraId="52EA177A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38493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4) определение задач и особенностей режима особой охраны конкретного государственного природного заказника;</w:t>
      </w:r>
      <w:r w:rsidRPr="005B3342">
        <w:rPr>
          <w:rFonts w:ascii="Arial" w:hAnsi="Arial" w:cs="Arial"/>
        </w:rPr>
        <w:br/>
      </w:r>
    </w:p>
    <w:p w14:paraId="2B51F2C4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DB0A52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5) объявление природных комплексов и объектов памятниками природы, а территорий, занятых ими, территориями памятников природы;</w:t>
      </w:r>
      <w:r w:rsidRPr="005B3342">
        <w:rPr>
          <w:rFonts w:ascii="Arial" w:hAnsi="Arial" w:cs="Arial"/>
        </w:rPr>
        <w:br/>
      </w:r>
    </w:p>
    <w:p w14:paraId="4B279958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2AF98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(п. 5 в ред. Закона Республики Адыгея от 20.12.2018 N 205)</w:t>
      </w:r>
      <w:r w:rsidRPr="005B3342">
        <w:rPr>
          <w:rFonts w:ascii="Arial" w:hAnsi="Arial" w:cs="Arial"/>
        </w:rPr>
        <w:br/>
      </w:r>
    </w:p>
    <w:p w14:paraId="388736E8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23035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6) утверждение границ и определение режима особой охраны территорий памятников природы;</w:t>
      </w:r>
      <w:r w:rsidRPr="005B3342">
        <w:rPr>
          <w:rFonts w:ascii="Arial" w:hAnsi="Arial" w:cs="Arial"/>
        </w:rPr>
        <w:br/>
      </w:r>
    </w:p>
    <w:p w14:paraId="0A103780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DDF9A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 xml:space="preserve">7) определение подчиненности и порядка финансирования организаций, осуществляющих управление государственными природными заказниками </w:t>
      </w:r>
      <w:r w:rsidRPr="005B3342">
        <w:rPr>
          <w:rFonts w:ascii="Arial" w:hAnsi="Arial" w:cs="Arial"/>
        </w:rPr>
        <w:lastRenderedPageBreak/>
        <w:t>республиканского значения;</w:t>
      </w:r>
      <w:r w:rsidRPr="005B3342">
        <w:rPr>
          <w:rFonts w:ascii="Arial" w:hAnsi="Arial" w:cs="Arial"/>
        </w:rPr>
        <w:br/>
      </w:r>
    </w:p>
    <w:p w14:paraId="19E7CFF8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21955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7(1)) согласование решения органа местного самоуправления о создании особо охраняемой природной территории в случае, определенном частью 8 статьи 2 Федерального закона от 14 марта 1995 года N 33-ФЗ "Об особо охраняемых природных территориях";</w:t>
      </w:r>
      <w:r w:rsidRPr="005B3342">
        <w:rPr>
          <w:rFonts w:ascii="Arial" w:hAnsi="Arial" w:cs="Arial"/>
        </w:rPr>
        <w:br/>
      </w:r>
    </w:p>
    <w:p w14:paraId="5032D394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EBBECA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(п. 7(1) введен Законом Республики Адыгея от 20.12.2018 N 205)</w:t>
      </w:r>
      <w:r w:rsidRPr="005B3342">
        <w:rPr>
          <w:rFonts w:ascii="Arial" w:hAnsi="Arial" w:cs="Arial"/>
        </w:rPr>
        <w:br/>
      </w:r>
    </w:p>
    <w:p w14:paraId="1703260D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D76BF4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8) осуществление иных полномочий, предусмотренных федеральным законодательством и законодательством Республики Адыгея.</w:t>
      </w:r>
    </w:p>
    <w:p w14:paraId="5955686C" w14:textId="77777777" w:rsidR="005B3342" w:rsidRPr="005B3342" w:rsidRDefault="005B3342" w:rsidP="005B334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br/>
        <w:t>Статья 5. Утратила силу. - Закон Республики Адыгея от 20.12.2018 N 205.</w:t>
      </w:r>
    </w:p>
    <w:p w14:paraId="3C93EFF2" w14:textId="77777777" w:rsidR="005B3342" w:rsidRPr="005B3342" w:rsidRDefault="005B3342" w:rsidP="005B334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3342">
        <w:rPr>
          <w:rFonts w:ascii="Arial" w:hAnsi="Arial" w:cs="Arial"/>
          <w:sz w:val="24"/>
          <w:szCs w:val="24"/>
        </w:rPr>
        <w:br/>
      </w:r>
      <w:r w:rsidRPr="005B3342">
        <w:rPr>
          <w:rFonts w:ascii="Arial" w:hAnsi="Arial" w:cs="Arial"/>
          <w:sz w:val="24"/>
          <w:szCs w:val="24"/>
        </w:rPr>
        <w:br/>
        <w:t>Статья 6. Природные комплексы</w:t>
      </w:r>
    </w:p>
    <w:p w14:paraId="1268E24C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E26BE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 xml:space="preserve">1. Природными комплексами являются особо охраняемые природные территории местного значения, создаваемые на определенном участке земли и (или) водной поверхности с целью охраны ландшафтного, геологического и биологического разнообразия, сохранения </w:t>
      </w:r>
      <w:proofErr w:type="spellStart"/>
      <w:r w:rsidRPr="005B3342">
        <w:rPr>
          <w:rFonts w:ascii="Arial" w:hAnsi="Arial" w:cs="Arial"/>
        </w:rPr>
        <w:t>геокомплексов</w:t>
      </w:r>
      <w:proofErr w:type="spellEnd"/>
      <w:r w:rsidRPr="005B3342">
        <w:rPr>
          <w:rFonts w:ascii="Arial" w:hAnsi="Arial" w:cs="Arial"/>
        </w:rPr>
        <w:t>, наземных и водных экосистем, объектов историко-культурного наследия, геологических, археологических и исторических памятников.</w:t>
      </w:r>
      <w:r w:rsidRPr="005B3342">
        <w:rPr>
          <w:rFonts w:ascii="Arial" w:hAnsi="Arial" w:cs="Arial"/>
        </w:rPr>
        <w:br/>
      </w:r>
    </w:p>
    <w:p w14:paraId="05E13C84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B403D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2. В границах природных комплексов могут выделяться зоны, имеющие экологическое, эстетическое, культурное и иное значение.</w:t>
      </w:r>
      <w:r w:rsidRPr="005B3342">
        <w:rPr>
          <w:rFonts w:ascii="Arial" w:hAnsi="Arial" w:cs="Arial"/>
        </w:rPr>
        <w:br/>
      </w:r>
    </w:p>
    <w:p w14:paraId="723C250C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622BE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3. Создание природного комплекса осуществляется органами местного самоуправления на земельных участках, находящихся в собственности соответствующего муниципального образования.</w:t>
      </w:r>
      <w:r w:rsidRPr="005B3342">
        <w:rPr>
          <w:rFonts w:ascii="Arial" w:hAnsi="Arial" w:cs="Arial"/>
        </w:rPr>
        <w:br/>
      </w:r>
    </w:p>
    <w:p w14:paraId="514F7D5B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8FDF2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4. Положение о природном комплексе утверждается органом местного самоуправления муниципального образования.</w:t>
      </w:r>
      <w:r w:rsidRPr="005B3342">
        <w:rPr>
          <w:rFonts w:ascii="Arial" w:hAnsi="Arial" w:cs="Arial"/>
        </w:rPr>
        <w:br/>
      </w:r>
    </w:p>
    <w:p w14:paraId="2F8330B7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0A370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5. В Положении о природном комплексе определяется его режим особой охраны и использования.</w:t>
      </w:r>
      <w:r w:rsidRPr="005B3342">
        <w:rPr>
          <w:rFonts w:ascii="Arial" w:hAnsi="Arial" w:cs="Arial"/>
        </w:rPr>
        <w:br/>
      </w:r>
    </w:p>
    <w:p w14:paraId="68BADA0D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4C00CF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6. Собственники, владельцы и пользователи земельных участков, на которых находятся природные комплексы, принимают на себя обязательства по обеспечению режима особой охраны природных комплексов.</w:t>
      </w:r>
      <w:r w:rsidRPr="005B3342">
        <w:rPr>
          <w:rFonts w:ascii="Arial" w:hAnsi="Arial" w:cs="Arial"/>
        </w:rPr>
        <w:br/>
      </w:r>
    </w:p>
    <w:p w14:paraId="75C7E81A" w14:textId="77777777" w:rsidR="005B3342" w:rsidRPr="005B3342" w:rsidRDefault="005B3342" w:rsidP="005B334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3342">
        <w:rPr>
          <w:rFonts w:ascii="Arial" w:hAnsi="Arial" w:cs="Arial"/>
          <w:sz w:val="24"/>
          <w:szCs w:val="24"/>
        </w:rPr>
        <w:lastRenderedPageBreak/>
        <w:br/>
      </w:r>
      <w:r w:rsidRPr="005B3342">
        <w:rPr>
          <w:rFonts w:ascii="Arial" w:hAnsi="Arial" w:cs="Arial"/>
          <w:sz w:val="24"/>
          <w:szCs w:val="24"/>
        </w:rPr>
        <w:br/>
        <w:t>Статья 7. Природные объекты</w:t>
      </w:r>
    </w:p>
    <w:p w14:paraId="112024A9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2B1A93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1. Под природными объектами понимаются единичные объекты с четко выраженными границами на местности, имеющие особое природоохранное, научное, культурное, эстетическое, рекреационное и оздоровительное значение (объекты садово-паркового искусства, места гнездования птиц, деревья-долгожители, имеющие историко-мемориальное значение, растения причудливых форм, холмы, валуны, водопады, родники, истоки рек, скалы, утесы, пещеры, гроты и тому подобное).</w:t>
      </w:r>
      <w:r w:rsidRPr="005B3342">
        <w:rPr>
          <w:rFonts w:ascii="Arial" w:hAnsi="Arial" w:cs="Arial"/>
        </w:rPr>
        <w:br/>
      </w:r>
    </w:p>
    <w:p w14:paraId="25A72F34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AA167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2. Создание природных объектов осуществляется органами местного самоуправления на земельных участках, находящихся в собственности соответствующего муниципального образования.</w:t>
      </w:r>
      <w:r w:rsidRPr="005B3342">
        <w:rPr>
          <w:rFonts w:ascii="Arial" w:hAnsi="Arial" w:cs="Arial"/>
        </w:rPr>
        <w:br/>
      </w:r>
    </w:p>
    <w:p w14:paraId="0D9EB926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319A48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3. Положение о природном объекте утверждается органом местного самоуправления муниципального образования.</w:t>
      </w:r>
      <w:r w:rsidRPr="005B3342">
        <w:rPr>
          <w:rFonts w:ascii="Arial" w:hAnsi="Arial" w:cs="Arial"/>
        </w:rPr>
        <w:br/>
      </w:r>
    </w:p>
    <w:p w14:paraId="12F88DD5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5D767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4. В Положении о природном объекте определяется его режим особой охраны и использования.</w:t>
      </w:r>
      <w:r w:rsidRPr="005B3342">
        <w:rPr>
          <w:rFonts w:ascii="Arial" w:hAnsi="Arial" w:cs="Arial"/>
        </w:rPr>
        <w:br/>
      </w:r>
    </w:p>
    <w:p w14:paraId="32057F02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63B7B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5. Собственники, владельцы и пользователи земельных участков, на которых находятся природные объекты, принимают на себя обязательства по обеспечению режима особой охраны природных объектов.</w:t>
      </w:r>
      <w:r w:rsidRPr="005B3342">
        <w:rPr>
          <w:rFonts w:ascii="Arial" w:hAnsi="Arial" w:cs="Arial"/>
        </w:rPr>
        <w:br/>
      </w:r>
    </w:p>
    <w:p w14:paraId="7684A9A8" w14:textId="77777777" w:rsidR="005B3342" w:rsidRPr="005B3342" w:rsidRDefault="005B3342" w:rsidP="005B334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3342">
        <w:rPr>
          <w:rFonts w:ascii="Arial" w:hAnsi="Arial" w:cs="Arial"/>
          <w:sz w:val="24"/>
          <w:szCs w:val="24"/>
        </w:rPr>
        <w:br/>
      </w:r>
      <w:r w:rsidRPr="005B3342">
        <w:rPr>
          <w:rFonts w:ascii="Arial" w:hAnsi="Arial" w:cs="Arial"/>
          <w:sz w:val="24"/>
          <w:szCs w:val="24"/>
        </w:rPr>
        <w:br/>
        <w:t>Статья 8. Финансирование расходов по созданию, функционированию и обеспечению охраны особо охраняемых природных территорий республиканского значения</w:t>
      </w:r>
    </w:p>
    <w:p w14:paraId="5A6D9947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9E0D63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Финансирование расходов по созданию, функционированию и обеспечению охраны особо охраняемых природных территорий республиканского значения осуществляется за счет средств республиканского бюджета Республики Адыгея и средств других не запрещенных законом источников.</w:t>
      </w:r>
      <w:r w:rsidRPr="005B3342">
        <w:rPr>
          <w:rFonts w:ascii="Arial" w:hAnsi="Arial" w:cs="Arial"/>
        </w:rPr>
        <w:br/>
      </w:r>
    </w:p>
    <w:p w14:paraId="7F746B93" w14:textId="77777777" w:rsidR="005B3342" w:rsidRPr="005B3342" w:rsidRDefault="005B3342" w:rsidP="005B334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3342">
        <w:rPr>
          <w:rFonts w:ascii="Arial" w:hAnsi="Arial" w:cs="Arial"/>
          <w:sz w:val="24"/>
          <w:szCs w:val="24"/>
        </w:rPr>
        <w:br/>
      </w:r>
      <w:r w:rsidRPr="005B3342">
        <w:rPr>
          <w:rFonts w:ascii="Arial" w:hAnsi="Arial" w:cs="Arial"/>
          <w:sz w:val="24"/>
          <w:szCs w:val="24"/>
        </w:rPr>
        <w:br/>
        <w:t>Статья 9. О признании утратившими силу некоторых Законов Республики Адыгея и отдельного положения Закона Республики Адыгея</w:t>
      </w:r>
    </w:p>
    <w:p w14:paraId="304FD3B9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7A3AA6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Признать утратившими силу:</w:t>
      </w:r>
      <w:r w:rsidRPr="005B3342">
        <w:rPr>
          <w:rFonts w:ascii="Arial" w:hAnsi="Arial" w:cs="Arial"/>
        </w:rPr>
        <w:br/>
      </w:r>
    </w:p>
    <w:p w14:paraId="4928AEFF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E4B6C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lastRenderedPageBreak/>
        <w:t>1) Закон Республики Адыгея от 18 декабря 2007 года N 137 "О реализации полномочий органов государственной власти Республики Адыгея в сфере создания и обеспечения охраны особо охраняемых природных территорий в Республике Адыгея" (Собрание законодательства Республики Адыгея, 2007, N 12);</w:t>
      </w:r>
      <w:r w:rsidRPr="005B3342">
        <w:rPr>
          <w:rFonts w:ascii="Arial" w:hAnsi="Arial" w:cs="Arial"/>
        </w:rPr>
        <w:br/>
      </w:r>
    </w:p>
    <w:p w14:paraId="5D304AEB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B70DA9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2) Закон Республики Адыгея от 23 декабря 2008 года N 231 "О внесении изменения в статью 3 Закона Республики Адыгея "О реализации полномочий органов государственной власти Республики Адыгея в сфере создания и обеспечения охраны особо охраняемых природных территорий в Республике Адыгея" (Собрание законодательства Республики Адыгея, 2008, N 12);</w:t>
      </w:r>
      <w:r w:rsidRPr="005B3342">
        <w:rPr>
          <w:rFonts w:ascii="Arial" w:hAnsi="Arial" w:cs="Arial"/>
        </w:rPr>
        <w:br/>
      </w:r>
    </w:p>
    <w:p w14:paraId="2993E2A4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6A63AE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3) Закон Республики Адыгея от 30 марта 2010 года N 338 "О внесении изменений в Закон Республики Адыгея "О реализации полномочий органов государственной власти Республики Адыгея в сфере создания и обеспечения охраны особо охраняемых природных территорий в Республике Адыгея" (Собрание законодательства Республики Адыгея, 2010, N 3);</w:t>
      </w:r>
      <w:r w:rsidRPr="005B3342">
        <w:rPr>
          <w:rFonts w:ascii="Arial" w:hAnsi="Arial" w:cs="Arial"/>
        </w:rPr>
        <w:br/>
      </w:r>
    </w:p>
    <w:p w14:paraId="717EC33B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4910B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4) Закон Республики Адыгея от 31 октября 2012 года N 133 "О внесении изменения в статью 5 Закона Республики Адыгея "О реализации полномочий органов государственной власти Республики Адыгея в сфере создания и обеспечения охраны особо охраняемых природных территорий в Республике Адыгея" (Собрание законодательства Республики Адыгея, 2012, N 10);</w:t>
      </w:r>
      <w:r w:rsidRPr="005B3342">
        <w:rPr>
          <w:rFonts w:ascii="Arial" w:hAnsi="Arial" w:cs="Arial"/>
        </w:rPr>
        <w:br/>
      </w:r>
    </w:p>
    <w:p w14:paraId="5B0D07F8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79F0B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5) статью 5 Закона Республики Адыгея от 26 ноября 2013 года N 250 "О внесении изменений в отдельные Законы Республики Адыгея в связи с принятием Федерального закона "О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процесса" и Федерального закона "Об образовании в Российской Федерации" (Собрание законодательства Республики Адыгея, 2013, N 11).</w:t>
      </w:r>
      <w:r w:rsidRPr="005B3342">
        <w:rPr>
          <w:rFonts w:ascii="Arial" w:hAnsi="Arial" w:cs="Arial"/>
        </w:rPr>
        <w:br/>
      </w:r>
    </w:p>
    <w:p w14:paraId="3F9D3CB1" w14:textId="77777777" w:rsidR="005B3342" w:rsidRPr="005B3342" w:rsidRDefault="005B3342" w:rsidP="005B334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3342">
        <w:rPr>
          <w:rFonts w:ascii="Arial" w:hAnsi="Arial" w:cs="Arial"/>
          <w:sz w:val="24"/>
          <w:szCs w:val="24"/>
        </w:rPr>
        <w:br/>
      </w:r>
      <w:r w:rsidRPr="005B3342">
        <w:rPr>
          <w:rFonts w:ascii="Arial" w:hAnsi="Arial" w:cs="Arial"/>
          <w:sz w:val="24"/>
          <w:szCs w:val="24"/>
        </w:rPr>
        <w:br/>
        <w:t>Статья 10. Вступление в силу настоящего Закона</w:t>
      </w:r>
    </w:p>
    <w:p w14:paraId="0E2E2806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219DE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5B3342">
        <w:rPr>
          <w:rFonts w:ascii="Arial" w:hAnsi="Arial" w:cs="Arial"/>
        </w:rPr>
        <w:br/>
      </w:r>
    </w:p>
    <w:p w14:paraId="00670928" w14:textId="77777777" w:rsidR="005B3342" w:rsidRPr="005B3342" w:rsidRDefault="005B3342" w:rsidP="005B334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br/>
      </w:r>
      <w:r w:rsidRPr="005B3342">
        <w:rPr>
          <w:rFonts w:ascii="Arial" w:hAnsi="Arial" w:cs="Arial"/>
        </w:rPr>
        <w:br/>
        <w:t>Глава Республики Адыгея</w:t>
      </w:r>
      <w:r w:rsidRPr="005B3342">
        <w:rPr>
          <w:rFonts w:ascii="Arial" w:hAnsi="Arial" w:cs="Arial"/>
        </w:rPr>
        <w:br/>
        <w:t>А.К.ТХАКУШИНОВ</w:t>
      </w:r>
    </w:p>
    <w:p w14:paraId="0BD6FD28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br/>
        <w:t>г. Майкоп</w:t>
      </w:r>
      <w:r w:rsidRPr="005B3342">
        <w:rPr>
          <w:rFonts w:ascii="Arial" w:hAnsi="Arial" w:cs="Arial"/>
        </w:rPr>
        <w:br/>
        <w:t>29 октября 2014 года</w:t>
      </w:r>
      <w:r w:rsidRPr="005B3342">
        <w:rPr>
          <w:rFonts w:ascii="Arial" w:hAnsi="Arial" w:cs="Arial"/>
        </w:rPr>
        <w:br/>
        <w:t>N 342</w:t>
      </w:r>
    </w:p>
    <w:p w14:paraId="51BA8ECB" w14:textId="77777777" w:rsidR="005B3342" w:rsidRPr="005B3342" w:rsidRDefault="005B3342" w:rsidP="005B334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B3342">
        <w:rPr>
          <w:rFonts w:ascii="Arial" w:hAnsi="Arial" w:cs="Arial"/>
          <w:sz w:val="24"/>
          <w:szCs w:val="24"/>
        </w:rPr>
        <w:lastRenderedPageBreak/>
        <w:br/>
      </w:r>
      <w:r w:rsidRPr="005B3342">
        <w:rPr>
          <w:rFonts w:ascii="Arial" w:hAnsi="Arial" w:cs="Arial"/>
          <w:sz w:val="24"/>
          <w:szCs w:val="24"/>
        </w:rPr>
        <w:br/>
        <w:t>Приложение</w:t>
      </w:r>
      <w:r w:rsidRPr="005B3342">
        <w:rPr>
          <w:rFonts w:ascii="Arial" w:hAnsi="Arial" w:cs="Arial"/>
          <w:sz w:val="24"/>
          <w:szCs w:val="24"/>
        </w:rPr>
        <w:br/>
        <w:t>к Закону</w:t>
      </w:r>
      <w:r w:rsidRPr="005B3342">
        <w:rPr>
          <w:rFonts w:ascii="Arial" w:hAnsi="Arial" w:cs="Arial"/>
          <w:sz w:val="24"/>
          <w:szCs w:val="24"/>
        </w:rPr>
        <w:br/>
        <w:t>Республики Адыгея</w:t>
      </w:r>
      <w:r w:rsidRPr="005B3342">
        <w:rPr>
          <w:rFonts w:ascii="Arial" w:hAnsi="Arial" w:cs="Arial"/>
          <w:sz w:val="24"/>
          <w:szCs w:val="24"/>
        </w:rPr>
        <w:br/>
        <w:t>от 29 октября 2014 г. N 342</w:t>
      </w:r>
    </w:p>
    <w:p w14:paraId="7D04F0DA" w14:textId="77777777" w:rsidR="005B3342" w:rsidRPr="005B3342" w:rsidRDefault="005B3342" w:rsidP="005B334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B3342">
        <w:rPr>
          <w:rFonts w:ascii="Arial" w:hAnsi="Arial" w:cs="Arial"/>
          <w:b/>
          <w:bCs/>
        </w:rPr>
        <w:br/>
      </w:r>
      <w:r w:rsidRPr="005B3342">
        <w:rPr>
          <w:rFonts w:ascii="Arial" w:hAnsi="Arial" w:cs="Arial"/>
          <w:b/>
          <w:bCs/>
        </w:rPr>
        <w:br/>
        <w:t>ПОРЯДОК СОЗДАНИЯ, РЕОРГАНИЗАЦИИ И УПРАЗДНЕНИЯ ОСОБО ОХРАНЯЕМЫХ ПРИРОДНЫХ ТЕРРИТОРИЙ РЕСПУБЛИКАНСКОГО ЗНАЧЕНИЯ</w:t>
      </w:r>
    </w:p>
    <w:p w14:paraId="4198DA6C" w14:textId="77777777" w:rsidR="005B3342" w:rsidRPr="005B3342" w:rsidRDefault="005B3342" w:rsidP="005B334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(введен Законом Республики Адыгея от 27.03.2020 N 336)</w:t>
      </w:r>
    </w:p>
    <w:p w14:paraId="20004B8F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br/>
      </w:r>
    </w:p>
    <w:p w14:paraId="465F7D1F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1. Правом инициативы создания, реорганизации и упразднения особо охраняемой природной территории республиканского значения (далее - ООПТ) обладают государственные учреждения, осуществляющие управление в области организации и функционирования ООПТ, органы местного самоуправления, научные организации, осуществляющие свою деятельность в области общей биологии (далее - научные организации).</w:t>
      </w:r>
      <w:r w:rsidRPr="005B3342">
        <w:rPr>
          <w:rFonts w:ascii="Arial" w:hAnsi="Arial" w:cs="Arial"/>
        </w:rPr>
        <w:br/>
      </w:r>
    </w:p>
    <w:p w14:paraId="584FF5BD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32795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2. Субъекты права инициативы создания, реорганизации и упразднения ООПТ, перечисленные в пункте 1 настоящего Порядка (далее - субъекты права инициативы), обращаются с заявлением в исполнительный орган государственной власти Республики Адыгея, уполномоченный в сфере создания и обеспечения охраны особо охраняемых природных территорий (далее - уполномоченный орган), о создании ООПТ, с приложением документов и материалов, которые должны содержать следующую информацию:</w:t>
      </w:r>
      <w:r w:rsidRPr="005B3342">
        <w:rPr>
          <w:rFonts w:ascii="Arial" w:hAnsi="Arial" w:cs="Arial"/>
        </w:rPr>
        <w:br/>
      </w:r>
    </w:p>
    <w:p w14:paraId="3E624364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01903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1) название, категорию, профиль ООПТ;</w:t>
      </w:r>
      <w:r w:rsidRPr="005B3342">
        <w:rPr>
          <w:rFonts w:ascii="Arial" w:hAnsi="Arial" w:cs="Arial"/>
        </w:rPr>
        <w:br/>
      </w:r>
    </w:p>
    <w:p w14:paraId="168C5F16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87E0D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2) цели и задачи ООПТ, ее значимость для сохранения биологического и ландшафтного разнообразия, характеристику эколого-просветительской, научной, экономической, исторической и культурной ценности территории;</w:t>
      </w:r>
      <w:r w:rsidRPr="005B3342">
        <w:rPr>
          <w:rFonts w:ascii="Arial" w:hAnsi="Arial" w:cs="Arial"/>
        </w:rPr>
        <w:br/>
      </w:r>
    </w:p>
    <w:p w14:paraId="06786EE6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32D8B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3) месторасположение ООПТ (наименование муниципального района, городского округа, городского или сельского поселения, в границах которых расположена ООПТ);</w:t>
      </w:r>
      <w:r w:rsidRPr="005B3342">
        <w:rPr>
          <w:rFonts w:ascii="Arial" w:hAnsi="Arial" w:cs="Arial"/>
        </w:rPr>
        <w:br/>
      </w:r>
    </w:p>
    <w:p w14:paraId="0D370BFC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377E6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4) информацию об общей площади ООПТ и площади предполагаемой охранной зоны ООПТ;</w:t>
      </w:r>
      <w:r w:rsidRPr="005B3342">
        <w:rPr>
          <w:rFonts w:ascii="Arial" w:hAnsi="Arial" w:cs="Arial"/>
        </w:rPr>
        <w:br/>
      </w:r>
    </w:p>
    <w:p w14:paraId="32AB729F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8FCD9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 xml:space="preserve">5) границы ООПТ (текстовое описание, географические координаты поворотных точек границ (в градусах, минутах и секундах), экспликацию земель, </w:t>
      </w:r>
      <w:proofErr w:type="spellStart"/>
      <w:r w:rsidRPr="005B3342">
        <w:rPr>
          <w:rFonts w:ascii="Arial" w:hAnsi="Arial" w:cs="Arial"/>
        </w:rPr>
        <w:t>выкопировку</w:t>
      </w:r>
      <w:proofErr w:type="spellEnd"/>
      <w:r w:rsidRPr="005B3342">
        <w:rPr>
          <w:rFonts w:ascii="Arial" w:hAnsi="Arial" w:cs="Arial"/>
        </w:rPr>
        <w:t xml:space="preserve"> из географической карты с нанесенными границами ООПТ);</w:t>
      </w:r>
      <w:r w:rsidRPr="005B3342">
        <w:rPr>
          <w:rFonts w:ascii="Arial" w:hAnsi="Arial" w:cs="Arial"/>
        </w:rPr>
        <w:br/>
      </w:r>
    </w:p>
    <w:p w14:paraId="4EE90EC9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91BE5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 xml:space="preserve">6) в случае зонирования территории ООПТ - для каждой зоны: текстовое описание, географические координаты поворотных точек границ (в градусах, минутах и секундах), экспликацию земель, </w:t>
      </w:r>
      <w:proofErr w:type="spellStart"/>
      <w:r w:rsidRPr="005B3342">
        <w:rPr>
          <w:rFonts w:ascii="Arial" w:hAnsi="Arial" w:cs="Arial"/>
        </w:rPr>
        <w:t>выкопировку</w:t>
      </w:r>
      <w:proofErr w:type="spellEnd"/>
      <w:r w:rsidRPr="005B3342">
        <w:rPr>
          <w:rFonts w:ascii="Arial" w:hAnsi="Arial" w:cs="Arial"/>
        </w:rPr>
        <w:t xml:space="preserve"> из географической карты либо из картографического материала с нанесенными границами;</w:t>
      </w:r>
      <w:r w:rsidRPr="005B3342">
        <w:rPr>
          <w:rFonts w:ascii="Arial" w:hAnsi="Arial" w:cs="Arial"/>
        </w:rPr>
        <w:br/>
      </w:r>
    </w:p>
    <w:p w14:paraId="52E00917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99C95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7) копию письма федеральных органов исполнительной власти в области обороны страны и безопасности государства о возможности расположения ООПТ на соответствующей территории (при наличии в границах ООПТ земель и других природных ресурсов, предоставленных для нужд Вооруженных Сил Российской Федерации, других войск, воинских формирований и органов);</w:t>
      </w:r>
      <w:r w:rsidRPr="005B3342">
        <w:rPr>
          <w:rFonts w:ascii="Arial" w:hAnsi="Arial" w:cs="Arial"/>
        </w:rPr>
        <w:br/>
      </w:r>
    </w:p>
    <w:p w14:paraId="0C88E92F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6656A9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8) информацию о наличии в границах ООПТ иных ООПТ. В случае если в границах ООПТ находятся другие ООПТ, необходимо указать название, категорию, уровень значимости, текущий статус, профиль и площадь, а также предложения по дальнейшему функционированию ООПТ;</w:t>
      </w:r>
      <w:r w:rsidRPr="005B3342">
        <w:rPr>
          <w:rFonts w:ascii="Arial" w:hAnsi="Arial" w:cs="Arial"/>
        </w:rPr>
        <w:br/>
      </w:r>
    </w:p>
    <w:p w14:paraId="20178024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BAA89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9) информацию о собственниках земельных участков, землепользователях, землевладельцах, арендаторах, обладателях сервитута в границах ООПТ;</w:t>
      </w:r>
      <w:r w:rsidRPr="005B3342">
        <w:rPr>
          <w:rFonts w:ascii="Arial" w:hAnsi="Arial" w:cs="Arial"/>
        </w:rPr>
        <w:br/>
      </w:r>
    </w:p>
    <w:p w14:paraId="2EEA3239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95701F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10) предлагаемый режим охраны и использования ООПТ, ее охранной зоны;</w:t>
      </w:r>
      <w:r w:rsidRPr="005B3342">
        <w:rPr>
          <w:rFonts w:ascii="Arial" w:hAnsi="Arial" w:cs="Arial"/>
        </w:rPr>
        <w:br/>
      </w:r>
    </w:p>
    <w:p w14:paraId="24FB570A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6E52F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11) заключения научной организации или государственной образовательной организации высшего образования о целесообразности создания ООПТ, которые должны содержать обоснование выводов о целесообразности создания ООПТ, включая обоснование категории, границ, площади, режима особой охраны ООПТ. Положения заключений о целесообразности создания ООПТ должны исключать возможность их двоякого толкования.</w:t>
      </w:r>
      <w:r w:rsidRPr="005B3342">
        <w:rPr>
          <w:rFonts w:ascii="Arial" w:hAnsi="Arial" w:cs="Arial"/>
        </w:rPr>
        <w:br/>
      </w:r>
    </w:p>
    <w:p w14:paraId="0FD33204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32732F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3. Уполномоченный орган рассматривает документы и материалы на предмет их комплектности в соответствии с пунктом 2 настоящего Порядка и в случае их неполного комплекта не позднее 30 календарных дней со дня поступления заявления о создании ООПТ возвращает представленные документы и материалы субъекту права инициативы.</w:t>
      </w:r>
      <w:r w:rsidRPr="005B3342">
        <w:rPr>
          <w:rFonts w:ascii="Arial" w:hAnsi="Arial" w:cs="Arial"/>
        </w:rPr>
        <w:br/>
      </w:r>
    </w:p>
    <w:p w14:paraId="0E79A09A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2F535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4. Уполномоченный орган в соответствии с Федеральным законом от 14 марта 1995 года N 33-ФЗ "Об особо охраняемых природных территориях" в течение 90 календарных дней со дня представления полного комплекта документов и материалов о создании ООПТ согласовывает решение о создании ООПТ с:</w:t>
      </w:r>
      <w:r w:rsidRPr="005B3342">
        <w:rPr>
          <w:rFonts w:ascii="Arial" w:hAnsi="Arial" w:cs="Arial"/>
        </w:rPr>
        <w:br/>
      </w:r>
    </w:p>
    <w:p w14:paraId="5155D41C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B718B3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1) уполномоченным федеральным органом исполнительной власти в области охраны окружающей среды;</w:t>
      </w:r>
      <w:r w:rsidRPr="005B3342">
        <w:rPr>
          <w:rFonts w:ascii="Arial" w:hAnsi="Arial" w:cs="Arial"/>
        </w:rPr>
        <w:br/>
      </w:r>
    </w:p>
    <w:p w14:paraId="5F3B85C2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7518D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lastRenderedPageBreak/>
        <w:t>2) федеральным органом исполнительной власти в области обороны страны и безопасности государства, если предполагается, что в границах ООПТ будут находиться земли и другие природные ресурсы, предоставленные для нужд Вооруженных Сил Российской Федерации, войск, воинских формирований и органов;</w:t>
      </w:r>
      <w:r w:rsidRPr="005B3342">
        <w:rPr>
          <w:rFonts w:ascii="Arial" w:hAnsi="Arial" w:cs="Arial"/>
        </w:rPr>
        <w:br/>
      </w:r>
    </w:p>
    <w:p w14:paraId="27503B2E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FB2CF3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3) исполнительным органом государственной власти Республики Адыгея, осуществляющим государственную политику в области лесных отношений, а также полномочия в области лесных отношений, переданные органам государственной власти субъектов Российской Федерации в соответствии с Лесным кодексом Российской Федерации, если на территории ООПТ расположены лесные участки в пределах земель лесного фонда.</w:t>
      </w:r>
      <w:r w:rsidRPr="005B3342">
        <w:rPr>
          <w:rFonts w:ascii="Arial" w:hAnsi="Arial" w:cs="Arial"/>
        </w:rPr>
        <w:br/>
      </w:r>
    </w:p>
    <w:p w14:paraId="7DF84CED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C1A75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5. Кабинет Министров Республики Адыгея в течение 60 календарных дней со дня поступления предусмотренных пунктом 4 настоящего Порядка соответствующих согласований принимает постановление о создании ООПТ.</w:t>
      </w:r>
      <w:r w:rsidRPr="005B3342">
        <w:rPr>
          <w:rFonts w:ascii="Arial" w:hAnsi="Arial" w:cs="Arial"/>
        </w:rPr>
        <w:br/>
      </w:r>
    </w:p>
    <w:p w14:paraId="1A7FC5CF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45EBB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6. В случае придания статуса ООПТ территориям, на которых располагается более двух существующих ООПТ, создание ООПТ осуществляется в соответствии с настоящим Порядком.</w:t>
      </w:r>
      <w:r w:rsidRPr="005B3342">
        <w:rPr>
          <w:rFonts w:ascii="Arial" w:hAnsi="Arial" w:cs="Arial"/>
        </w:rPr>
        <w:br/>
      </w:r>
    </w:p>
    <w:p w14:paraId="1842FF2F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459FB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7. Основаниями для реорганизации ООПТ являются:</w:t>
      </w:r>
      <w:r w:rsidRPr="005B3342">
        <w:rPr>
          <w:rFonts w:ascii="Arial" w:hAnsi="Arial" w:cs="Arial"/>
        </w:rPr>
        <w:br/>
      </w:r>
    </w:p>
    <w:p w14:paraId="223CDCF5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576A0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1) ситуация, при которой действующий режим особой охраны ООПТ не обеспечивает сохранение природных комплексов и (или) объектов, имеющих особое природоохранное, научное, культурное, эстетическое, рекреационное и оздоровительное значение;</w:t>
      </w:r>
      <w:r w:rsidRPr="005B3342">
        <w:rPr>
          <w:rFonts w:ascii="Arial" w:hAnsi="Arial" w:cs="Arial"/>
        </w:rPr>
        <w:br/>
      </w:r>
    </w:p>
    <w:p w14:paraId="4AD4A6E0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2B58B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2) ситуация, при которой часть подлежавших особой охране природных комплексов и (или) объектов в границах ООПТ утрачена и не может быть восстановлена либо не нуждается в особой охране;</w:t>
      </w:r>
      <w:r w:rsidRPr="005B3342">
        <w:rPr>
          <w:rFonts w:ascii="Arial" w:hAnsi="Arial" w:cs="Arial"/>
        </w:rPr>
        <w:br/>
      </w:r>
    </w:p>
    <w:p w14:paraId="77CB6AFC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D44F6A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3) ситуация, при которой наличие в границах ООПТ населенных пунктов и (или) объектов хозяйственной деятельности создает препятствие для обеспечения режима особой охраны ООПТ, а территория населенных пунктов и (или) объектов хозяйственной деятельности не имеет особого природоохранного, научного, культурного, эстетического, рекреационного и оздоровительного значения;</w:t>
      </w:r>
      <w:r w:rsidRPr="005B3342">
        <w:rPr>
          <w:rFonts w:ascii="Arial" w:hAnsi="Arial" w:cs="Arial"/>
        </w:rPr>
        <w:br/>
      </w:r>
    </w:p>
    <w:p w14:paraId="58F777BD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96C85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4) ситуация, при которой возникла необходимость изменения категории ООПТ в связи с изменением ценности, значимости отдельных участков, входящих в территорию ООПТ (всей территории ООПТ).</w:t>
      </w:r>
      <w:r w:rsidRPr="005B3342">
        <w:rPr>
          <w:rFonts w:ascii="Arial" w:hAnsi="Arial" w:cs="Arial"/>
        </w:rPr>
        <w:br/>
      </w:r>
    </w:p>
    <w:p w14:paraId="6C850281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E070C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lastRenderedPageBreak/>
        <w:t>8. Основанием для упразднения ООПТ является ситуация, при которой подлежавшие особой охране природные комплексы и (или) объекты в границах ООПТ утрачены и не могут быть восстановлены либо не нуждаются в особой охране.</w:t>
      </w:r>
      <w:r w:rsidRPr="005B3342">
        <w:rPr>
          <w:rFonts w:ascii="Arial" w:hAnsi="Arial" w:cs="Arial"/>
        </w:rPr>
        <w:br/>
      </w:r>
    </w:p>
    <w:p w14:paraId="26213EB0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EABEB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9. С заявлением в уполномоченный орган о реорганизации или упразднении ООПТ вправе обратиться субъекты права инициативы, с приложением документов и материалов, которые должны содержать следующую информацию:</w:t>
      </w:r>
      <w:r w:rsidRPr="005B3342">
        <w:rPr>
          <w:rFonts w:ascii="Arial" w:hAnsi="Arial" w:cs="Arial"/>
        </w:rPr>
        <w:br/>
      </w:r>
    </w:p>
    <w:p w14:paraId="04C6493D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46E18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 xml:space="preserve">1) сведения о режиме особой охраны ООПТ и сведения, предусмотренные подпунктами </w:t>
      </w:r>
      <w:proofErr w:type="gramStart"/>
      <w:r w:rsidRPr="005B3342">
        <w:rPr>
          <w:rFonts w:ascii="Arial" w:hAnsi="Arial" w:cs="Arial"/>
        </w:rPr>
        <w:t>1 - 7</w:t>
      </w:r>
      <w:proofErr w:type="gramEnd"/>
      <w:r w:rsidRPr="005B3342">
        <w:rPr>
          <w:rFonts w:ascii="Arial" w:hAnsi="Arial" w:cs="Arial"/>
        </w:rPr>
        <w:t>, 9 пункта 2 настоящего Порядка, применительно к реорганизуемой или упраздняемой ООПТ;</w:t>
      </w:r>
      <w:r w:rsidRPr="005B3342">
        <w:rPr>
          <w:rFonts w:ascii="Arial" w:hAnsi="Arial" w:cs="Arial"/>
        </w:rPr>
        <w:br/>
      </w:r>
    </w:p>
    <w:p w14:paraId="4D306CC1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90061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2) обоснование целесообразности реорганизации или упразднения ООПТ;</w:t>
      </w:r>
      <w:r w:rsidRPr="005B3342">
        <w:rPr>
          <w:rFonts w:ascii="Arial" w:hAnsi="Arial" w:cs="Arial"/>
        </w:rPr>
        <w:br/>
      </w:r>
    </w:p>
    <w:p w14:paraId="1B206208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D89C0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3) заключения научной организации или государственной образовательной организации высшего образования о целесообразности реорганизации или упразднения ООПТ, которые должны содержать обоснование выводов о целесообразности реорганизации или упразднения ООПТ, включая обоснование категории, границ, площади, режима особой охраны ООПТ, применительно к территории, входящей в состав ООПТ, после реорганизации. Положения заключений о целесообразности реорганизации или упразднения ООПТ должны исключать возможность их двоякого толкования.</w:t>
      </w:r>
      <w:r w:rsidRPr="005B3342">
        <w:rPr>
          <w:rFonts w:ascii="Arial" w:hAnsi="Arial" w:cs="Arial"/>
        </w:rPr>
        <w:br/>
      </w:r>
    </w:p>
    <w:p w14:paraId="537A511B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866828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10. Уполномоченный орган рассматривает документы и материалы о реорганизации или упразднении ООПТ на предмет их комплектности в соответствии с пунктом 9 настоящего Порядка и в случае их неполного комплекта не позднее 30 календарных дней со дня поступления заявления о реорганизации или упразднении ООПТ возвращает представленные документы и материалы субъекту права инициативы.</w:t>
      </w:r>
      <w:r w:rsidRPr="005B3342">
        <w:rPr>
          <w:rFonts w:ascii="Arial" w:hAnsi="Arial" w:cs="Arial"/>
        </w:rPr>
        <w:br/>
      </w:r>
    </w:p>
    <w:p w14:paraId="3D5676DC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AB5D5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11. Уполномоченный орган в течение 90 календарных дней со дня представления полного комплекта документов и материалов о реорганизации или упразднении ООПТ согласовывает решение о реорганизации или упразднении ООПТ с:</w:t>
      </w:r>
      <w:r w:rsidRPr="005B3342">
        <w:rPr>
          <w:rFonts w:ascii="Arial" w:hAnsi="Arial" w:cs="Arial"/>
        </w:rPr>
        <w:br/>
      </w:r>
    </w:p>
    <w:p w14:paraId="50BE7309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00520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1) уполномоченным федеральным органом исполнительной власти в области охраны окружающей среды;</w:t>
      </w:r>
      <w:r w:rsidRPr="005B3342">
        <w:rPr>
          <w:rFonts w:ascii="Arial" w:hAnsi="Arial" w:cs="Arial"/>
        </w:rPr>
        <w:br/>
      </w:r>
    </w:p>
    <w:p w14:paraId="59E162D5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9966C9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2) федеральным органом исполнительной власти в области обороны страны и безопасности государства, если в границах ООПТ находятся земли и другие природные ресурсы, предоставленные для нужд Вооруженных Сил Российской Федерации, войск, воинских формирований и органов;</w:t>
      </w:r>
      <w:r w:rsidRPr="005B3342">
        <w:rPr>
          <w:rFonts w:ascii="Arial" w:hAnsi="Arial" w:cs="Arial"/>
        </w:rPr>
        <w:br/>
      </w:r>
    </w:p>
    <w:p w14:paraId="36090BF4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1C6ECD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3) исполнительным органом государственной власти Республики Адыгея, осуществляющим государственную политику в области лесных отношений, а также полномочия в области лесных отношений, переданные органам государственной власти субъектов Российской Федерации в соответствии с Лесным кодексом Российской Федерации, если на территории ООПТ расположены лесные участки в пределах земель лесного фонда.</w:t>
      </w:r>
      <w:r w:rsidRPr="005B3342">
        <w:rPr>
          <w:rFonts w:ascii="Arial" w:hAnsi="Arial" w:cs="Arial"/>
        </w:rPr>
        <w:br/>
      </w:r>
    </w:p>
    <w:p w14:paraId="21D37C2D" w14:textId="77777777" w:rsidR="005B3342" w:rsidRPr="005B3342" w:rsidRDefault="005B3342" w:rsidP="005B334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F8BAF" w14:textId="77777777" w:rsidR="005B3342" w:rsidRPr="005B3342" w:rsidRDefault="005B3342" w:rsidP="005B334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3342">
        <w:rPr>
          <w:rFonts w:ascii="Arial" w:hAnsi="Arial" w:cs="Arial"/>
        </w:rPr>
        <w:t>12. Кабинет Министров Республики Адыгея в течение 60 календарных дней со дня поступления предусмотренных пунктом 11 настоящего Порядка соответствующих согласований принимает решение о реорганизации или упразднении ООПТ.</w:t>
      </w:r>
    </w:p>
    <w:p w14:paraId="0BAEA167" w14:textId="77777777" w:rsidR="005B3342" w:rsidRPr="005B3342" w:rsidRDefault="005B3342" w:rsidP="005B3342"/>
    <w:p w14:paraId="63E2BFCC" w14:textId="77777777" w:rsidR="00B04ADA" w:rsidRPr="005B3342" w:rsidRDefault="00B04AD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B334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B33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B33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B33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B33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5B3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B3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