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B7C658" w14:textId="77777777" w:rsidR="00C37FBE" w:rsidRPr="00C37FBE" w:rsidRDefault="00C37FBE" w:rsidP="00C37F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7FBE">
        <w:rPr>
          <w:rFonts w:ascii="Arial" w:hAnsi="Arial" w:cs="Arial"/>
          <w:sz w:val="24"/>
          <w:szCs w:val="24"/>
        </w:rPr>
        <w:t>ЗАКОН</w:t>
      </w: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ВОЛГОГРАДСКОЙ ОБЛАСТИ</w:t>
      </w: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от 30 марта 2011 года N 2165-ОД</w:t>
      </w: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Об экологической экспертизе на территории Волгоградской области</w:t>
      </w:r>
    </w:p>
    <w:p w14:paraId="564113AE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(с изменениями на 29 июня 2021 года)</w:t>
      </w:r>
    </w:p>
    <w:p w14:paraId="199CE1C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Законов Волгоградской области от 16.10.2012 N 119-ОД, от 08.11.2013 N 144-ОД, от 03.12.2015 N 205-ОД, от 31.12.2015 N 244-ОД, от 08.11.2016 N 110-ОД, от 20.12.2018 N 152-ОД, от 18.07.2019 N 72-ОД, от 29.06.2021 N 53-ОД)</w:t>
      </w:r>
    </w:p>
    <w:p w14:paraId="328DD0B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br/>
      </w:r>
      <w:r w:rsidRPr="00C37FBE">
        <w:rPr>
          <w:rFonts w:ascii="Arial" w:hAnsi="Arial" w:cs="Arial"/>
        </w:rPr>
        <w:br/>
        <w:t>Принят</w:t>
      </w:r>
      <w:r w:rsidRPr="00C37FBE">
        <w:rPr>
          <w:rFonts w:ascii="Arial" w:hAnsi="Arial" w:cs="Arial"/>
        </w:rPr>
        <w:br/>
        <w:t>Волгоградской</w:t>
      </w:r>
      <w:r w:rsidRPr="00C37FBE">
        <w:rPr>
          <w:rFonts w:ascii="Arial" w:hAnsi="Arial" w:cs="Arial"/>
        </w:rPr>
        <w:br/>
        <w:t>областной Думой</w:t>
      </w:r>
      <w:r w:rsidRPr="00C37FBE">
        <w:rPr>
          <w:rFonts w:ascii="Arial" w:hAnsi="Arial" w:cs="Arial"/>
        </w:rPr>
        <w:br/>
        <w:t>17 марта 2011 года</w:t>
      </w:r>
    </w:p>
    <w:p w14:paraId="058D561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br/>
      </w:r>
    </w:p>
    <w:p w14:paraId="1A2BDCF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Настоящий Закон регулирует правоотношения в сфере экологической экспертизы на территории Волгоградской области и направлен на реализацию конституционного права граждан Российской Федерации на благоприятную окружающую среду и обеспечение экологической безопасности.</w:t>
      </w:r>
      <w:r w:rsidRPr="00C37FBE">
        <w:rPr>
          <w:rFonts w:ascii="Arial" w:hAnsi="Arial" w:cs="Arial"/>
        </w:rPr>
        <w:br/>
      </w:r>
    </w:p>
    <w:p w14:paraId="1FC89CD7" w14:textId="77777777" w:rsidR="00C37FBE" w:rsidRPr="00C37FBE" w:rsidRDefault="00C37FBE" w:rsidP="00C37F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Статья 1. Полномочия органов исполнительной власти Волгоградской области в сфере экологической экспертизы</w:t>
      </w:r>
    </w:p>
    <w:p w14:paraId="6E35A4E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4A9C9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1. Губернатор Волгоградской области в пределах своей компетенции:</w:t>
      </w:r>
      <w:r w:rsidRPr="00C37FBE">
        <w:rPr>
          <w:rFonts w:ascii="Arial" w:hAnsi="Arial" w:cs="Arial"/>
        </w:rPr>
        <w:br/>
      </w:r>
    </w:p>
    <w:p w14:paraId="1CF2326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45D9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16.10.2012 N 119-ОД)</w:t>
      </w:r>
      <w:r w:rsidRPr="00C37FBE">
        <w:rPr>
          <w:rFonts w:ascii="Arial" w:hAnsi="Arial" w:cs="Arial"/>
        </w:rPr>
        <w:br/>
      </w:r>
    </w:p>
    <w:p w14:paraId="7B07C205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B3B4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принимает в соответствии с законодательством Российской Федерации и настоящим Законом нормативные правовые акты в сфере экологической экспертизы объектов регионального уровня с учетом специфики экологических, социальных и экономических условий Волгоградской области;</w:t>
      </w:r>
      <w:r w:rsidRPr="00C37FBE">
        <w:rPr>
          <w:rFonts w:ascii="Arial" w:hAnsi="Arial" w:cs="Arial"/>
        </w:rPr>
        <w:br/>
      </w:r>
    </w:p>
    <w:p w14:paraId="0B0E814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2D40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240C790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B66F2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абзац утратил силу. - Закон Волгоградской области от 31.12.2015 N 244-ОД;</w:t>
      </w:r>
      <w:r w:rsidRPr="00C37FBE">
        <w:rPr>
          <w:rFonts w:ascii="Arial" w:hAnsi="Arial" w:cs="Arial"/>
        </w:rPr>
        <w:br/>
      </w:r>
    </w:p>
    <w:p w14:paraId="37F9193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A5CB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осуществляет иные полномочия, предусмотренные законодательством Российской Федерации.</w:t>
      </w:r>
      <w:r w:rsidRPr="00C37FBE">
        <w:rPr>
          <w:rFonts w:ascii="Arial" w:hAnsi="Arial" w:cs="Arial"/>
        </w:rPr>
        <w:br/>
      </w:r>
    </w:p>
    <w:p w14:paraId="41D4396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B7C4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2. Администрация Волгоградской области в пределах своей компетенции:</w:t>
      </w:r>
      <w:r w:rsidRPr="00C37FBE">
        <w:rPr>
          <w:rFonts w:ascii="Arial" w:hAnsi="Arial" w:cs="Arial"/>
        </w:rPr>
        <w:br/>
      </w:r>
    </w:p>
    <w:p w14:paraId="1ECBE22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EA4C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Законов Волгоградской области от 16.10.2012 N 119-ОД, от 03.12.2015 N 205-ОД)</w:t>
      </w:r>
      <w:r w:rsidRPr="00C37FBE">
        <w:rPr>
          <w:rFonts w:ascii="Arial" w:hAnsi="Arial" w:cs="Arial"/>
        </w:rPr>
        <w:br/>
      </w:r>
    </w:p>
    <w:p w14:paraId="5CF4B7F1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17B3C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принимает в соответствии с законодательством Российской Федерации и настоящим Законом нормативные правовые акты в сфере экологической экспертизы объектов регионального уровня с учетом специфики экологических, социальных и экономических условий Волгоградской области;</w:t>
      </w:r>
      <w:r w:rsidRPr="00C37FBE">
        <w:rPr>
          <w:rFonts w:ascii="Arial" w:hAnsi="Arial" w:cs="Arial"/>
        </w:rPr>
        <w:br/>
      </w:r>
    </w:p>
    <w:p w14:paraId="722168B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C007E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756B8F8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F13C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определяет уполномоченный орган исполнительной власти Волгоградской области в сфере государственной экологической экспертизы;</w:t>
      </w:r>
      <w:r w:rsidRPr="00C37FBE">
        <w:rPr>
          <w:rFonts w:ascii="Arial" w:hAnsi="Arial" w:cs="Arial"/>
        </w:rPr>
        <w:br/>
      </w:r>
    </w:p>
    <w:p w14:paraId="52558C95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F162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(абзац введен Законом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7302CBA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CE4C5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осуществляет иные полномочия, предусмотренные законодательством Российской Федерации.</w:t>
      </w:r>
      <w:r w:rsidRPr="00C37FBE">
        <w:rPr>
          <w:rFonts w:ascii="Arial" w:hAnsi="Arial" w:cs="Arial"/>
        </w:rPr>
        <w:br/>
      </w:r>
    </w:p>
    <w:p w14:paraId="19F13E7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75B5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3. Уполномоченный орган исполнительной власти Волгоградской области в сфере государственной экологической экспертизы в пределах своей компетенции:</w:t>
      </w:r>
      <w:r w:rsidRPr="00C37FBE">
        <w:rPr>
          <w:rFonts w:ascii="Arial" w:hAnsi="Arial" w:cs="Arial"/>
        </w:rPr>
        <w:br/>
      </w:r>
    </w:p>
    <w:p w14:paraId="6A76E959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2DAA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разрабатывает проекты нормативных правовых актов Волгоградской области в сфере экологической экспертизы объектов регионального уровня с учетом специфики экологических, социальных и экономических условий Волгоградской области;</w:t>
      </w:r>
      <w:r w:rsidRPr="00C37FBE">
        <w:rPr>
          <w:rFonts w:ascii="Arial" w:hAnsi="Arial" w:cs="Arial"/>
        </w:rPr>
        <w:br/>
      </w:r>
    </w:p>
    <w:p w14:paraId="0FEAA13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79A8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6B2F8421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CDF7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Волгоградской области;</w:t>
      </w:r>
      <w:r w:rsidRPr="00C37FBE">
        <w:rPr>
          <w:rFonts w:ascii="Arial" w:hAnsi="Arial" w:cs="Arial"/>
        </w:rPr>
        <w:br/>
      </w:r>
    </w:p>
    <w:p w14:paraId="5245033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81C0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 xml:space="preserve">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Волгоградской области и в случае возможного воздействия на окружающую среду в пределах территории Волгоградской области хозяйственной и иной </w:t>
      </w:r>
      <w:r w:rsidRPr="00C37FBE">
        <w:rPr>
          <w:rFonts w:ascii="Arial" w:hAnsi="Arial" w:cs="Arial"/>
        </w:rPr>
        <w:lastRenderedPageBreak/>
        <w:t>деятельности, намечаемой другим субъектом Российской Федерации;</w:t>
      </w:r>
      <w:r w:rsidRPr="00C37FBE">
        <w:rPr>
          <w:rFonts w:ascii="Arial" w:hAnsi="Arial" w:cs="Arial"/>
        </w:rPr>
        <w:br/>
      </w:r>
    </w:p>
    <w:p w14:paraId="32793A3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A8CB1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организует и проводит государственную экологическую экспертизу объектов регионального уровня;</w:t>
      </w:r>
      <w:r w:rsidRPr="00C37FBE">
        <w:rPr>
          <w:rFonts w:ascii="Arial" w:hAnsi="Arial" w:cs="Arial"/>
        </w:rPr>
        <w:br/>
      </w:r>
    </w:p>
    <w:p w14:paraId="62B45E2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D081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C37FBE">
        <w:rPr>
          <w:rFonts w:ascii="Arial" w:hAnsi="Arial" w:cs="Arial"/>
        </w:rPr>
        <w:br/>
      </w:r>
    </w:p>
    <w:p w14:paraId="097D036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72E41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74B625D0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5913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утверждает заключения общественной экологической экспертизы объектов регионального уровня;</w:t>
      </w:r>
      <w:r w:rsidRPr="00C37FBE">
        <w:rPr>
          <w:rFonts w:ascii="Arial" w:hAnsi="Arial" w:cs="Arial"/>
        </w:rPr>
        <w:br/>
      </w:r>
    </w:p>
    <w:p w14:paraId="3E3130DE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C837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(абзац введен Законом Волгоградской области от 18.07.2019 N 72-ОД)</w:t>
      </w:r>
      <w:r w:rsidRPr="00C37FBE">
        <w:rPr>
          <w:rFonts w:ascii="Arial" w:hAnsi="Arial" w:cs="Arial"/>
        </w:rPr>
        <w:br/>
      </w:r>
    </w:p>
    <w:p w14:paraId="46BC961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6E81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информирует население о намечаемых и проводимых экологических экспертизах и об их результатах.</w:t>
      </w:r>
      <w:r w:rsidRPr="00C37FBE">
        <w:rPr>
          <w:rFonts w:ascii="Arial" w:hAnsi="Arial" w:cs="Arial"/>
        </w:rPr>
        <w:br/>
      </w:r>
    </w:p>
    <w:p w14:paraId="0E92ACA0" w14:textId="77777777" w:rsidR="00C37FBE" w:rsidRPr="00C37FBE" w:rsidRDefault="00C37FBE" w:rsidP="00C37F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Статья 2. Объекты государственной экологической экспертизы регионального уровня</w:t>
      </w:r>
    </w:p>
    <w:p w14:paraId="2BF529A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CAA7C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Объектами государственной экологической экспертизы регионального уровня являются:</w:t>
      </w:r>
      <w:r w:rsidRPr="00C37FBE">
        <w:rPr>
          <w:rFonts w:ascii="Arial" w:hAnsi="Arial" w:cs="Arial"/>
        </w:rPr>
        <w:br/>
      </w:r>
    </w:p>
    <w:p w14:paraId="533552A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1ABF6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1) 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Волгоградской области:</w:t>
      </w:r>
      <w:r w:rsidRPr="00C37FBE">
        <w:rPr>
          <w:rFonts w:ascii="Arial" w:hAnsi="Arial" w:cs="Arial"/>
        </w:rPr>
        <w:br/>
      </w:r>
    </w:p>
    <w:p w14:paraId="1E1ED28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FA74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31.12.2015 N 244-ОД)</w:t>
      </w:r>
      <w:r w:rsidRPr="00C37FBE">
        <w:rPr>
          <w:rFonts w:ascii="Arial" w:hAnsi="Arial" w:cs="Arial"/>
        </w:rPr>
        <w:br/>
      </w:r>
    </w:p>
    <w:p w14:paraId="7F4098D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478B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а) обосновывающие объемы (лимиты, квоты) изъятия объектов животного мира и проведения работ по акклиматизации и гибридизации этих объектов;</w:t>
      </w:r>
      <w:r w:rsidRPr="00C37FBE">
        <w:rPr>
          <w:rFonts w:ascii="Arial" w:hAnsi="Arial" w:cs="Arial"/>
        </w:rPr>
        <w:br/>
      </w:r>
    </w:p>
    <w:p w14:paraId="340749F6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D419B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б) иные проекты в соответствии с законодательством Российской Федерации;</w:t>
      </w:r>
      <w:r w:rsidRPr="00C37FBE">
        <w:rPr>
          <w:rFonts w:ascii="Arial" w:hAnsi="Arial" w:cs="Arial"/>
        </w:rPr>
        <w:br/>
      </w:r>
    </w:p>
    <w:p w14:paraId="0FBA859E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4BB9E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 xml:space="preserve">2) проекты государственных программ Волгоградской области, предусматривающих строительство и эксплуатацию объектов хозяйственной </w:t>
      </w:r>
      <w:r w:rsidRPr="00C37FBE">
        <w:rPr>
          <w:rFonts w:ascii="Arial" w:hAnsi="Arial" w:cs="Arial"/>
        </w:rPr>
        <w:lastRenderedPageBreak/>
        <w:t>деятельности, оказывающих воздействие на окружающую среду, в части размещения таких объектов с учетом режима охраны природных объектов;</w:t>
      </w:r>
      <w:r w:rsidRPr="00C37FBE">
        <w:rPr>
          <w:rFonts w:ascii="Arial" w:hAnsi="Arial" w:cs="Arial"/>
        </w:rPr>
        <w:br/>
      </w:r>
    </w:p>
    <w:p w14:paraId="27BE5F3C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85B89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Закона Волгоградской области от 08.11.2013 N 144-ОД)</w:t>
      </w:r>
      <w:r w:rsidRPr="00C37FBE">
        <w:rPr>
          <w:rFonts w:ascii="Arial" w:hAnsi="Arial" w:cs="Arial"/>
        </w:rPr>
        <w:br/>
      </w:r>
    </w:p>
    <w:p w14:paraId="51BC7AD6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C140A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3) утратил силу. - Закон Волгоградской области от 08.11.2016 N 110-ОД;</w:t>
      </w:r>
      <w:r w:rsidRPr="00C37FBE">
        <w:rPr>
          <w:rFonts w:ascii="Arial" w:hAnsi="Arial" w:cs="Arial"/>
        </w:rPr>
        <w:br/>
      </w:r>
    </w:p>
    <w:p w14:paraId="7EDA297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6DD62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4) утратил силу. - Закон Волгоградской области от 20.12.2018 N 152-ОД;</w:t>
      </w:r>
      <w:r w:rsidRPr="00C37FBE">
        <w:rPr>
          <w:rFonts w:ascii="Arial" w:hAnsi="Arial" w:cs="Arial"/>
        </w:rPr>
        <w:br/>
      </w:r>
    </w:p>
    <w:p w14:paraId="7517AFF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6C63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5) утратил силу. - Закон Волгоградской области от 29.06.2021 N 53-ОД;</w:t>
      </w:r>
      <w:r w:rsidRPr="00C37FBE">
        <w:rPr>
          <w:rFonts w:ascii="Arial" w:hAnsi="Arial" w:cs="Arial"/>
        </w:rPr>
        <w:br/>
      </w:r>
    </w:p>
    <w:p w14:paraId="6CAEEF0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5424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6) объекты государственной экологической экспертизы регионального уровня, указанные в пунктах 1 и 2 настоящей статьи и ранее получившие положительное заключение государственной экологической экспертизы, в случае:</w:t>
      </w:r>
      <w:r w:rsidRPr="00C37FBE">
        <w:rPr>
          <w:rFonts w:ascii="Arial" w:hAnsi="Arial" w:cs="Arial"/>
        </w:rPr>
        <w:br/>
      </w:r>
    </w:p>
    <w:p w14:paraId="609C6A25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0EACD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 ред. Законов Волгоградской области от 08.11.2016 N 110-ОД, от 20.12.2018 N 152-ОД, от 29.06.2021 N 53-ОД)</w:t>
      </w:r>
      <w:r w:rsidRPr="00C37FBE">
        <w:rPr>
          <w:rFonts w:ascii="Arial" w:hAnsi="Arial" w:cs="Arial"/>
        </w:rPr>
        <w:br/>
      </w:r>
    </w:p>
    <w:p w14:paraId="175CA0C1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FBD5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а) доработки такого объекта по замечаниям проведенной ранее государственной экологической экспертизы;</w:t>
      </w:r>
      <w:r w:rsidRPr="00C37FBE">
        <w:rPr>
          <w:rFonts w:ascii="Arial" w:hAnsi="Arial" w:cs="Arial"/>
        </w:rPr>
        <w:br/>
      </w:r>
    </w:p>
    <w:p w14:paraId="405F9968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D0CB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б) 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C37FBE">
        <w:rPr>
          <w:rFonts w:ascii="Arial" w:hAnsi="Arial" w:cs="Arial"/>
        </w:rPr>
        <w:br/>
      </w:r>
    </w:p>
    <w:p w14:paraId="742D8B77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C3CE9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в) истечения срока действия положительного заключения государственной экологической экспертизы;</w:t>
      </w:r>
      <w:r w:rsidRPr="00C37FBE">
        <w:rPr>
          <w:rFonts w:ascii="Arial" w:hAnsi="Arial" w:cs="Arial"/>
        </w:rPr>
        <w:br/>
      </w:r>
    </w:p>
    <w:p w14:paraId="11C960A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EC93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г) внесения изменений в документацию, на которую имеется положительное заключение государственной экологической экспертизы.</w:t>
      </w:r>
    </w:p>
    <w:p w14:paraId="01CAA3F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br/>
        <w:t>Статья 3. Утратила силу. - Закон Волгоградской области от 31.12.2015 N 244-ОД.            </w:t>
      </w:r>
    </w:p>
    <w:p w14:paraId="56020CBB" w14:textId="77777777" w:rsidR="00C37FBE" w:rsidRPr="00C37FBE" w:rsidRDefault="00C37FBE" w:rsidP="00C37F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7FBE">
        <w:rPr>
          <w:rFonts w:ascii="Arial" w:hAnsi="Arial" w:cs="Arial"/>
          <w:sz w:val="24"/>
          <w:szCs w:val="24"/>
        </w:rPr>
        <w:br/>
        <w:t>Статья 3.1. Заключительные положения</w:t>
      </w:r>
    </w:p>
    <w:p w14:paraId="27AF4A6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(введена Законом Волгоградской области от 29.06.2021 N 53-ОД)</w:t>
      </w:r>
    </w:p>
    <w:p w14:paraId="0AC58A64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ACA4F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 xml:space="preserve">По 31 декабря 2024 года оценка соответствия проектной документации объектов капитального строительства, предназначенных для модернизации и расширения магистральной инфраструктуры в соответствии с Федеральным законом от 31 июля 2020 г. N 254-ФЗ "Об особенностях регулирования отдельных </w:t>
      </w:r>
      <w:r w:rsidRPr="00C37FBE">
        <w:rPr>
          <w:rFonts w:ascii="Arial" w:hAnsi="Arial" w:cs="Arial"/>
        </w:rPr>
        <w:lastRenderedPageBreak/>
        <w:t>отношений в целях модернизации и расширения магистральной инфраструктуры и о внесении изменений в отдельные законодательные акты Российской Федерации" и предполагаемых к строительству, реконструкции в границах особо охраняемых природных территорий регионального и местного значения (в случаях, если строительство, реконструкция таких объектов в границах особо охраняемых природных территорий допускаются федеральными законами и законом Волгоградской области), осуществляется при проведении государственной экспертизы проектной документации указанных объектов капитального строительства в соответствии с Градостроительным кодексом Российской Федерации.</w:t>
      </w:r>
      <w:r w:rsidRPr="00C37FBE">
        <w:rPr>
          <w:rFonts w:ascii="Arial" w:hAnsi="Arial" w:cs="Arial"/>
        </w:rPr>
        <w:br/>
      </w:r>
    </w:p>
    <w:p w14:paraId="51102A71" w14:textId="77777777" w:rsidR="00C37FBE" w:rsidRPr="00C37FBE" w:rsidRDefault="00C37FBE" w:rsidP="00C37F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37FBE">
        <w:rPr>
          <w:rFonts w:ascii="Arial" w:hAnsi="Arial" w:cs="Arial"/>
          <w:sz w:val="24"/>
          <w:szCs w:val="24"/>
        </w:rPr>
        <w:br/>
      </w:r>
      <w:r w:rsidRPr="00C37FBE">
        <w:rPr>
          <w:rFonts w:ascii="Arial" w:hAnsi="Arial" w:cs="Arial"/>
          <w:sz w:val="24"/>
          <w:szCs w:val="24"/>
        </w:rPr>
        <w:br/>
        <w:t>Статья 4. Вступление в силу настоящего Закона</w:t>
      </w:r>
    </w:p>
    <w:p w14:paraId="7439008C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6F059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t>Настоящий Закон вступает в силу через 10 дней со дня его официального опубликования.</w:t>
      </w:r>
      <w:r w:rsidRPr="00C37FBE">
        <w:rPr>
          <w:rFonts w:ascii="Arial" w:hAnsi="Arial" w:cs="Arial"/>
        </w:rPr>
        <w:br/>
      </w:r>
    </w:p>
    <w:p w14:paraId="55CF58FA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br/>
      </w:r>
      <w:r w:rsidRPr="00C37FBE">
        <w:rPr>
          <w:rFonts w:ascii="Arial" w:hAnsi="Arial" w:cs="Arial"/>
        </w:rPr>
        <w:br/>
        <w:t>Глава администрации</w:t>
      </w:r>
      <w:r w:rsidRPr="00C37FBE">
        <w:rPr>
          <w:rFonts w:ascii="Arial" w:hAnsi="Arial" w:cs="Arial"/>
        </w:rPr>
        <w:br/>
        <w:t>Волгоградской области</w:t>
      </w:r>
      <w:r w:rsidRPr="00C37FBE">
        <w:rPr>
          <w:rFonts w:ascii="Arial" w:hAnsi="Arial" w:cs="Arial"/>
        </w:rPr>
        <w:br/>
        <w:t>А.Г.БРОВКО</w:t>
      </w:r>
    </w:p>
    <w:p w14:paraId="0E955613" w14:textId="77777777" w:rsidR="00C37FBE" w:rsidRPr="00C37FBE" w:rsidRDefault="00C37FBE" w:rsidP="00C37F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37FBE">
        <w:rPr>
          <w:rFonts w:ascii="Arial" w:hAnsi="Arial" w:cs="Arial"/>
        </w:rPr>
        <w:br/>
        <w:t>     30 марта 2011 года</w:t>
      </w:r>
      <w:r w:rsidRPr="00C37FBE">
        <w:rPr>
          <w:rFonts w:ascii="Arial" w:hAnsi="Arial" w:cs="Arial"/>
        </w:rPr>
        <w:br/>
        <w:t>     N 2165-ОД</w:t>
      </w:r>
    </w:p>
    <w:p w14:paraId="1213D5EC" w14:textId="77777777" w:rsidR="00C37FBE" w:rsidRPr="00C37FBE" w:rsidRDefault="00C37FBE" w:rsidP="00C37FBE"/>
    <w:p w14:paraId="15663388" w14:textId="77777777" w:rsidR="006D537B" w:rsidRPr="00C37FBE" w:rsidRDefault="006D537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7FB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37F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37F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37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