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media/image3.bin" ContentType="image/x-wmf"/>
  <Override PartName="/media/image4.bin" ContentType="image/x-wmf"/>
  <Override PartName="/media/image5.bin" ContentType="image/x-wmf"/>
  <Override PartName="/media/image6.bin" ContentType="image/x-wmf"/>
  <Override PartName="/media/image7.bin" ContentType="image/x-wmf"/>
  <Override PartName="/media/image8.bin" ContentType="image/x-wmf"/>
  <Override PartName="/media/image9.bin" ContentType="image/x-wmf"/>
  <Override PartName="/media/image10.bin" ContentType="image/x-wmf"/>
  <Override PartName="/media/image11.bin" ContentType="image/x-wmf"/>
  <Override PartName="/media/image12.bin" ContentType="image/x-wmf"/>
  <Override PartName="/media/image13.bin" ContentType="image/x-wmf"/>
  <Override PartName="/media/image14.bin" ContentType="image/x-wmf"/>
  <Override PartName="/media/image15.bin" ContentType="image/x-wmf"/>
  <Override PartName="/media/image16.bin" ContentType="image/x-wmf"/>
  <Override PartName="/media/image17.bin" ContentType="image/x-wmf"/>
  <Override PartName="/media/image18.bin" ContentType="image/x-wmf"/>
  <Override PartName="/media/image19.bin" ContentType="image/x-wmf"/>
  <Override PartName="/media/image20.bin" ContentType="image/x-wmf"/>
  <Override PartName="/media/image21.bin" ContentType="image/x-wmf"/>
  <Override PartName="/media/image22.bin" ContentType="image/x-wmf"/>
  <Override PartName="/media/image23.bin" ContentType="image/x-wmf"/>
  <Override PartName="/media/image24.bin" ContentType="image/x-wmf"/>
  <Override PartName="/media/image25.bin" ContentType="image/x-wmf"/>
  <Override PartName="/media/image26.bin" ContentType="image/x-wmf"/>
  <Override PartName="/media/image27.bin" ContentType="image/x-wmf"/>
  <Override PartName="/media/image28.bin" ContentType="image/x-wmf"/>
  <Override PartName="/media/image29.bin" ContentType="image/x-wmf"/>
  <Override PartName="/media/image30.bin" ContentType="image/x-wmf"/>
  <Override PartName="/media/image31.bin" ContentType="image/x-wmf"/>
  <Override PartName="/media/image32.bin" ContentType="image/x-wmf"/>
  <Override PartName="/media/image33.bin" ContentType="image/x-wmf"/>
  <Override PartName="/media/image34.bin" ContentType="image/x-wmf"/>
  <Override PartName="/media/image35.bin" ContentType="image/x-wmf"/>
  <Override PartName="/media/image36.bin" ContentType="image/x-wmf"/>
  <Override PartName="/media/image37.bin" ContentType="image/x-wmf"/>
  <Override PartName="/media/image38.bin" ContentType="image/x-wmf"/>
  <Override PartName="/media/image39.bin" ContentType="image/x-wmf"/>
  <Override PartName="/media/image40.bin" ContentType="image/x-wmf"/>
  <Override PartName="/media/image41.bin" ContentType="image/x-wmf"/>
  <Override PartName="/media/image42.bin" ContentType="image/x-wmf"/>
  <Override PartName="/media/image43.bin" ContentType="image/x-wmf"/>
  <Override PartName="/media/image44.bin" ContentType="image/x-wmf"/>
  <Override PartName="/media/image45.bin" ContentType="image/x-wmf"/>
  <Override PartName="/media/image46.bin" ContentType="image/x-wmf"/>
  <Override PartName="/media/image47.bin" ContentType="image/x-wmf"/>
  <Override PartName="/media/image48.bin" ContentType="image/x-wmf"/>
  <Override PartName="/media/image49.bin" ContentType="image/x-wmf"/>
  <Override PartName="/media/image50.bin" ContentType="image/x-wmf"/>
  <Override PartName="/media/image51.bin" ContentType="image/x-wmf"/>
  <Override PartName="/media/image52.bin" ContentType="image/x-wmf"/>
  <Override PartName="/media/image53.bin" ContentType="image/x-wmf"/>
  <Override PartName="/media/image54.bin" ContentType="image/x-wmf"/>
  <Override PartName="/media/image56.bin" ContentType="image/x-wmf"/>
  <Override PartName="/media/image57.bin" ContentType="image/x-wmf"/>
  <Override PartName="/media/image58.bin" ContentType="image/x-wmf"/>
  <Override PartName="/media/image59.bin" ContentType="image/x-wmf"/>
  <Override PartName="/media/image60.bin" ContentType="image/x-wmf"/>
  <Override PartName="/media/image61.bin" ContentType="image/x-wmf"/>
  <Override PartName="/media/image62.bin" ContentType="image/x-wmf"/>
  <Override PartName="/media/image63.bin" ContentType="image/x-wmf"/>
  <Override PartName="/media/image64.bin" ContentType="image/x-wmf"/>
  <Override PartName="/media/image65.bin" ContentType="image/x-wmf"/>
  <Override PartName="/media/image66.bin" ContentType="image/x-wmf"/>
  <Override PartName="/media/image67.bin" ContentType="image/x-wmf"/>
  <Override PartName="/media/image68.bin" ContentType="image/x-wmf"/>
  <Override PartName="/media/image69.bin" ContentType="image/x-wmf"/>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765FD" w:rsidRDefault="003765FD">
      <w:pPr>
        <w:pStyle w:val="EcoNormal"/>
        <w:jc w:val="both"/>
        <w:outlineLvl w:val="0"/>
      </w:pPr>
      <w:bookmarkStart w:id="1" w:name="_GoBack"/>
      <w:bookmarkEnd w:id="1"/>
    </w:p>
    <w:p w:rsidR="003765FD" w:rsidRDefault="003765FD">
      <w:pPr>
        <w:pStyle w:val="EcoNormal"/>
        <w:jc w:val="right"/>
        <w:outlineLvl w:val="0"/>
      </w:pPr>
      <w:r>
        <w:t>Утвержден и введен в действие</w:t>
      </w:r>
    </w:p>
    <w:p w:rsidR="003765FD" w:rsidRDefault="003765FD">
      <w:pPr>
        <w:pStyle w:val="EcoNormal"/>
        <w:jc w:val="right"/>
      </w:pPr>
      <w:r>
        <w:t>Приказом Федерального</w:t>
      </w:r>
    </w:p>
    <w:p w:rsidR="003765FD" w:rsidRDefault="003765FD">
      <w:pPr>
        <w:pStyle w:val="EcoNormal"/>
        <w:jc w:val="right"/>
      </w:pPr>
      <w:r>
        <w:t>агентства по техническому</w:t>
      </w:r>
    </w:p>
    <w:p w:rsidR="003765FD" w:rsidRDefault="003765FD">
      <w:pPr>
        <w:pStyle w:val="EcoNormal"/>
        <w:jc w:val="right"/>
      </w:pPr>
      <w:r>
        <w:t>регулированию и метрологии</w:t>
      </w:r>
    </w:p>
    <w:p w:rsidR="003765FD" w:rsidRDefault="003765FD">
      <w:pPr>
        <w:pStyle w:val="EcoNormal"/>
        <w:jc w:val="right"/>
      </w:pPr>
      <w:r>
        <w:t>от 25 декабря 2008 г. N 711-ст</w:t>
      </w:r>
    </w:p>
    <w:p w:rsidR="003765FD" w:rsidRDefault="003765FD">
      <w:pPr>
        <w:pStyle w:val="EcoNormal"/>
        <w:ind w:firstLine="540"/>
        <w:jc w:val="both"/>
      </w:pPr>
    </w:p>
    <w:p w:rsidR="003765FD" w:rsidRDefault="003765FD">
      <w:pPr>
        <w:pStyle w:val="EcoTitle"/>
        <w:jc w:val="center"/>
      </w:pPr>
      <w:r>
        <w:t>НАЦИОНАЛЬНЫЙ СТАНДАРТ РОССИЙСКОЙ ФЕДЕРАЦИИ</w:t>
      </w:r>
    </w:p>
    <w:p w:rsidR="003765FD" w:rsidRDefault="003765FD">
      <w:pPr>
        <w:pStyle w:val="EcoTitle"/>
        <w:jc w:val="center"/>
      </w:pPr>
    </w:p>
    <w:p w:rsidR="003765FD" w:rsidRDefault="003765FD">
      <w:pPr>
        <w:pStyle w:val="EcoTitle"/>
        <w:jc w:val="center"/>
      </w:pPr>
      <w:r>
        <w:t>КАЧЕСТВО ПОЧВЫ</w:t>
      </w:r>
    </w:p>
    <w:p w:rsidR="003765FD" w:rsidRDefault="003765FD">
      <w:pPr>
        <w:pStyle w:val="EcoTitle"/>
        <w:jc w:val="center"/>
      </w:pPr>
    </w:p>
    <w:p w:rsidR="003765FD" w:rsidRDefault="003765FD">
      <w:pPr>
        <w:pStyle w:val="EcoTitle"/>
        <w:jc w:val="center"/>
      </w:pPr>
      <w:r>
        <w:t>ОПРЕДЕЛЕНИЕ СОДЕРЖАНИЯ ХЛОРОРГАНИЧЕСКИХ ПЕСТИЦИДОВ</w:t>
      </w:r>
    </w:p>
    <w:p w:rsidR="003765FD" w:rsidRDefault="003765FD">
      <w:pPr>
        <w:pStyle w:val="EcoTitle"/>
        <w:jc w:val="center"/>
      </w:pPr>
      <w:r>
        <w:t>И ПОЛИХЛОРИРОВАННЫХ БИФЕНИЛОВ</w:t>
      </w:r>
    </w:p>
    <w:p w:rsidR="003765FD" w:rsidRDefault="003765FD">
      <w:pPr>
        <w:pStyle w:val="EcoTitle"/>
        <w:jc w:val="center"/>
      </w:pPr>
    </w:p>
    <w:p w:rsidR="003765FD" w:rsidRDefault="003765FD">
      <w:pPr>
        <w:pStyle w:val="EcoTitle"/>
        <w:jc w:val="center"/>
      </w:pPr>
      <w:r>
        <w:t>ГАЗОХРОМАТОГРАФИЧЕСКИЙ МЕТОД С ЭЛЕКТРОНОЗАХВАТНЫМ</w:t>
      </w:r>
    </w:p>
    <w:p w:rsidR="003765FD" w:rsidRPr="003765FD" w:rsidRDefault="003765FD">
      <w:pPr>
        <w:pStyle w:val="EcoTitle"/>
        <w:jc w:val="center"/>
        <w:rPr>
          <w:lang w:val="en-US"/>
        </w:rPr>
      </w:pPr>
      <w:r>
        <w:t>ДЕТЕКТОРОМ</w:t>
      </w:r>
    </w:p>
    <w:p w:rsidR="003765FD" w:rsidRPr="003765FD" w:rsidRDefault="003765FD">
      <w:pPr>
        <w:pStyle w:val="EcoTitle"/>
        <w:jc w:val="center"/>
        <w:rPr>
          <w:lang w:val="en-US"/>
        </w:rPr>
      </w:pPr>
    </w:p>
    <w:p w:rsidR="003765FD" w:rsidRPr="003765FD" w:rsidRDefault="003765FD">
      <w:pPr>
        <w:pStyle w:val="EcoTitle"/>
        <w:jc w:val="center"/>
        <w:rPr>
          <w:lang w:val="en-US"/>
        </w:rPr>
      </w:pPr>
      <w:r w:rsidRPr="003765FD">
        <w:rPr>
          <w:lang w:val="en-US"/>
        </w:rPr>
        <w:t>Soil quality. Determination of organochlorine pesticides</w:t>
      </w:r>
    </w:p>
    <w:p w:rsidR="003765FD" w:rsidRPr="003765FD" w:rsidRDefault="003765FD">
      <w:pPr>
        <w:pStyle w:val="EcoTitle"/>
        <w:jc w:val="center"/>
        <w:rPr>
          <w:lang w:val="en-US"/>
        </w:rPr>
      </w:pPr>
      <w:r w:rsidRPr="003765FD">
        <w:rPr>
          <w:lang w:val="en-US"/>
        </w:rPr>
        <w:t>and polychlorinated biphenyls content. Gaschromatographic</w:t>
      </w:r>
    </w:p>
    <w:p w:rsidR="003765FD" w:rsidRPr="003765FD" w:rsidRDefault="003765FD">
      <w:pPr>
        <w:pStyle w:val="EcoTitle"/>
        <w:jc w:val="center"/>
        <w:rPr>
          <w:lang w:val="en-US"/>
        </w:rPr>
      </w:pPr>
      <w:r w:rsidRPr="003765FD">
        <w:rPr>
          <w:lang w:val="en-US"/>
        </w:rPr>
        <w:t>method with electron capture detection</w:t>
      </w:r>
    </w:p>
    <w:p w:rsidR="003765FD" w:rsidRPr="003765FD" w:rsidRDefault="003765FD">
      <w:pPr>
        <w:pStyle w:val="EcoTitle"/>
        <w:jc w:val="center"/>
        <w:rPr>
          <w:lang w:val="en-US"/>
        </w:rPr>
      </w:pPr>
    </w:p>
    <w:p w:rsidR="003765FD" w:rsidRPr="003765FD" w:rsidRDefault="003765FD">
      <w:pPr>
        <w:pStyle w:val="EcoTitle"/>
        <w:jc w:val="center"/>
        <w:rPr>
          <w:lang w:val="en-US"/>
        </w:rPr>
      </w:pPr>
      <w:r w:rsidRPr="003765FD">
        <w:rPr>
          <w:lang w:val="en-US"/>
        </w:rPr>
        <w:t>ISO 10382:2002</w:t>
      </w:r>
    </w:p>
    <w:p w:rsidR="003765FD" w:rsidRPr="003765FD" w:rsidRDefault="003765FD">
      <w:pPr>
        <w:pStyle w:val="EcoTitle"/>
        <w:jc w:val="center"/>
        <w:rPr>
          <w:lang w:val="en-US"/>
        </w:rPr>
      </w:pPr>
      <w:r w:rsidRPr="003765FD">
        <w:rPr>
          <w:lang w:val="en-US"/>
        </w:rPr>
        <w:t>Soil quality - Determination of organochlorine pesticides</w:t>
      </w:r>
    </w:p>
    <w:p w:rsidR="003765FD" w:rsidRPr="003765FD" w:rsidRDefault="003765FD">
      <w:pPr>
        <w:pStyle w:val="EcoTitle"/>
        <w:jc w:val="center"/>
        <w:rPr>
          <w:lang w:val="en-US"/>
        </w:rPr>
      </w:pPr>
      <w:r w:rsidRPr="003765FD">
        <w:rPr>
          <w:lang w:val="en-US"/>
        </w:rPr>
        <w:t>and polychlorinated biphenyls - Gaschromatographic method</w:t>
      </w:r>
    </w:p>
    <w:p w:rsidR="003765FD" w:rsidRPr="003765FD" w:rsidRDefault="003765FD">
      <w:pPr>
        <w:pStyle w:val="EcoTitle"/>
        <w:jc w:val="center"/>
        <w:rPr>
          <w:lang w:val="en-US"/>
        </w:rPr>
      </w:pPr>
      <w:r w:rsidRPr="003765FD">
        <w:rPr>
          <w:lang w:val="en-US"/>
        </w:rPr>
        <w:t>with electron capture detection</w:t>
      </w:r>
    </w:p>
    <w:p w:rsidR="003765FD" w:rsidRDefault="003765FD">
      <w:pPr>
        <w:pStyle w:val="EcoTitle"/>
        <w:jc w:val="center"/>
      </w:pPr>
      <w:r>
        <w:t>(MOD)</w:t>
      </w:r>
    </w:p>
    <w:p w:rsidR="003765FD" w:rsidRDefault="003765FD">
      <w:pPr>
        <w:pStyle w:val="EcoTitle"/>
        <w:jc w:val="center"/>
      </w:pPr>
    </w:p>
    <w:p w:rsidR="003765FD" w:rsidRDefault="003765FD">
      <w:pPr>
        <w:pStyle w:val="EcoTitle"/>
        <w:jc w:val="center"/>
      </w:pPr>
      <w:r>
        <w:t>ГОСТ Р 53217-2008</w:t>
      </w:r>
    </w:p>
    <w:p w:rsidR="003765FD" w:rsidRDefault="003765FD">
      <w:pPr>
        <w:pStyle w:val="EcoTitle"/>
        <w:jc w:val="center"/>
      </w:pPr>
      <w:r>
        <w:t>(ИСО 10382:2002)</w:t>
      </w:r>
    </w:p>
    <w:p w:rsidR="003765FD" w:rsidRDefault="003765FD">
      <w:pPr>
        <w:pStyle w:val="EcoNormal"/>
        <w:ind w:firstLine="540"/>
        <w:jc w:val="both"/>
      </w:pPr>
    </w:p>
    <w:p w:rsidR="003765FD" w:rsidRDefault="003765FD">
      <w:pPr>
        <w:pStyle w:val="EcoNormal"/>
        <w:jc w:val="right"/>
      </w:pPr>
      <w:r>
        <w:t>Группа С09</w:t>
      </w:r>
    </w:p>
    <w:p w:rsidR="003765FD" w:rsidRDefault="003765FD">
      <w:pPr>
        <w:pStyle w:val="EcoNormal"/>
        <w:ind w:firstLine="540"/>
        <w:jc w:val="both"/>
      </w:pPr>
    </w:p>
    <w:p w:rsidR="003765FD" w:rsidRDefault="003765FD">
      <w:pPr>
        <w:pStyle w:val="EcoNormal"/>
        <w:jc w:val="right"/>
      </w:pPr>
      <w:r>
        <w:t>ОКС 13.080.10</w:t>
      </w:r>
    </w:p>
    <w:p w:rsidR="003765FD" w:rsidRDefault="003765FD">
      <w:pPr>
        <w:pStyle w:val="EcoNormal"/>
        <w:ind w:firstLine="540"/>
        <w:jc w:val="both"/>
      </w:pPr>
    </w:p>
    <w:p w:rsidR="003765FD" w:rsidRDefault="003765FD">
      <w:pPr>
        <w:pStyle w:val="EcoNormal"/>
        <w:jc w:val="right"/>
      </w:pPr>
      <w:r>
        <w:t>Дата введения</w:t>
      </w:r>
    </w:p>
    <w:p w:rsidR="003765FD" w:rsidRDefault="003765FD">
      <w:pPr>
        <w:pStyle w:val="EcoNormal"/>
        <w:jc w:val="right"/>
      </w:pPr>
      <w:r>
        <w:t>1 января 2010 года</w:t>
      </w:r>
    </w:p>
    <w:p w:rsidR="003765FD" w:rsidRDefault="003765FD">
      <w:pPr>
        <w:pStyle w:val="EcoNormal"/>
        <w:ind w:firstLine="540"/>
        <w:jc w:val="both"/>
      </w:pPr>
    </w:p>
    <w:p w:rsidR="003765FD" w:rsidRDefault="003765FD">
      <w:pPr>
        <w:pStyle w:val="EcoNormal"/>
        <w:jc w:val="center"/>
        <w:outlineLvl w:val="1"/>
      </w:pPr>
      <w:r>
        <w:t>Предисловие</w:t>
      </w:r>
    </w:p>
    <w:p w:rsidR="003765FD" w:rsidRDefault="003765FD">
      <w:pPr>
        <w:pStyle w:val="EcoNormal"/>
        <w:ind w:firstLine="540"/>
        <w:jc w:val="both"/>
      </w:pPr>
    </w:p>
    <w:p w:rsidR="003765FD" w:rsidRDefault="003765FD">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3765FD" w:rsidRDefault="003765FD">
      <w:pPr>
        <w:pStyle w:val="EcoNormal"/>
        <w:ind w:firstLine="540"/>
        <w:jc w:val="both"/>
      </w:pPr>
    </w:p>
    <w:p w:rsidR="003765FD" w:rsidRDefault="003765FD">
      <w:pPr>
        <w:pStyle w:val="EcoNormal"/>
        <w:jc w:val="center"/>
        <w:outlineLvl w:val="1"/>
      </w:pPr>
      <w:r>
        <w:t>Сведения о стандарте</w:t>
      </w:r>
    </w:p>
    <w:p w:rsidR="003765FD" w:rsidRDefault="003765FD">
      <w:pPr>
        <w:pStyle w:val="EcoNormal"/>
        <w:ind w:firstLine="540"/>
        <w:jc w:val="both"/>
      </w:pPr>
    </w:p>
    <w:p w:rsidR="003765FD" w:rsidRDefault="003765FD">
      <w:pPr>
        <w:pStyle w:val="EcoNormal"/>
        <w:ind w:firstLine="540"/>
        <w:jc w:val="both"/>
      </w:pPr>
      <w:r>
        <w:t>1. Подготовлен Открытым акционерным обществом "Всероссийский научно-исследовательский институт сертификации" (ОАО "ВНИИС") на основе русской версии стандарта, указанного в пункте 4.</w:t>
      </w:r>
    </w:p>
    <w:p w:rsidR="003765FD" w:rsidRDefault="003765FD">
      <w:pPr>
        <w:pStyle w:val="EcoNormal"/>
        <w:ind w:firstLine="540"/>
        <w:jc w:val="both"/>
      </w:pPr>
      <w:r>
        <w:t>2. Внесен Техническим комитетом по стандартизации ТК 25 "Качество почв и грунтов".</w:t>
      </w:r>
    </w:p>
    <w:p w:rsidR="003765FD" w:rsidRDefault="003765FD">
      <w:pPr>
        <w:pStyle w:val="EcoNormal"/>
        <w:ind w:firstLine="540"/>
        <w:jc w:val="both"/>
      </w:pPr>
      <w:r>
        <w:t>3. Утвержден и введен в действие Приказом Федерального агентства по техническому регулированию и метрологии от 25 декабря 2008 г. N 711-ст.</w:t>
      </w:r>
    </w:p>
    <w:p w:rsidR="003765FD" w:rsidRDefault="003765FD">
      <w:pPr>
        <w:pStyle w:val="EcoNormal"/>
        <w:ind w:firstLine="540"/>
        <w:jc w:val="both"/>
      </w:pPr>
      <w:r>
        <w:t xml:space="preserve">4. Настоящий стандарт является модифицированным по отношению к международному стандарту ИСО 10382:2002 "Качество почвы. Определение содержания хлорорганических </w:t>
      </w:r>
      <w:r>
        <w:lastRenderedPageBreak/>
        <w:t>пестицидов и полихлорированных бифенилов. Газохроматографический метод с электронозахватным детектором" (ISO 10382:2002 "Soil quality - Determination of organochlorine pesticides and polychlorinated biphenyls - Gaschromatographic method with electron capture detection").</w:t>
      </w:r>
    </w:p>
    <w:p w:rsidR="003765FD" w:rsidRDefault="003765FD">
      <w:pPr>
        <w:pStyle w:val="EcoNormal"/>
        <w:ind w:firstLine="540"/>
        <w:jc w:val="both"/>
      </w:pPr>
      <w:r>
        <w:t>При этом дополнительные слова (фразы, показатели, их значения), включенные в текст стандарта для учета потребностей национальной экономики Российской Федерации и особенностей национальной стандартизации, выделены курсивом.</w:t>
      </w:r>
    </w:p>
    <w:p w:rsidR="003765FD" w:rsidRDefault="003765FD">
      <w:pPr>
        <w:pStyle w:val="EcoNormal"/>
        <w:ind w:firstLine="540"/>
        <w:jc w:val="both"/>
      </w:pPr>
      <w:r>
        <w:t>5. Введен впервые.</w:t>
      </w:r>
    </w:p>
    <w:p w:rsidR="003765FD" w:rsidRDefault="003765FD">
      <w:pPr>
        <w:pStyle w:val="EcoNormal"/>
        <w:ind w:firstLine="540"/>
        <w:jc w:val="both"/>
      </w:pPr>
    </w:p>
    <w:p w:rsidR="003765FD" w:rsidRDefault="003765FD">
      <w:pPr>
        <w:pStyle w:val="EcoNormal"/>
        <w:ind w:firstLine="540"/>
        <w:jc w:val="both"/>
      </w:pPr>
      <w:r>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3765FD" w:rsidRDefault="003765FD">
      <w:pPr>
        <w:pStyle w:val="EcoNormal"/>
        <w:ind w:firstLine="540"/>
        <w:jc w:val="both"/>
      </w:pPr>
    </w:p>
    <w:p w:rsidR="003765FD" w:rsidRDefault="003765FD">
      <w:pPr>
        <w:pStyle w:val="EcoNormal"/>
        <w:jc w:val="center"/>
        <w:outlineLvl w:val="1"/>
      </w:pPr>
      <w:r>
        <w:t>1. Область применения</w:t>
      </w:r>
    </w:p>
    <w:p w:rsidR="003765FD" w:rsidRDefault="003765FD">
      <w:pPr>
        <w:pStyle w:val="EcoNormal"/>
        <w:ind w:firstLine="540"/>
        <w:jc w:val="both"/>
      </w:pPr>
    </w:p>
    <w:p w:rsidR="003765FD" w:rsidRDefault="003765FD">
      <w:pPr>
        <w:pStyle w:val="EcoNormal"/>
        <w:ind w:firstLine="540"/>
        <w:jc w:val="both"/>
      </w:pPr>
      <w:r>
        <w:t xml:space="preserve">Настоящий стандарт </w:t>
      </w:r>
      <w:r>
        <w:rPr>
          <w:i/>
        </w:rPr>
        <w:t>устанавливает</w:t>
      </w:r>
      <w:r>
        <w:t xml:space="preserve"> метод количественного определения полихлорированных бифенилов и хлорорганических пестицидов в почве. Положения настоящего стандарта применимы к почвам всех типов.</w:t>
      </w:r>
    </w:p>
    <w:p w:rsidR="003765FD" w:rsidRDefault="003765FD">
      <w:pPr>
        <w:pStyle w:val="EcoNormal"/>
        <w:ind w:firstLine="540"/>
        <w:jc w:val="both"/>
      </w:pPr>
      <w:r>
        <w:t>При соблюдении условий, указанных в настоящем стандарте, пределы детектирования могут составлять от 0,1 до 4 мкг/кг (в пересчете на сухое вещество).</w:t>
      </w:r>
    </w:p>
    <w:p w:rsidR="003765FD" w:rsidRDefault="003765FD">
      <w:pPr>
        <w:pStyle w:val="EcoNormal"/>
        <w:ind w:firstLine="540"/>
        <w:jc w:val="both"/>
      </w:pPr>
    </w:p>
    <w:p w:rsidR="003765FD" w:rsidRDefault="003765FD">
      <w:pPr>
        <w:pStyle w:val="EcoNormal"/>
        <w:jc w:val="center"/>
        <w:outlineLvl w:val="1"/>
      </w:pPr>
      <w:r>
        <w:t>2. Нормативные ссылки</w:t>
      </w:r>
    </w:p>
    <w:p w:rsidR="003765FD" w:rsidRDefault="003765FD">
      <w:pPr>
        <w:pStyle w:val="EcoNormal"/>
        <w:ind w:firstLine="540"/>
        <w:jc w:val="both"/>
      </w:pPr>
    </w:p>
    <w:p w:rsidR="003765FD" w:rsidRDefault="003765FD">
      <w:pPr>
        <w:pStyle w:val="EcoNormal"/>
        <w:ind w:firstLine="540"/>
        <w:jc w:val="both"/>
      </w:pPr>
      <w:r>
        <w:t>В настоящем стандарте использованы нормативные ссылки на следующие стандарты:</w:t>
      </w:r>
    </w:p>
    <w:p w:rsidR="003765FD" w:rsidRDefault="003765FD">
      <w:pPr>
        <w:pStyle w:val="EcoNormal"/>
        <w:ind w:firstLine="540"/>
        <w:jc w:val="both"/>
      </w:pPr>
      <w:r>
        <w:rPr>
          <w:i/>
        </w:rPr>
        <w:t>ГОСТ Р ИСО 52501-2005 Вода для лабораторного анализа. Технические условия</w:t>
      </w:r>
    </w:p>
    <w:p w:rsidR="003765FD" w:rsidRDefault="003765FD">
      <w:pPr>
        <w:pStyle w:val="EcoNormal"/>
        <w:ind w:firstLine="540"/>
        <w:jc w:val="both"/>
      </w:pPr>
      <w:r>
        <w:rPr>
          <w:i/>
        </w:rPr>
        <w:t>ГОСТ 17.4.3.01-83 Охрана природы. Почвы. Общие требования к отбору проб</w:t>
      </w:r>
    </w:p>
    <w:p w:rsidR="003765FD" w:rsidRDefault="003765FD">
      <w:pPr>
        <w:pStyle w:val="EcoNormal"/>
        <w:ind w:firstLine="540"/>
        <w:jc w:val="both"/>
      </w:pPr>
      <w:r>
        <w:rPr>
          <w:i/>
        </w:rPr>
        <w:t>ГОСТ 17.4.3.03-85 Охрана природы. Почвы. Общие требования к методам определения загрязняющих веществ</w:t>
      </w:r>
    </w:p>
    <w:p w:rsidR="003765FD" w:rsidRDefault="003765FD">
      <w:pPr>
        <w:pStyle w:val="EcoNormal"/>
        <w:ind w:firstLine="540"/>
        <w:jc w:val="both"/>
      </w:pPr>
      <w:r>
        <w:rPr>
          <w:i/>
        </w:rPr>
        <w:t>ГОСТ 17.4.4.02-84 Охрана природы. Почвы. Метод отбора и подготовка проб для химического, бактериологического, гельминтологического анализа</w:t>
      </w:r>
    </w:p>
    <w:p w:rsidR="003765FD" w:rsidRDefault="003765FD">
      <w:pPr>
        <w:pStyle w:val="EcoNormal"/>
        <w:ind w:firstLine="540"/>
        <w:jc w:val="both"/>
      </w:pPr>
      <w:r>
        <w:rPr>
          <w:i/>
        </w:rPr>
        <w:t>ГОСТ 1770-74 Посуда мерная лабораторная стеклянная. Цилиндры, мензурки, колбы, пробирки. Общие технические условия</w:t>
      </w:r>
    </w:p>
    <w:p w:rsidR="003765FD" w:rsidRDefault="003765FD">
      <w:pPr>
        <w:pStyle w:val="EcoNormal"/>
        <w:ind w:firstLine="540"/>
        <w:jc w:val="both"/>
      </w:pPr>
      <w:r>
        <w:rPr>
          <w:i/>
        </w:rPr>
        <w:t>ГОСТ 2603-79 Реактивы. Ацетон. Технические условия</w:t>
      </w:r>
    </w:p>
    <w:p w:rsidR="003765FD" w:rsidRDefault="003765FD">
      <w:pPr>
        <w:pStyle w:val="EcoNormal"/>
        <w:ind w:firstLine="540"/>
        <w:jc w:val="both"/>
      </w:pPr>
      <w:r>
        <w:rPr>
          <w:i/>
        </w:rPr>
        <w:t>ГОСТ 3956-76 Силикагель технический. Технические условия</w:t>
      </w:r>
    </w:p>
    <w:p w:rsidR="003765FD" w:rsidRDefault="003765FD">
      <w:pPr>
        <w:pStyle w:val="EcoNormal"/>
        <w:ind w:firstLine="540"/>
        <w:jc w:val="both"/>
      </w:pPr>
      <w:r>
        <w:rPr>
          <w:i/>
        </w:rPr>
        <w:t>ГОСТ 4166-76 Реактивы. Натрий сернокислый. Технические условия</w:t>
      </w:r>
    </w:p>
    <w:p w:rsidR="003765FD" w:rsidRDefault="003765FD">
      <w:pPr>
        <w:pStyle w:val="EcoNormal"/>
        <w:ind w:firstLine="540"/>
        <w:jc w:val="both"/>
      </w:pPr>
      <w:r>
        <w:rPr>
          <w:i/>
        </w:rPr>
        <w:t>ГОСТ 4232-74 Реактивы. Калий йодистый. Технические условия</w:t>
      </w:r>
    </w:p>
    <w:p w:rsidR="003765FD" w:rsidRDefault="003765FD">
      <w:pPr>
        <w:pStyle w:val="EcoNormal"/>
        <w:ind w:firstLine="540"/>
        <w:jc w:val="both"/>
      </w:pPr>
      <w:r>
        <w:rPr>
          <w:i/>
        </w:rPr>
        <w:t>ГОСТ 5644-75 Сульфит натрия безводный. Технические условия</w:t>
      </w:r>
    </w:p>
    <w:p w:rsidR="003765FD" w:rsidRDefault="003765FD">
      <w:pPr>
        <w:pStyle w:val="EcoNormal"/>
        <w:ind w:firstLine="540"/>
        <w:jc w:val="both"/>
      </w:pPr>
      <w:r>
        <w:rPr>
          <w:i/>
        </w:rPr>
        <w:t>ГОСТ 8682-93 Посуда лабораторная стеклянная. Шлифы конические взаимозаменяемые</w:t>
      </w:r>
    </w:p>
    <w:p w:rsidR="003765FD" w:rsidRDefault="003765FD">
      <w:pPr>
        <w:pStyle w:val="EcoNormal"/>
        <w:ind w:firstLine="540"/>
        <w:jc w:val="both"/>
      </w:pPr>
      <w:r>
        <w:rPr>
          <w:i/>
        </w:rPr>
        <w:t>ГОСТ 9293-74 Азот газообразный и жидкий. Технические условия</w:t>
      </w:r>
    </w:p>
    <w:p w:rsidR="003765FD" w:rsidRDefault="003765FD">
      <w:pPr>
        <w:pStyle w:val="EcoNormal"/>
        <w:ind w:firstLine="540"/>
        <w:jc w:val="both"/>
      </w:pPr>
      <w:r>
        <w:rPr>
          <w:i/>
        </w:rPr>
        <w:t>ГОСТ 9805-84 Спирт изопропиловый. Технические условия</w:t>
      </w:r>
    </w:p>
    <w:p w:rsidR="003765FD" w:rsidRDefault="003765FD">
      <w:pPr>
        <w:pStyle w:val="EcoNormal"/>
        <w:ind w:firstLine="540"/>
        <w:jc w:val="both"/>
      </w:pPr>
      <w:r>
        <w:rPr>
          <w:i/>
        </w:rPr>
        <w:t>ГОСТ 22300-76 Реактивы. Эфиры этиловый и бутиловый уксусной кислоты. Технические условия</w:t>
      </w:r>
    </w:p>
    <w:p w:rsidR="003765FD" w:rsidRDefault="003765FD">
      <w:pPr>
        <w:pStyle w:val="EcoNormal"/>
        <w:ind w:firstLine="540"/>
        <w:jc w:val="both"/>
      </w:pPr>
      <w:r>
        <w:rPr>
          <w:i/>
        </w:rPr>
        <w:t>ГОСТ 25336-82 Посуда и оборудование лабораторные стеклянные. Типы, основные параметры и размеры</w:t>
      </w:r>
    </w:p>
    <w:p w:rsidR="003765FD" w:rsidRDefault="003765FD">
      <w:pPr>
        <w:pStyle w:val="EcoNormal"/>
        <w:ind w:firstLine="540"/>
        <w:jc w:val="both"/>
      </w:pPr>
      <w:r>
        <w:rPr>
          <w:i/>
        </w:rPr>
        <w:t>ГОСТ 25828-83 Гептан нормальный эталонный. Технические условия</w:t>
      </w:r>
    </w:p>
    <w:p w:rsidR="003765FD" w:rsidRDefault="003765FD">
      <w:pPr>
        <w:pStyle w:val="EcoNormal"/>
        <w:ind w:firstLine="540"/>
        <w:jc w:val="both"/>
      </w:pPr>
      <w:r>
        <w:rPr>
          <w:i/>
        </w:rPr>
        <w:t>ГОСТ 28168-89 Почвы. Отбор проб</w:t>
      </w:r>
    </w:p>
    <w:p w:rsidR="003765FD" w:rsidRDefault="003765FD">
      <w:pPr>
        <w:pStyle w:val="EcoNormal"/>
        <w:ind w:firstLine="540"/>
        <w:jc w:val="both"/>
      </w:pPr>
      <w:r>
        <w:rPr>
          <w:i/>
        </w:rPr>
        <w:t>ГОСТ 24104-2001 Весы лабораторные. Общие технические требования</w:t>
      </w:r>
    </w:p>
    <w:p w:rsidR="003765FD" w:rsidRDefault="003765FD">
      <w:pPr>
        <w:pStyle w:val="EcoNormal"/>
        <w:ind w:firstLine="540"/>
        <w:jc w:val="both"/>
      </w:pPr>
      <w:r>
        <w:rPr>
          <w:i/>
        </w:rPr>
        <w:t>ГОСТ 28268-89 Почвы. Методы определения влажности, максимальной гигроскопической влажности и влажности устойчивого завядания растений</w:t>
      </w:r>
    </w:p>
    <w:p w:rsidR="003765FD" w:rsidRDefault="003765FD">
      <w:pPr>
        <w:pStyle w:val="EcoNormal"/>
        <w:ind w:firstLine="540"/>
        <w:jc w:val="both"/>
      </w:pPr>
      <w:r>
        <w:rPr>
          <w:i/>
        </w:rPr>
        <w:lastRenderedPageBreak/>
        <w:t>ГОСТ 29227-91 (ИСО 835-1-81) Посуда лабораторная стеклянная. Пипетки градуированные. Часть 1. Общие требования.</w:t>
      </w:r>
    </w:p>
    <w:p w:rsidR="003765FD" w:rsidRDefault="003765FD">
      <w:pPr>
        <w:pStyle w:val="EcoNormal"/>
        <w:ind w:firstLine="540"/>
        <w:jc w:val="both"/>
      </w:pPr>
      <w:r>
        <w:t>Примечание. При пользовании настоящим стандартом целесообразно проверить действие ссылочных стандартов в информационной системе общего пользования - на официальном сайте Федерального агентства по техническому регулированию и метрологии в сети Интернет или по ежегодно издаваемому указателю "Национальные стандарты", который опубликован по состоянию на 1 января текущего года, и по соответствующим ежемесячно издаваемым информационным указателям, опубликованным в текущем году. Если ссылочный стандарт заменен (изменен), то при пользовании настоящим стандартом следует руководствоваться заменяющим (измененным) стандартом. Если ссылочный стандарт отменен без замены, то положение, в котором дана ссылка на него, применяется в части, не затрагивающей эту ссылку.</w:t>
      </w:r>
    </w:p>
    <w:p w:rsidR="003765FD" w:rsidRDefault="003765FD">
      <w:pPr>
        <w:pStyle w:val="EcoNormal"/>
        <w:ind w:firstLine="540"/>
        <w:jc w:val="both"/>
      </w:pPr>
    </w:p>
    <w:p w:rsidR="003765FD" w:rsidRDefault="003765FD">
      <w:pPr>
        <w:pStyle w:val="EcoNormal"/>
        <w:jc w:val="center"/>
        <w:outlineLvl w:val="1"/>
      </w:pPr>
      <w:r>
        <w:t>3. Сущность метода</w:t>
      </w:r>
    </w:p>
    <w:p w:rsidR="003765FD" w:rsidRDefault="003765FD">
      <w:pPr>
        <w:pStyle w:val="EcoNormal"/>
        <w:ind w:firstLine="540"/>
        <w:jc w:val="both"/>
      </w:pPr>
    </w:p>
    <w:p w:rsidR="003765FD" w:rsidRDefault="003765FD">
      <w:pPr>
        <w:pStyle w:val="EcoNormal"/>
        <w:ind w:firstLine="540"/>
        <w:jc w:val="both"/>
      </w:pPr>
      <w:r>
        <w:t>После предварительной обработки пробы проводят экстракцию анализируемого образца почвы углеводородным растворителем.</w:t>
      </w:r>
    </w:p>
    <w:p w:rsidR="003765FD" w:rsidRDefault="003765FD">
      <w:pPr>
        <w:pStyle w:val="EcoNormal"/>
        <w:ind w:firstLine="540"/>
        <w:jc w:val="both"/>
      </w:pPr>
      <w:r>
        <w:t xml:space="preserve">Экстракт концентрируют; полярные соединения удаляют пропусканием сконцентрированного экстракта через колонку, заполненную оксидом алюминия. Полученный </w:t>
      </w:r>
      <w:r>
        <w:rPr>
          <w:i/>
        </w:rPr>
        <w:t>экстракт</w:t>
      </w:r>
      <w:r>
        <w:t xml:space="preserve"> концентрируют.</w:t>
      </w:r>
    </w:p>
    <w:p w:rsidR="003765FD" w:rsidRDefault="003765FD">
      <w:pPr>
        <w:pStyle w:val="EcoNormal"/>
        <w:ind w:firstLine="540"/>
        <w:jc w:val="both"/>
      </w:pPr>
      <w:r>
        <w:t>Элементарную серу при необходимости удаляют из сконцентрированного экстракта обработкой сульфитом тетрабутиламмония.</w:t>
      </w:r>
    </w:p>
    <w:p w:rsidR="003765FD" w:rsidRDefault="003765FD">
      <w:pPr>
        <w:pStyle w:val="EcoNormal"/>
        <w:ind w:firstLine="540"/>
        <w:jc w:val="both"/>
      </w:pPr>
      <w:r>
        <w:t>Экстракт анализируют газохроматографическим методом. Разделение соединений проводят с использованием капиллярной колонки с неподвижной фазой низкой полярности. Детектирование осуществляют электронозахватным детектором (ЭЗД).</w:t>
      </w:r>
    </w:p>
    <w:p w:rsidR="003765FD" w:rsidRDefault="003765FD">
      <w:pPr>
        <w:pStyle w:val="EcoNormal"/>
        <w:ind w:firstLine="540"/>
        <w:jc w:val="both"/>
      </w:pPr>
      <w:r>
        <w:t>Полихлорированные бифенилы (ПХБ) и хлорорганические пестициды (ХОП) идентифицируют и количественно определяют сравнением относительного времени удерживания и относительной высоты пиков (или площадей пиков) по отношению к добавленным стандартам с соответствующими значениями в растворе внешнего стандарта. Эффективность анализа зависит от состава исследуемого образца почвы. Описанная процедура не учитывает степень экстракции, связанную с особенностями структуры и состава почвы исследуемого образца.</w:t>
      </w:r>
    </w:p>
    <w:p w:rsidR="003765FD" w:rsidRDefault="003765FD">
      <w:pPr>
        <w:pStyle w:val="EcoNormal"/>
        <w:ind w:firstLine="540"/>
        <w:jc w:val="both"/>
      </w:pPr>
      <w:r>
        <w:t>Предел детектирования зависит от природы определяемого вещества, используемого оборудования, степени чистоты реактивов, используемых при экстракции образца почвы и очистке экстракта.</w:t>
      </w:r>
    </w:p>
    <w:p w:rsidR="003765FD" w:rsidRDefault="003765FD">
      <w:pPr>
        <w:pStyle w:val="EcoNormal"/>
        <w:ind w:firstLine="540"/>
        <w:jc w:val="both"/>
      </w:pPr>
      <w:r>
        <w:t>Примечания</w:t>
      </w:r>
    </w:p>
    <w:p w:rsidR="003765FD" w:rsidRDefault="003765FD">
      <w:pPr>
        <w:pStyle w:val="EcoNormal"/>
        <w:ind w:firstLine="540"/>
        <w:jc w:val="both"/>
      </w:pPr>
      <w:r>
        <w:t>1. Для более надежной идентификации детектированных соединений и найденных концентраций необходимо проведение дополнительных исследований. Подтверждение полученных данных можно осуществить повторным проведением газохроматографического анализа с использованием колонки другой полярности и/или проведением анализа методом газовой хроматографии/масс-спектрометрии (ГХ/МС).</w:t>
      </w:r>
    </w:p>
    <w:p w:rsidR="003765FD" w:rsidRDefault="003765FD">
      <w:pPr>
        <w:pStyle w:val="EcoNormal"/>
        <w:ind w:firstLine="540"/>
        <w:jc w:val="both"/>
      </w:pPr>
      <w:r>
        <w:t>2. Настоящий метод позволяет проведение идентификации и количественного определения прочих нелетучих хлорорганических соединений, например некоторых хлорбензолов.</w:t>
      </w:r>
    </w:p>
    <w:p w:rsidR="003765FD" w:rsidRDefault="003765FD">
      <w:pPr>
        <w:pStyle w:val="EcoNormal"/>
        <w:ind w:firstLine="540"/>
        <w:jc w:val="both"/>
      </w:pPr>
    </w:p>
    <w:p w:rsidR="003765FD" w:rsidRDefault="003765FD">
      <w:pPr>
        <w:pStyle w:val="EcoNormal"/>
        <w:jc w:val="center"/>
        <w:outlineLvl w:val="1"/>
      </w:pPr>
      <w:r>
        <w:t>4. Реактивы</w:t>
      </w:r>
    </w:p>
    <w:p w:rsidR="003765FD" w:rsidRDefault="003765FD">
      <w:pPr>
        <w:pStyle w:val="EcoNormal"/>
        <w:ind w:firstLine="540"/>
        <w:jc w:val="both"/>
      </w:pPr>
    </w:p>
    <w:p w:rsidR="003765FD" w:rsidRDefault="003765FD">
      <w:pPr>
        <w:pStyle w:val="EcoNormal"/>
        <w:ind w:firstLine="540"/>
        <w:jc w:val="both"/>
      </w:pPr>
      <w:r>
        <w:t>Все используемые реактивы должны иметь квалификацию не ниже х.ч. Чистота используемых реактивов должна быть проверена проведением холостого определения согласно 8.1.</w:t>
      </w:r>
    </w:p>
    <w:p w:rsidR="003765FD" w:rsidRDefault="003765FD">
      <w:pPr>
        <w:pStyle w:val="EcoNormal"/>
        <w:ind w:firstLine="540"/>
        <w:jc w:val="both"/>
      </w:pPr>
      <w:bookmarkStart w:id="2" w:name="P97"/>
      <w:bookmarkEnd w:id="2"/>
      <w:r>
        <w:t xml:space="preserve">4.1. Петролейный эфир </w:t>
      </w:r>
      <w:r>
        <w:rPr>
          <w:i/>
        </w:rPr>
        <w:t>по нормативному документу</w:t>
      </w:r>
      <w:r>
        <w:t>, температура кипения 40 °C - 60 °C.</w:t>
      </w:r>
    </w:p>
    <w:p w:rsidR="003765FD" w:rsidRDefault="003765FD">
      <w:pPr>
        <w:pStyle w:val="EcoNormal"/>
        <w:ind w:firstLine="540"/>
        <w:jc w:val="both"/>
      </w:pPr>
      <w:bookmarkStart w:id="3" w:name="P98"/>
      <w:bookmarkEnd w:id="3"/>
      <w:r>
        <w:t xml:space="preserve">4.2. Ацетон </w:t>
      </w:r>
      <w:r>
        <w:rPr>
          <w:i/>
        </w:rPr>
        <w:t>по ГОСТ 2603</w:t>
      </w:r>
      <w:r>
        <w:t>.</w:t>
      </w:r>
    </w:p>
    <w:p w:rsidR="003765FD" w:rsidRDefault="003765FD">
      <w:pPr>
        <w:pStyle w:val="EcoNormal"/>
        <w:ind w:firstLine="540"/>
        <w:jc w:val="both"/>
      </w:pPr>
      <w:r>
        <w:t xml:space="preserve">4.3. н-Гексан </w:t>
      </w:r>
      <w:r>
        <w:rPr>
          <w:i/>
        </w:rPr>
        <w:t>по нормативному документу</w:t>
      </w:r>
      <w:r>
        <w:t>.</w:t>
      </w:r>
    </w:p>
    <w:p w:rsidR="003765FD" w:rsidRDefault="003765FD">
      <w:pPr>
        <w:pStyle w:val="EcoNormal"/>
        <w:ind w:firstLine="540"/>
        <w:jc w:val="both"/>
      </w:pPr>
      <w:r>
        <w:t xml:space="preserve">4.4. Диэтиловый эфир </w:t>
      </w:r>
      <w:r>
        <w:rPr>
          <w:i/>
        </w:rPr>
        <w:t>по ГОСТ 22300</w:t>
      </w:r>
      <w:r>
        <w:t xml:space="preserve">. Диэтиловый эфир может содержать пероксиды, могущие окислять некоторые из определяемых соединений. Отсутствие пероксидов </w:t>
      </w:r>
      <w:r>
        <w:rPr>
          <w:i/>
        </w:rPr>
        <w:t>достигается</w:t>
      </w:r>
      <w:r>
        <w:t xml:space="preserve"> встряхиванием со свежеприготовленным 10% (по массе) раствором йодида калия.</w:t>
      </w:r>
    </w:p>
    <w:p w:rsidR="003765FD" w:rsidRDefault="003765FD">
      <w:pPr>
        <w:pStyle w:val="EcoNormal"/>
        <w:ind w:firstLine="540"/>
        <w:jc w:val="both"/>
      </w:pPr>
      <w:bookmarkStart w:id="4" w:name="P101"/>
      <w:bookmarkEnd w:id="4"/>
      <w:r>
        <w:t xml:space="preserve">4.5. Сульфат натрия безводный </w:t>
      </w:r>
      <w:r>
        <w:rPr>
          <w:i/>
        </w:rPr>
        <w:t>по ГОСТ 4166</w:t>
      </w:r>
      <w:r>
        <w:t xml:space="preserve">, прокаленный при температуре (550 +/- 20) °C не менее 6 ч, </w:t>
      </w:r>
      <w:r>
        <w:rPr>
          <w:i/>
        </w:rPr>
        <w:t>охлажденный</w:t>
      </w:r>
      <w:r>
        <w:t xml:space="preserve"> приблизительно до 200 °C в муфельной печи и затем до температуры </w:t>
      </w:r>
      <w:r>
        <w:lastRenderedPageBreak/>
        <w:t>окружающей среды в эксикаторе с перхлоратом магния или другим осушителем. Безводный сульфат натрия при хранении следует тщательно оберегать от попадания влаги.</w:t>
      </w:r>
    </w:p>
    <w:p w:rsidR="003765FD" w:rsidRDefault="003765FD">
      <w:pPr>
        <w:pStyle w:val="EcoNormal"/>
        <w:ind w:firstLine="540"/>
        <w:jc w:val="both"/>
      </w:pPr>
      <w:r>
        <w:t xml:space="preserve">4.6. Оксид алюминия </w:t>
      </w:r>
      <w:r>
        <w:rPr>
          <w:i/>
        </w:rPr>
        <w:t>по нормативному документу</w:t>
      </w:r>
      <w:r>
        <w:t>, основной или нейтральный, насыпной плотностью 200 м2/г, активность Супер 1 по Брокману.</w:t>
      </w:r>
    </w:p>
    <w:p w:rsidR="003765FD" w:rsidRDefault="003765FD">
      <w:pPr>
        <w:pStyle w:val="EcoNormal"/>
        <w:ind w:firstLine="540"/>
        <w:jc w:val="both"/>
      </w:pPr>
      <w:bookmarkStart w:id="5" w:name="P103"/>
      <w:bookmarkEnd w:id="5"/>
      <w:r>
        <w:t xml:space="preserve">4.7. Оксид алюминия, дезактивированный добавлением 10% воды. К 90 г оксида алюминия (по 4.6) добавляют 10 г воды. Перемешивают до получения однородной массы. </w:t>
      </w:r>
      <w:r>
        <w:rPr>
          <w:i/>
        </w:rPr>
        <w:t>Дезактивированный</w:t>
      </w:r>
      <w:r>
        <w:t xml:space="preserve"> оксид алюминия выдерживают не менее 16 ч перед использованием, </w:t>
      </w:r>
      <w:r>
        <w:rPr>
          <w:i/>
        </w:rPr>
        <w:t>не допуская попадания влаги из воздуха</w:t>
      </w:r>
      <w:r>
        <w:t>.</w:t>
      </w:r>
    </w:p>
    <w:p w:rsidR="003765FD" w:rsidRDefault="003765FD">
      <w:pPr>
        <w:pStyle w:val="EcoNormal"/>
        <w:ind w:firstLine="540"/>
        <w:jc w:val="both"/>
      </w:pPr>
      <w:bookmarkStart w:id="6" w:name="P104"/>
      <w:bookmarkEnd w:id="6"/>
      <w:r>
        <w:t xml:space="preserve">4.8. Силикагель </w:t>
      </w:r>
      <w:r>
        <w:rPr>
          <w:i/>
        </w:rPr>
        <w:t>по ГОСТ 3956</w:t>
      </w:r>
      <w:r>
        <w:t xml:space="preserve">, размер частиц 60 - 200 мкм, дезактивированный добавлением 5% воды </w:t>
      </w:r>
      <w:r>
        <w:rPr>
          <w:i/>
        </w:rPr>
        <w:t>следующим образом</w:t>
      </w:r>
      <w:r>
        <w:t xml:space="preserve">. 95 г силикагеля выдерживают в сушильном шкафу при температуре 150 °C не менее 24 ч. Охлаждают в эксикаторе и добавляют 5 г воды. Перемешивают до получения однородной массы. </w:t>
      </w:r>
      <w:r>
        <w:rPr>
          <w:i/>
        </w:rPr>
        <w:t>Дезактивированный</w:t>
      </w:r>
      <w:r>
        <w:t xml:space="preserve"> силикагель выдерживают не менее 16 ч перед использованием, не допуская попадания влаги из воздуха. Следует проверять элюирующую способность каждой новой партии оксида алюминия и силикагеля относительно стандартного раствора ПХБ или ХОП. При необходимости степень дезактивации сорбента подбирают экспериментально (см. 8.4).</w:t>
      </w:r>
    </w:p>
    <w:p w:rsidR="003765FD" w:rsidRDefault="003765FD">
      <w:pPr>
        <w:pStyle w:val="EcoNormal"/>
        <w:ind w:firstLine="540"/>
        <w:jc w:val="both"/>
      </w:pPr>
      <w:bookmarkStart w:id="7" w:name="P105"/>
      <w:bookmarkEnd w:id="7"/>
      <w:r>
        <w:t xml:space="preserve">4.9. </w:t>
      </w:r>
      <w:r>
        <w:rPr>
          <w:i/>
        </w:rPr>
        <w:t>Стандартные образцы состава раствора перечисленных ниже компонентов в н-гексане, н-гептане или изооктане и/или вещества с известным содержанием основного вещества.</w:t>
      </w:r>
    </w:p>
    <w:p w:rsidR="003765FD" w:rsidRDefault="003765FD">
      <w:pPr/>
    </w:p>
    <w:p w:rsidR="003765FD" w:rsidRDefault="003765FD">
      <w:pPr>
        <w:pStyle w:val="EcoNormal"/>
        <w:ind w:firstLine="540"/>
        <w:jc w:val="both"/>
      </w:pPr>
    </w:p>
    <w:p w:rsidR="003765FD" w:rsidRDefault="003765FD">
      <w:pPr>
        <w:pStyle w:val="EcoNormal"/>
        <w:jc w:val="right"/>
      </w:pPr>
      <w:r>
        <w:t>Таблица 1</w:t>
      </w:r>
    </w:p>
    <w:p w:rsidR="003765FD" w:rsidRDefault="003765F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80"/>
        <w:gridCol w:w="2700"/>
      </w:tblGrid>
      <w:tr w:rsidR="003765FD">
        <w:tc>
          <w:tcPr>
            <w:tcW w:w="7080" w:type="dxa"/>
          </w:tcPr>
          <w:p w:rsidR="003765FD" w:rsidRDefault="003765FD">
            <w:pPr>
              <w:pStyle w:val="EcoNormal"/>
              <w:jc w:val="center"/>
            </w:pPr>
            <w:r>
              <w:t>Наименование</w:t>
            </w:r>
          </w:p>
        </w:tc>
        <w:tc>
          <w:tcPr>
            <w:tcW w:w="2700" w:type="dxa"/>
          </w:tcPr>
          <w:p w:rsidR="003765FD" w:rsidRDefault="003765FD">
            <w:pPr>
              <w:pStyle w:val="EcoNormal"/>
              <w:jc w:val="center"/>
            </w:pPr>
            <w:r>
              <w:t>Номер по каталогу CAS &lt;*&gt;</w:t>
            </w:r>
          </w:p>
        </w:tc>
      </w:tr>
      <w:tr w:rsidR="003765FD">
        <w:tc>
          <w:tcPr>
            <w:tcW w:w="9780" w:type="dxa"/>
            <w:gridSpan w:val="2"/>
          </w:tcPr>
          <w:p w:rsidR="003765FD" w:rsidRDefault="003765FD">
            <w:pPr>
              <w:pStyle w:val="EcoNormal"/>
            </w:pPr>
            <w:bookmarkStart w:id="8" w:name="P111"/>
            <w:bookmarkEnd w:id="8"/>
            <w:r>
              <w:t>4.9.1. Полихлорированные бифенилы &lt;**&gt;</w:t>
            </w:r>
          </w:p>
        </w:tc>
      </w:tr>
      <w:tr w:rsidR="003765FD">
        <w:tc>
          <w:tcPr>
            <w:tcW w:w="7080" w:type="dxa"/>
          </w:tcPr>
          <w:p w:rsidR="003765FD" w:rsidRDefault="003765FD">
            <w:pPr>
              <w:pStyle w:val="EcoNormal"/>
            </w:pPr>
            <w:r>
              <w:t>ПХБ-28: 2,4,4'-трихлорбифенил</w:t>
            </w:r>
          </w:p>
        </w:tc>
        <w:tc>
          <w:tcPr>
            <w:tcW w:w="2700" w:type="dxa"/>
          </w:tcPr>
          <w:p w:rsidR="003765FD" w:rsidRDefault="003765FD">
            <w:pPr>
              <w:pStyle w:val="EcoNormal"/>
              <w:jc w:val="center"/>
            </w:pPr>
            <w:r>
              <w:t>7012-37-5</w:t>
            </w:r>
          </w:p>
        </w:tc>
      </w:tr>
      <w:tr w:rsidR="003765FD">
        <w:tc>
          <w:tcPr>
            <w:tcW w:w="7080" w:type="dxa"/>
          </w:tcPr>
          <w:p w:rsidR="003765FD" w:rsidRDefault="003765FD">
            <w:pPr>
              <w:pStyle w:val="EcoNormal"/>
            </w:pPr>
            <w:r>
              <w:t>ПХБ-52: 2,2',5,5'-тетрахлорбифенил</w:t>
            </w:r>
          </w:p>
        </w:tc>
        <w:tc>
          <w:tcPr>
            <w:tcW w:w="2700" w:type="dxa"/>
          </w:tcPr>
          <w:p w:rsidR="003765FD" w:rsidRDefault="003765FD">
            <w:pPr>
              <w:pStyle w:val="EcoNormal"/>
              <w:jc w:val="center"/>
            </w:pPr>
            <w:r>
              <w:t>35693-99-3</w:t>
            </w:r>
          </w:p>
        </w:tc>
      </w:tr>
      <w:tr w:rsidR="003765FD">
        <w:tc>
          <w:tcPr>
            <w:tcW w:w="7080" w:type="dxa"/>
          </w:tcPr>
          <w:p w:rsidR="003765FD" w:rsidRDefault="003765FD">
            <w:pPr>
              <w:pStyle w:val="EcoNormal"/>
            </w:pPr>
            <w:r>
              <w:t>ПХБ-101: 2,2',4,5,5'-пентахлорбифенил</w:t>
            </w:r>
          </w:p>
        </w:tc>
        <w:tc>
          <w:tcPr>
            <w:tcW w:w="2700" w:type="dxa"/>
          </w:tcPr>
          <w:p w:rsidR="003765FD" w:rsidRDefault="003765FD">
            <w:pPr>
              <w:pStyle w:val="EcoNormal"/>
              <w:jc w:val="center"/>
            </w:pPr>
            <w:r>
              <w:t>37680-73-2</w:t>
            </w:r>
          </w:p>
        </w:tc>
      </w:tr>
      <w:tr w:rsidR="003765FD">
        <w:tc>
          <w:tcPr>
            <w:tcW w:w="7080" w:type="dxa"/>
          </w:tcPr>
          <w:p w:rsidR="003765FD" w:rsidRDefault="003765FD">
            <w:pPr>
              <w:pStyle w:val="EcoNormal"/>
            </w:pPr>
            <w:r>
              <w:t>ПХБ-118: 2,3',4,4',5-пентахлорбифенил</w:t>
            </w:r>
          </w:p>
        </w:tc>
        <w:tc>
          <w:tcPr>
            <w:tcW w:w="2700" w:type="dxa"/>
          </w:tcPr>
          <w:p w:rsidR="003765FD" w:rsidRDefault="003765FD">
            <w:pPr>
              <w:pStyle w:val="EcoNormal"/>
              <w:jc w:val="center"/>
            </w:pPr>
            <w:r>
              <w:t>31508-00-6</w:t>
            </w:r>
          </w:p>
        </w:tc>
      </w:tr>
      <w:tr w:rsidR="003765FD">
        <w:tc>
          <w:tcPr>
            <w:tcW w:w="7080" w:type="dxa"/>
          </w:tcPr>
          <w:p w:rsidR="003765FD" w:rsidRDefault="003765FD">
            <w:pPr>
              <w:pStyle w:val="EcoNormal"/>
            </w:pPr>
            <w:r>
              <w:t>ПХБ-138: 2,2',3,4,4',5'-гексахлорбифенил</w:t>
            </w:r>
          </w:p>
        </w:tc>
        <w:tc>
          <w:tcPr>
            <w:tcW w:w="2700" w:type="dxa"/>
          </w:tcPr>
          <w:p w:rsidR="003765FD" w:rsidRDefault="003765FD">
            <w:pPr>
              <w:pStyle w:val="EcoNormal"/>
              <w:jc w:val="center"/>
            </w:pPr>
            <w:r>
              <w:t>35065-28-2</w:t>
            </w:r>
          </w:p>
        </w:tc>
      </w:tr>
      <w:tr w:rsidR="003765FD">
        <w:tc>
          <w:tcPr>
            <w:tcW w:w="7080" w:type="dxa"/>
          </w:tcPr>
          <w:p w:rsidR="003765FD" w:rsidRDefault="003765FD">
            <w:pPr>
              <w:pStyle w:val="EcoNormal"/>
            </w:pPr>
            <w:r>
              <w:t>ПХБ-153: 2,2',4,4',5,5'-гексахлорбифенил</w:t>
            </w:r>
          </w:p>
        </w:tc>
        <w:tc>
          <w:tcPr>
            <w:tcW w:w="2700" w:type="dxa"/>
          </w:tcPr>
          <w:p w:rsidR="003765FD" w:rsidRDefault="003765FD">
            <w:pPr>
              <w:pStyle w:val="EcoNormal"/>
              <w:jc w:val="center"/>
            </w:pPr>
            <w:r>
              <w:t>35065-27-1</w:t>
            </w:r>
          </w:p>
        </w:tc>
      </w:tr>
      <w:tr w:rsidR="003765FD">
        <w:tc>
          <w:tcPr>
            <w:tcW w:w="7080" w:type="dxa"/>
          </w:tcPr>
          <w:p w:rsidR="003765FD" w:rsidRDefault="003765FD">
            <w:pPr>
              <w:pStyle w:val="EcoNormal"/>
            </w:pPr>
            <w:r>
              <w:t>ПХБ-180: 2,2',3,4,4',5,5'-гептахлорбифенил</w:t>
            </w:r>
          </w:p>
        </w:tc>
        <w:tc>
          <w:tcPr>
            <w:tcW w:w="2700" w:type="dxa"/>
          </w:tcPr>
          <w:p w:rsidR="003765FD" w:rsidRDefault="003765FD">
            <w:pPr>
              <w:pStyle w:val="EcoNormal"/>
              <w:jc w:val="center"/>
            </w:pPr>
            <w:r>
              <w:t>35065-29-3</w:t>
            </w:r>
          </w:p>
        </w:tc>
      </w:tr>
      <w:tr w:rsidR="003765FD">
        <w:tc>
          <w:tcPr>
            <w:tcW w:w="9780" w:type="dxa"/>
            <w:gridSpan w:val="2"/>
          </w:tcPr>
          <w:p w:rsidR="003765FD" w:rsidRDefault="003765FD">
            <w:pPr>
              <w:pStyle w:val="EcoNormal"/>
            </w:pPr>
            <w:bookmarkStart w:id="9" w:name="P126"/>
            <w:bookmarkEnd w:id="9"/>
            <w:r>
              <w:t>4.9.2. Хлорорганические пестициды</w:t>
            </w:r>
          </w:p>
        </w:tc>
      </w:tr>
      <w:tr w:rsidR="003765FD">
        <w:tc>
          <w:tcPr>
            <w:tcW w:w="7080" w:type="dxa"/>
          </w:tcPr>
          <w:p w:rsidR="003765FD" w:rsidRDefault="003765FD">
            <w:pPr>
              <w:pStyle w:val="EcoNormal"/>
            </w:pPr>
            <w:r>
              <w:t>Гексахлорбензол (ГХБ)</w:t>
            </w:r>
          </w:p>
        </w:tc>
        <w:tc>
          <w:tcPr>
            <w:tcW w:w="2700" w:type="dxa"/>
          </w:tcPr>
          <w:p w:rsidR="003765FD" w:rsidRDefault="003765FD">
            <w:pPr>
              <w:pStyle w:val="EcoNormal"/>
              <w:jc w:val="center"/>
            </w:pPr>
            <w:r>
              <w:t>118-74-1</w:t>
            </w:r>
          </w:p>
        </w:tc>
      </w:tr>
      <w:tr w:rsidR="003765FD">
        <w:tc>
          <w:tcPr>
            <w:tcW w:w="7080" w:type="dxa"/>
          </w:tcPr>
          <w:p w:rsidR="003765FD" w:rsidRDefault="003765FD">
            <w:pPr>
              <w:pStyle w:val="EcoNormal"/>
            </w:pPr>
            <w:r w:rsidRPr="00020D2C">
              <w:rPr>
                <w:position w:val="-1"/>
              </w:rPr>
              <w:pict>
                <v:shape id="_x0000_i1025" style="width:12.75pt;height:12.75pt" coordsize="" o:spt="100" adj="0,,0" path="" filled="f" stroked="f">
                  <v:stroke joinstyle="miter"/>
                  <v:imagedata r:id="rId4" o:title="base_32876_3066_78"/>
                  <v:formulas/>
                  <v:path o:connecttype="segments"/>
                </v:shape>
              </w:pict>
            </w:r>
            <w:r>
              <w:t xml:space="preserve">-Гексахлорциклогексан ( </w:t>
            </w:r>
            <w:r w:rsidRPr="00020D2C">
              <w:rPr>
                <w:position w:val="-1"/>
              </w:rPr>
              <w:pict>
                <v:shape id="_x0000_i1026" style="width:12.75pt;height:12.75pt" coordsize="" o:spt="100" adj="0,,0" path="" filled="f" stroked="f">
                  <v:stroke joinstyle="miter"/>
                  <v:imagedata r:id="rId5" o:title="base_32876_3066_79"/>
                  <v:formulas/>
                  <v:path o:connecttype="segments"/>
                </v:shape>
              </w:pict>
            </w:r>
            <w:r>
              <w:t>-ГХЦГ)</w:t>
            </w:r>
          </w:p>
        </w:tc>
        <w:tc>
          <w:tcPr>
            <w:tcW w:w="2700" w:type="dxa"/>
          </w:tcPr>
          <w:p w:rsidR="003765FD" w:rsidRDefault="003765FD">
            <w:pPr>
              <w:pStyle w:val="EcoNormal"/>
              <w:jc w:val="center"/>
            </w:pPr>
            <w:r>
              <w:t>319-84-6</w:t>
            </w:r>
          </w:p>
        </w:tc>
      </w:tr>
      <w:tr w:rsidR="003765FD">
        <w:tc>
          <w:tcPr>
            <w:tcW w:w="7080" w:type="dxa"/>
          </w:tcPr>
          <w:p w:rsidR="003765FD" w:rsidRDefault="003765FD">
            <w:pPr>
              <w:pStyle w:val="EcoNormal"/>
            </w:pPr>
            <w:r w:rsidRPr="00020D2C">
              <w:rPr>
                <w:position w:val="-6"/>
              </w:rPr>
              <w:pict>
                <v:shape id="_x0000_i1027" style="width:10.5pt;height:17.25pt" coordsize="" o:spt="100" adj="0,,0" path="" filled="f" stroked="f">
                  <v:stroke joinstyle="miter"/>
                  <v:imagedata r:id="rId6" o:title="base_32876_3066_80"/>
                  <v:formulas/>
                  <v:path o:connecttype="segments"/>
                </v:shape>
              </w:pict>
            </w:r>
            <w:r>
              <w:t xml:space="preserve">-Гексахлорциклогексан ( </w:t>
            </w:r>
            <w:r w:rsidRPr="00020D2C">
              <w:rPr>
                <w:position w:val="-6"/>
              </w:rPr>
              <w:pict>
                <v:shape id="_x0000_i1028" style="width:10.5pt;height:17.25pt" coordsize="" o:spt="100" adj="0,,0" path="" filled="f" stroked="f">
                  <v:stroke joinstyle="miter"/>
                  <v:imagedata r:id="rId6" o:title="base_32876_3066_81"/>
                  <v:formulas/>
                  <v:path o:connecttype="segments"/>
                </v:shape>
              </w:pict>
            </w:r>
            <w:r>
              <w:t>-ГХЦГ)</w:t>
            </w:r>
          </w:p>
        </w:tc>
        <w:tc>
          <w:tcPr>
            <w:tcW w:w="2700" w:type="dxa"/>
          </w:tcPr>
          <w:p w:rsidR="003765FD" w:rsidRDefault="003765FD">
            <w:pPr>
              <w:pStyle w:val="EcoNormal"/>
              <w:jc w:val="center"/>
            </w:pPr>
            <w:r>
              <w:t>319-85-7</w:t>
            </w:r>
          </w:p>
        </w:tc>
      </w:tr>
      <w:tr w:rsidR="003765FD">
        <w:tc>
          <w:tcPr>
            <w:tcW w:w="7080" w:type="dxa"/>
          </w:tcPr>
          <w:p w:rsidR="003765FD" w:rsidRDefault="003765FD">
            <w:pPr>
              <w:pStyle w:val="EcoNormal"/>
            </w:pPr>
            <w:r w:rsidRPr="00020D2C">
              <w:rPr>
                <w:position w:val="-3"/>
              </w:rPr>
              <w:pict>
                <v:shape id="_x0000_i1029" style="width:9.75pt;height:14.25pt" coordsize="" o:spt="100" adj="0,,0" path="" filled="f" stroked="f">
                  <v:stroke joinstyle="miter"/>
                  <v:imagedata r:id="rId7" o:title="base_32876_3066_82"/>
                  <v:formulas/>
                  <v:path o:connecttype="segments"/>
                </v:shape>
              </w:pict>
            </w:r>
            <w:r>
              <w:t xml:space="preserve">-Гексахлорциклогексан ( </w:t>
            </w:r>
            <w:r w:rsidRPr="00020D2C">
              <w:rPr>
                <w:position w:val="-3"/>
              </w:rPr>
              <w:pict>
                <v:shape id="_x0000_i1030" style="width:9.75pt;height:14.25pt" coordsize="" o:spt="100" adj="0,,0" path="" filled="f" stroked="f">
                  <v:stroke joinstyle="miter"/>
                  <v:imagedata r:id="rId7" o:title="base_32876_3066_83"/>
                  <v:formulas/>
                  <v:path o:connecttype="segments"/>
                </v:shape>
              </w:pict>
            </w:r>
            <w:r>
              <w:t>-ГХЦГ)</w:t>
            </w:r>
          </w:p>
        </w:tc>
        <w:tc>
          <w:tcPr>
            <w:tcW w:w="2700" w:type="dxa"/>
          </w:tcPr>
          <w:p w:rsidR="003765FD" w:rsidRDefault="003765FD">
            <w:pPr>
              <w:pStyle w:val="EcoNormal"/>
              <w:jc w:val="center"/>
            </w:pPr>
            <w:r>
              <w:t>58-89-9</w:t>
            </w:r>
          </w:p>
        </w:tc>
      </w:tr>
      <w:tr w:rsidR="003765FD">
        <w:tc>
          <w:tcPr>
            <w:tcW w:w="7080" w:type="dxa"/>
          </w:tcPr>
          <w:p w:rsidR="003765FD" w:rsidRDefault="003765FD">
            <w:pPr>
              <w:pStyle w:val="EcoNormal"/>
            </w:pPr>
            <w:r>
              <w:t>Альдрин</w:t>
            </w:r>
          </w:p>
        </w:tc>
        <w:tc>
          <w:tcPr>
            <w:tcW w:w="2700" w:type="dxa"/>
          </w:tcPr>
          <w:p w:rsidR="003765FD" w:rsidRDefault="003765FD">
            <w:pPr>
              <w:pStyle w:val="EcoNormal"/>
              <w:jc w:val="center"/>
            </w:pPr>
            <w:r>
              <w:t>309-00-2</w:t>
            </w:r>
          </w:p>
        </w:tc>
      </w:tr>
      <w:tr w:rsidR="003765FD">
        <w:tc>
          <w:tcPr>
            <w:tcW w:w="7080" w:type="dxa"/>
          </w:tcPr>
          <w:p w:rsidR="003765FD" w:rsidRDefault="003765FD">
            <w:pPr>
              <w:pStyle w:val="EcoNormal"/>
            </w:pPr>
            <w:r>
              <w:t>Диэльдрин</w:t>
            </w:r>
          </w:p>
        </w:tc>
        <w:tc>
          <w:tcPr>
            <w:tcW w:w="2700" w:type="dxa"/>
          </w:tcPr>
          <w:p w:rsidR="003765FD" w:rsidRDefault="003765FD">
            <w:pPr>
              <w:pStyle w:val="EcoNormal"/>
              <w:jc w:val="center"/>
            </w:pPr>
            <w:r>
              <w:t>60-57-1</w:t>
            </w:r>
          </w:p>
        </w:tc>
      </w:tr>
      <w:tr w:rsidR="003765FD">
        <w:tc>
          <w:tcPr>
            <w:tcW w:w="7080" w:type="dxa"/>
          </w:tcPr>
          <w:p w:rsidR="003765FD" w:rsidRDefault="003765FD">
            <w:pPr>
              <w:pStyle w:val="EcoNormal"/>
            </w:pPr>
            <w:r>
              <w:t>Эндрин</w:t>
            </w:r>
          </w:p>
        </w:tc>
        <w:tc>
          <w:tcPr>
            <w:tcW w:w="2700" w:type="dxa"/>
          </w:tcPr>
          <w:p w:rsidR="003765FD" w:rsidRDefault="003765FD">
            <w:pPr>
              <w:pStyle w:val="EcoNormal"/>
              <w:jc w:val="center"/>
            </w:pPr>
            <w:r>
              <w:t>72-20-8</w:t>
            </w:r>
          </w:p>
        </w:tc>
      </w:tr>
      <w:tr w:rsidR="003765FD">
        <w:tc>
          <w:tcPr>
            <w:tcW w:w="7080" w:type="dxa"/>
          </w:tcPr>
          <w:p w:rsidR="003765FD" w:rsidRDefault="003765FD">
            <w:pPr>
              <w:pStyle w:val="EcoNormal"/>
            </w:pPr>
            <w:r>
              <w:lastRenderedPageBreak/>
              <w:t>Гептахлор</w:t>
            </w:r>
          </w:p>
        </w:tc>
        <w:tc>
          <w:tcPr>
            <w:tcW w:w="2700" w:type="dxa"/>
          </w:tcPr>
          <w:p w:rsidR="003765FD" w:rsidRDefault="003765FD">
            <w:pPr>
              <w:pStyle w:val="EcoNormal"/>
              <w:jc w:val="center"/>
            </w:pPr>
            <w:r>
              <w:t>76-44-8</w:t>
            </w:r>
          </w:p>
        </w:tc>
      </w:tr>
      <w:tr w:rsidR="003765FD">
        <w:tc>
          <w:tcPr>
            <w:tcW w:w="7080" w:type="dxa"/>
          </w:tcPr>
          <w:p w:rsidR="003765FD" w:rsidRDefault="003765FD">
            <w:pPr>
              <w:pStyle w:val="EcoNormal"/>
            </w:pPr>
            <w:r>
              <w:t>Гептахлор эпоксид (экзо-, цис- или a-изомер)</w:t>
            </w:r>
          </w:p>
        </w:tc>
        <w:tc>
          <w:tcPr>
            <w:tcW w:w="2700" w:type="dxa"/>
          </w:tcPr>
          <w:p w:rsidR="003765FD" w:rsidRDefault="003765FD">
            <w:pPr>
              <w:pStyle w:val="EcoNormal"/>
              <w:jc w:val="center"/>
            </w:pPr>
            <w:r>
              <w:t>28044-83-9</w:t>
            </w:r>
          </w:p>
        </w:tc>
      </w:tr>
      <w:tr w:rsidR="003765FD">
        <w:tc>
          <w:tcPr>
            <w:tcW w:w="7080" w:type="dxa"/>
          </w:tcPr>
          <w:p w:rsidR="003765FD" w:rsidRDefault="003765FD">
            <w:pPr>
              <w:pStyle w:val="EcoNormal"/>
            </w:pPr>
            <w:r>
              <w:t>Гептахлор эпоксид (эндо-, транс- или b-изомер)</w:t>
            </w:r>
          </w:p>
        </w:tc>
        <w:tc>
          <w:tcPr>
            <w:tcW w:w="2700" w:type="dxa"/>
          </w:tcPr>
          <w:p w:rsidR="003765FD" w:rsidRDefault="003765FD">
            <w:pPr>
              <w:pStyle w:val="EcoNormal"/>
              <w:jc w:val="center"/>
            </w:pPr>
            <w:r>
              <w:t>1024-57-3</w:t>
            </w:r>
          </w:p>
        </w:tc>
      </w:tr>
      <w:tr w:rsidR="003765FD">
        <w:tc>
          <w:tcPr>
            <w:tcW w:w="7080" w:type="dxa"/>
          </w:tcPr>
          <w:p w:rsidR="003765FD" w:rsidRDefault="003765FD">
            <w:pPr>
              <w:pStyle w:val="EcoNormal"/>
            </w:pPr>
            <w:r w:rsidRPr="00020D2C">
              <w:rPr>
                <w:position w:val="-1"/>
              </w:rPr>
              <w:pict>
                <v:shape id="_x0000_i1031" style="width:12.75pt;height:12.75pt" coordsize="" o:spt="100" adj="0,,0" path="" filled="f" stroked="f">
                  <v:stroke joinstyle="miter"/>
                  <v:imagedata r:id="rId4" o:title="base_32876_3066_84"/>
                  <v:formulas/>
                  <v:path o:connecttype="segments"/>
                </v:shape>
              </w:pict>
            </w:r>
            <w:r>
              <w:t>-Эндосульфан</w:t>
            </w:r>
          </w:p>
        </w:tc>
        <w:tc>
          <w:tcPr>
            <w:tcW w:w="2700" w:type="dxa"/>
          </w:tcPr>
          <w:p w:rsidR="003765FD" w:rsidRDefault="003765FD">
            <w:pPr>
              <w:pStyle w:val="EcoNormal"/>
              <w:jc w:val="center"/>
            </w:pPr>
            <w:r>
              <w:t>959-98-7</w:t>
            </w:r>
          </w:p>
        </w:tc>
      </w:tr>
      <w:tr w:rsidR="003765FD">
        <w:tc>
          <w:tcPr>
            <w:tcW w:w="7080" w:type="dxa"/>
          </w:tcPr>
          <w:p w:rsidR="003765FD" w:rsidRDefault="003765FD">
            <w:pPr>
              <w:pStyle w:val="EcoNormal"/>
            </w:pPr>
            <w:r>
              <w:t>p,p'-ДДЭ</w:t>
            </w:r>
          </w:p>
        </w:tc>
        <w:tc>
          <w:tcPr>
            <w:tcW w:w="2700" w:type="dxa"/>
          </w:tcPr>
          <w:p w:rsidR="003765FD" w:rsidRDefault="003765FD">
            <w:pPr>
              <w:pStyle w:val="EcoNormal"/>
              <w:jc w:val="center"/>
            </w:pPr>
            <w:r>
              <w:t>72-55-9</w:t>
            </w:r>
          </w:p>
        </w:tc>
      </w:tr>
      <w:tr w:rsidR="003765FD">
        <w:tc>
          <w:tcPr>
            <w:tcW w:w="7080" w:type="dxa"/>
          </w:tcPr>
          <w:p w:rsidR="003765FD" w:rsidRDefault="003765FD">
            <w:pPr>
              <w:pStyle w:val="EcoNormal"/>
            </w:pPr>
            <w:r>
              <w:t>o,p'-ДДД</w:t>
            </w:r>
          </w:p>
        </w:tc>
        <w:tc>
          <w:tcPr>
            <w:tcW w:w="2700" w:type="dxa"/>
          </w:tcPr>
          <w:p w:rsidR="003765FD" w:rsidRDefault="003765FD">
            <w:pPr>
              <w:pStyle w:val="EcoNormal"/>
              <w:jc w:val="center"/>
            </w:pPr>
            <w:r>
              <w:t>53-19-0</w:t>
            </w:r>
          </w:p>
        </w:tc>
      </w:tr>
      <w:tr w:rsidR="003765FD">
        <w:tc>
          <w:tcPr>
            <w:tcW w:w="7080" w:type="dxa"/>
          </w:tcPr>
          <w:p w:rsidR="003765FD" w:rsidRDefault="003765FD">
            <w:pPr>
              <w:pStyle w:val="EcoNormal"/>
            </w:pPr>
            <w:r>
              <w:t>o,p'-ДДТ</w:t>
            </w:r>
          </w:p>
        </w:tc>
        <w:tc>
          <w:tcPr>
            <w:tcW w:w="2700" w:type="dxa"/>
          </w:tcPr>
          <w:p w:rsidR="003765FD" w:rsidRDefault="003765FD">
            <w:pPr>
              <w:pStyle w:val="EcoNormal"/>
              <w:jc w:val="center"/>
            </w:pPr>
            <w:r>
              <w:t>784-02-6</w:t>
            </w:r>
          </w:p>
        </w:tc>
      </w:tr>
      <w:tr w:rsidR="003765FD">
        <w:tc>
          <w:tcPr>
            <w:tcW w:w="7080" w:type="dxa"/>
          </w:tcPr>
          <w:p w:rsidR="003765FD" w:rsidRDefault="003765FD">
            <w:pPr>
              <w:pStyle w:val="EcoNormal"/>
            </w:pPr>
            <w:r>
              <w:t>p,p'-ДДД</w:t>
            </w:r>
          </w:p>
        </w:tc>
        <w:tc>
          <w:tcPr>
            <w:tcW w:w="2700" w:type="dxa"/>
          </w:tcPr>
          <w:p w:rsidR="003765FD" w:rsidRDefault="003765FD">
            <w:pPr>
              <w:pStyle w:val="EcoNormal"/>
              <w:jc w:val="center"/>
            </w:pPr>
            <w:r>
              <w:t>72-54-8</w:t>
            </w:r>
          </w:p>
        </w:tc>
      </w:tr>
      <w:tr w:rsidR="003765FD">
        <w:tc>
          <w:tcPr>
            <w:tcW w:w="7080" w:type="dxa"/>
          </w:tcPr>
          <w:p w:rsidR="003765FD" w:rsidRDefault="003765FD">
            <w:pPr>
              <w:pStyle w:val="EcoNormal"/>
            </w:pPr>
            <w:r>
              <w:t>o,p'-ДДЭ</w:t>
            </w:r>
          </w:p>
        </w:tc>
        <w:tc>
          <w:tcPr>
            <w:tcW w:w="2700" w:type="dxa"/>
          </w:tcPr>
          <w:p w:rsidR="003765FD" w:rsidRDefault="003765FD">
            <w:pPr>
              <w:pStyle w:val="EcoNormal"/>
              <w:jc w:val="center"/>
            </w:pPr>
            <w:r>
              <w:t>3424-82-6</w:t>
            </w:r>
          </w:p>
        </w:tc>
      </w:tr>
      <w:tr w:rsidR="003765FD">
        <w:tc>
          <w:tcPr>
            <w:tcW w:w="7080" w:type="dxa"/>
          </w:tcPr>
          <w:p w:rsidR="003765FD" w:rsidRDefault="003765FD">
            <w:pPr>
              <w:pStyle w:val="EcoNormal"/>
            </w:pPr>
            <w:r>
              <w:t>p,p'-ДДТ</w:t>
            </w:r>
          </w:p>
        </w:tc>
        <w:tc>
          <w:tcPr>
            <w:tcW w:w="2700" w:type="dxa"/>
          </w:tcPr>
          <w:p w:rsidR="003765FD" w:rsidRDefault="003765FD">
            <w:pPr>
              <w:pStyle w:val="EcoNormal"/>
              <w:jc w:val="center"/>
            </w:pPr>
            <w:r>
              <w:t>50-29-3</w:t>
            </w:r>
          </w:p>
        </w:tc>
      </w:tr>
      <w:tr w:rsidR="003765FD">
        <w:tc>
          <w:tcPr>
            <w:tcW w:w="9780" w:type="dxa"/>
            <w:gridSpan w:val="2"/>
          </w:tcPr>
          <w:p w:rsidR="003765FD" w:rsidRDefault="003765FD">
            <w:pPr>
              <w:pStyle w:val="EcoNormal"/>
            </w:pPr>
            <w:bookmarkStart w:id="10" w:name="P161"/>
            <w:bookmarkEnd w:id="10"/>
            <w:r>
              <w:t>4.9.3. Внутренние стандарты &lt;*&gt;</w:t>
            </w:r>
          </w:p>
        </w:tc>
      </w:tr>
      <w:tr w:rsidR="003765FD">
        <w:tc>
          <w:tcPr>
            <w:tcW w:w="7080" w:type="dxa"/>
          </w:tcPr>
          <w:p w:rsidR="003765FD" w:rsidRDefault="003765FD">
            <w:pPr>
              <w:pStyle w:val="EcoNormal"/>
            </w:pPr>
            <w:r>
              <w:t>ПХБ-155: 2,2',4,4',6,6'-гексахлорбифенил</w:t>
            </w:r>
          </w:p>
        </w:tc>
        <w:tc>
          <w:tcPr>
            <w:tcW w:w="2700" w:type="dxa"/>
          </w:tcPr>
          <w:p w:rsidR="003765FD" w:rsidRDefault="003765FD">
            <w:pPr>
              <w:pStyle w:val="EcoNormal"/>
              <w:jc w:val="center"/>
            </w:pPr>
            <w:r>
              <w:t>33979-03-2</w:t>
            </w:r>
          </w:p>
        </w:tc>
      </w:tr>
      <w:tr w:rsidR="003765FD">
        <w:tc>
          <w:tcPr>
            <w:tcW w:w="7080" w:type="dxa"/>
          </w:tcPr>
          <w:p w:rsidR="003765FD" w:rsidRDefault="003765FD">
            <w:pPr>
              <w:pStyle w:val="EcoNormal"/>
            </w:pPr>
            <w:r>
              <w:t>ПХБ-143: 2,2',3,4,5,6'-гексахлорбифенил &lt;***&gt;</w:t>
            </w:r>
          </w:p>
        </w:tc>
        <w:tc>
          <w:tcPr>
            <w:tcW w:w="2700" w:type="dxa"/>
          </w:tcPr>
          <w:p w:rsidR="003765FD" w:rsidRDefault="003765FD">
            <w:pPr>
              <w:pStyle w:val="EcoNormal"/>
              <w:jc w:val="center"/>
            </w:pPr>
            <w:r>
              <w:t>68194-15-0</w:t>
            </w:r>
          </w:p>
        </w:tc>
      </w:tr>
      <w:tr w:rsidR="003765FD">
        <w:tc>
          <w:tcPr>
            <w:tcW w:w="7080" w:type="dxa"/>
          </w:tcPr>
          <w:p w:rsidR="003765FD" w:rsidRDefault="003765FD">
            <w:pPr>
              <w:pStyle w:val="EcoNormal"/>
            </w:pPr>
            <w:r>
              <w:t>ПХБ-207: 2,2',3,3',4,4',5,6,6'-нонахлорбифенил &lt;***&gt;</w:t>
            </w:r>
          </w:p>
        </w:tc>
        <w:tc>
          <w:tcPr>
            <w:tcW w:w="2700" w:type="dxa"/>
          </w:tcPr>
          <w:p w:rsidR="003765FD" w:rsidRDefault="003765FD">
            <w:pPr>
              <w:pStyle w:val="EcoNormal"/>
              <w:jc w:val="center"/>
            </w:pPr>
            <w:r>
              <w:t>52663-79-3</w:t>
            </w:r>
          </w:p>
        </w:tc>
      </w:tr>
      <w:tr w:rsidR="003765FD">
        <w:tc>
          <w:tcPr>
            <w:tcW w:w="7080" w:type="dxa"/>
          </w:tcPr>
          <w:p w:rsidR="003765FD" w:rsidRDefault="003765FD">
            <w:pPr>
              <w:pStyle w:val="EcoNormal"/>
            </w:pPr>
            <w:r>
              <w:t>Мирекс &lt;***&gt;</w:t>
            </w:r>
          </w:p>
        </w:tc>
        <w:tc>
          <w:tcPr>
            <w:tcW w:w="2700" w:type="dxa"/>
          </w:tcPr>
          <w:p w:rsidR="003765FD" w:rsidRDefault="003765FD">
            <w:pPr>
              <w:pStyle w:val="EcoNormal"/>
              <w:jc w:val="center"/>
            </w:pPr>
            <w:r>
              <w:t>2385-85-5</w:t>
            </w:r>
          </w:p>
        </w:tc>
      </w:tr>
      <w:tr w:rsidR="003765FD">
        <w:tblPrEx>
          <w:tblBorders>
            <w:insideH w:val="nil"/>
          </w:tblBorders>
        </w:tblPrEx>
        <w:tc>
          <w:tcPr>
            <w:tcW w:w="9780" w:type="dxa"/>
            <w:gridSpan w:val="2"/>
            <w:tcBorders>
              <w:bottom w:val="nil"/>
            </w:tcBorders>
          </w:tcPr>
          <w:p w:rsidR="003765FD" w:rsidRDefault="003765FD">
            <w:pPr>
              <w:pStyle w:val="EcoNormal"/>
              <w:jc w:val="both"/>
            </w:pPr>
            <w:bookmarkStart w:id="11" w:name="P170"/>
            <w:bookmarkEnd w:id="11"/>
            <w:r>
              <w:t>&lt;*&gt; Регистрационные номера, принятые CAS (Кэмикл Абстрактс Сервис).</w:t>
            </w:r>
          </w:p>
        </w:tc>
      </w:tr>
      <w:tr w:rsidR="003765FD">
        <w:tblPrEx>
          <w:tblBorders>
            <w:insideH w:val="nil"/>
          </w:tblBorders>
        </w:tblPrEx>
        <w:tc>
          <w:tcPr>
            <w:tcW w:w="9780" w:type="dxa"/>
            <w:gridSpan w:val="2"/>
            <w:tcBorders>
              <w:top w:val="nil"/>
              <w:bottom w:val="nil"/>
            </w:tcBorders>
          </w:tcPr>
          <w:p w:rsidR="003765FD" w:rsidRDefault="003765FD">
            <w:pPr>
              <w:pStyle w:val="EcoNormal"/>
              <w:jc w:val="both"/>
            </w:pPr>
            <w:bookmarkStart w:id="12" w:name="P171"/>
            <w:bookmarkEnd w:id="12"/>
            <w:r>
              <w:t xml:space="preserve">&lt;**&gt; Приведены </w:t>
            </w:r>
            <w:r>
              <w:rPr>
                <w:i/>
              </w:rPr>
              <w:t>условные номера полихлорированных</w:t>
            </w:r>
            <w:r>
              <w:t xml:space="preserve"> бифенилов согласно правилам ИЮПАК по номенклатуре органических соединений.</w:t>
            </w:r>
          </w:p>
        </w:tc>
      </w:tr>
      <w:tr w:rsidR="003765FD">
        <w:tblPrEx>
          <w:tblBorders>
            <w:insideH w:val="nil"/>
          </w:tblBorders>
        </w:tblPrEx>
        <w:tc>
          <w:tcPr>
            <w:tcW w:w="9780" w:type="dxa"/>
            <w:gridSpan w:val="2"/>
            <w:tcBorders>
              <w:top w:val="nil"/>
            </w:tcBorders>
          </w:tcPr>
          <w:p w:rsidR="003765FD" w:rsidRDefault="003765FD">
            <w:pPr>
              <w:pStyle w:val="EcoNormal"/>
              <w:jc w:val="both"/>
            </w:pPr>
            <w:r>
              <w:t xml:space="preserve">&lt;***&gt; Из приведенных соединений выбирают второй внутренний стандарт, не оказывающий мешающего влияния на </w:t>
            </w:r>
            <w:r>
              <w:rPr>
                <w:i/>
              </w:rPr>
              <w:t>регистрацию</w:t>
            </w:r>
            <w:r>
              <w:t xml:space="preserve"> определяемых компонентов.</w:t>
            </w:r>
          </w:p>
        </w:tc>
      </w:tr>
    </w:tbl>
    <w:p w:rsidR="003765FD" w:rsidRDefault="003765FD">
      <w:pPr/>
    </w:p>
    <w:p w:rsidR="003765FD" w:rsidRDefault="003765FD">
      <w:pPr>
        <w:pStyle w:val="EcoNormal"/>
        <w:ind w:firstLine="540"/>
        <w:jc w:val="both"/>
      </w:pPr>
    </w:p>
    <w:p w:rsidR="003765FD" w:rsidRDefault="003765FD">
      <w:pPr>
        <w:pStyle w:val="EcoNormal"/>
        <w:ind w:firstLine="540"/>
        <w:jc w:val="both"/>
      </w:pPr>
      <w:bookmarkStart w:id="13" w:name="P174"/>
      <w:bookmarkEnd w:id="13"/>
      <w:r>
        <w:t>4.10. Раствор тетрабутиламмония (сульфита тетрабутиламмония).</w:t>
      </w:r>
    </w:p>
    <w:p w:rsidR="003765FD" w:rsidRDefault="003765FD">
      <w:pPr>
        <w:pStyle w:val="EcoNormal"/>
        <w:ind w:firstLine="540"/>
        <w:jc w:val="both"/>
      </w:pPr>
      <w:r>
        <w:t xml:space="preserve">Готовят раствор гидросульфата тетрабутиламмония молярной концентрацией </w:t>
      </w:r>
      <w:r w:rsidRPr="00020D2C">
        <w:rPr>
          <w:position w:val="-12"/>
        </w:rPr>
        <w:pict>
          <v:shape id="_x0000_i1032" style="width:197.25pt;height:24pt" coordsize="" o:spt="100" adj="0,,0" path="" filled="f" stroked="f">
            <v:stroke joinstyle="miter"/>
            <v:imagedata r:id="rId8" o:title="base_32876_3066_85"/>
            <v:formulas/>
            <v:path o:connecttype="segments"/>
          </v:shape>
        </w:pict>
      </w:r>
      <w:r>
        <w:t xml:space="preserve">, используя в качестве растворителя смесь воды </w:t>
      </w:r>
      <w:r>
        <w:rPr>
          <w:i/>
        </w:rPr>
        <w:t>по ГОСТ Р ИСО 52501</w:t>
      </w:r>
      <w:r>
        <w:t xml:space="preserve"> и изопропанола </w:t>
      </w:r>
      <w:r>
        <w:rPr>
          <w:i/>
        </w:rPr>
        <w:t>по ГОСТ 9805</w:t>
      </w:r>
      <w:r>
        <w:t xml:space="preserve">, взятую в отношении 1:1 (по объему). В приготовленный раствор добавляют сульфит натрия </w:t>
      </w:r>
      <w:r>
        <w:rPr>
          <w:i/>
        </w:rPr>
        <w:t>по ГОСТ 5644</w:t>
      </w:r>
      <w:r>
        <w:t xml:space="preserve"> до насыщения.</w:t>
      </w:r>
    </w:p>
    <w:p w:rsidR="003765FD" w:rsidRDefault="003765FD">
      <w:pPr>
        <w:pStyle w:val="EcoNormal"/>
        <w:ind w:firstLine="540"/>
        <w:jc w:val="both"/>
      </w:pPr>
      <w:r>
        <w:t>Примечание. Как правило, на 100 см3 раствора достаточно добавить 25 г сульфита натрия.</w:t>
      </w:r>
    </w:p>
    <w:p w:rsidR="003765FD" w:rsidRDefault="003765FD">
      <w:pPr>
        <w:pStyle w:val="EcoNormal"/>
        <w:ind w:firstLine="540"/>
        <w:jc w:val="both"/>
      </w:pPr>
    </w:p>
    <w:p w:rsidR="003765FD" w:rsidRDefault="003765FD">
      <w:pPr>
        <w:pStyle w:val="EcoNormal"/>
        <w:ind w:firstLine="540"/>
        <w:jc w:val="both"/>
      </w:pPr>
      <w:r>
        <w:t xml:space="preserve">4.11. н-Гептан </w:t>
      </w:r>
      <w:r>
        <w:rPr>
          <w:i/>
        </w:rPr>
        <w:t>по ГОСТ 25828</w:t>
      </w:r>
      <w:r>
        <w:t>.</w:t>
      </w:r>
    </w:p>
    <w:p w:rsidR="003765FD" w:rsidRDefault="003765FD">
      <w:pPr>
        <w:pStyle w:val="EcoNormal"/>
        <w:ind w:firstLine="540"/>
        <w:jc w:val="both"/>
      </w:pPr>
      <w:r>
        <w:t>4.12. Вода для лабораторного анализа по ГОСТ Р 52501.</w:t>
      </w:r>
    </w:p>
    <w:p w:rsidR="003765FD" w:rsidRDefault="003765FD">
      <w:pPr>
        <w:pStyle w:val="EcoNormal"/>
        <w:ind w:firstLine="540"/>
        <w:jc w:val="both"/>
      </w:pPr>
      <w:r>
        <w:t xml:space="preserve">4.13. Азот </w:t>
      </w:r>
      <w:r>
        <w:rPr>
          <w:i/>
        </w:rPr>
        <w:t>газообразный по ГОСТ 9293</w:t>
      </w:r>
      <w:r>
        <w:t>.</w:t>
      </w:r>
    </w:p>
    <w:p w:rsidR="003765FD" w:rsidRDefault="003765FD">
      <w:pPr>
        <w:pStyle w:val="EcoNormal"/>
        <w:ind w:firstLine="540"/>
        <w:jc w:val="both"/>
      </w:pPr>
    </w:p>
    <w:p w:rsidR="003765FD" w:rsidRDefault="003765FD">
      <w:pPr>
        <w:pStyle w:val="EcoNormal"/>
        <w:jc w:val="center"/>
        <w:outlineLvl w:val="1"/>
      </w:pPr>
      <w:r>
        <w:t>5. Аппаратура</w:t>
      </w:r>
    </w:p>
    <w:p w:rsidR="003765FD" w:rsidRDefault="003765FD">
      <w:pPr>
        <w:pStyle w:val="EcoNormal"/>
        <w:ind w:firstLine="540"/>
        <w:jc w:val="both"/>
      </w:pPr>
    </w:p>
    <w:p w:rsidR="003765FD" w:rsidRDefault="003765FD">
      <w:pPr>
        <w:pStyle w:val="EcoNormal"/>
        <w:ind w:firstLine="540"/>
        <w:jc w:val="both"/>
      </w:pPr>
      <w:r>
        <w:rPr>
          <w:i/>
        </w:rPr>
        <w:t>Весы лабораторные по ГОСТ 24104, высокого или специального класса точности с ценой наименьшего деления не более 0,1 мг.</w:t>
      </w:r>
    </w:p>
    <w:p w:rsidR="003765FD" w:rsidRDefault="003765FD">
      <w:pPr>
        <w:pStyle w:val="EcoNormal"/>
        <w:ind w:firstLine="540"/>
        <w:jc w:val="both"/>
      </w:pPr>
      <w:r>
        <w:t xml:space="preserve">Стеклянная химическая посуда по </w:t>
      </w:r>
      <w:r>
        <w:rPr>
          <w:i/>
        </w:rPr>
        <w:t>ГОСТ 25336</w:t>
      </w:r>
      <w:r>
        <w:t>. Всю используемую стеклянную посуду тщательно моют, после чего ополаскивают последовательно ацетоном, а затем петролейным эфиром или гексаном.</w:t>
      </w:r>
    </w:p>
    <w:p w:rsidR="003765FD" w:rsidRDefault="003765FD">
      <w:pPr>
        <w:pStyle w:val="EcoNormal"/>
        <w:ind w:firstLine="540"/>
        <w:jc w:val="both"/>
      </w:pPr>
      <w:r>
        <w:t>Стеклянные бутыли для анализируемых проб емкостью 1 дм3 с закручивающимися крышками и тефлоновыми прокладками.</w:t>
      </w:r>
    </w:p>
    <w:p w:rsidR="003765FD" w:rsidRDefault="003765FD">
      <w:pPr>
        <w:pStyle w:val="EcoNormal"/>
        <w:ind w:firstLine="540"/>
        <w:jc w:val="both"/>
      </w:pPr>
      <w:r>
        <w:t>Встряхиватель для горизонтального встряхивания (</w:t>
      </w:r>
      <w:r>
        <w:rPr>
          <w:i/>
        </w:rPr>
        <w:t>частота от 200 до</w:t>
      </w:r>
      <w:r>
        <w:t xml:space="preserve"> </w:t>
      </w:r>
      <w:r w:rsidRPr="00020D2C">
        <w:rPr>
          <w:position w:val="-10"/>
        </w:rPr>
        <w:pict>
          <v:shape id="_x0000_i1033" style="width:59.25pt;height:19.5pt" coordsize="" o:spt="100" adj="0,,0" path="" filled="f" stroked="f">
            <v:stroke joinstyle="miter"/>
            <v:imagedata r:id="rId9" o:title="base_32876_3066_86"/>
            <v:formulas/>
            <v:path o:connecttype="segments"/>
          </v:shape>
        </w:pict>
      </w:r>
      <w:r>
        <w:t>).</w:t>
      </w:r>
    </w:p>
    <w:p w:rsidR="003765FD" w:rsidRDefault="003765FD">
      <w:pPr>
        <w:pStyle w:val="EcoNormal"/>
        <w:ind w:firstLine="540"/>
        <w:jc w:val="both"/>
      </w:pPr>
      <w:r>
        <w:t>Водяная баня с нагревом до 100 °C.</w:t>
      </w:r>
    </w:p>
    <w:p w:rsidR="003765FD" w:rsidRDefault="003765FD">
      <w:pPr>
        <w:pStyle w:val="EcoNormal"/>
        <w:ind w:firstLine="540"/>
        <w:jc w:val="both"/>
      </w:pPr>
      <w:r>
        <w:t>Делительные воронки вместимостью 2 дм3.</w:t>
      </w:r>
    </w:p>
    <w:p w:rsidR="003765FD" w:rsidRDefault="003765FD">
      <w:pPr>
        <w:pStyle w:val="EcoNormal"/>
        <w:ind w:firstLine="540"/>
        <w:jc w:val="both"/>
      </w:pPr>
      <w:r>
        <w:t xml:space="preserve">Конические колбы по </w:t>
      </w:r>
      <w:r>
        <w:rPr>
          <w:i/>
        </w:rPr>
        <w:t>ГОСТ 25336</w:t>
      </w:r>
      <w:r>
        <w:t xml:space="preserve"> вместимостью 500 см3.</w:t>
      </w:r>
    </w:p>
    <w:p w:rsidR="003765FD" w:rsidRDefault="003765FD">
      <w:pPr>
        <w:pStyle w:val="EcoNormal"/>
        <w:ind w:firstLine="540"/>
        <w:jc w:val="both"/>
      </w:pPr>
      <w:r>
        <w:t>Испаритель Кудерна-Даниша (см. рисунок 1). Может также использоваться ротационный испаритель.</w:t>
      </w:r>
    </w:p>
    <w:p w:rsidR="003765FD" w:rsidRDefault="003765FD">
      <w:pPr>
        <w:pStyle w:val="EcoNormal"/>
        <w:ind w:firstLine="540"/>
        <w:jc w:val="both"/>
      </w:pPr>
    </w:p>
    <w:p w:rsidR="003765FD" w:rsidRDefault="003765FD">
      <w:pPr>
        <w:pStyle w:val="EcoNormal"/>
        <w:jc w:val="center"/>
      </w:pPr>
      <w:r>
        <w:lastRenderedPageBreak/>
        <w:pict>
          <v:shape id="_x0000_i1034" style="width:86.25pt;height:342.75pt" coordsize="" o:spt="100" adj="0,,0" path="" filled="f" stroked="f">
            <v:stroke joinstyle="miter"/>
            <v:imagedata r:id="Re715dc88c9714ec5" o:title="base_32876_3066_87"/>
            <v:formulas/>
            <v:path o:connecttype="segments"/>
          </v:shape>
        </w:pict>
      </w:r>
    </w:p>
    <w:p w:rsidR="003765FD" w:rsidRDefault="003765FD">
      <w:pPr>
        <w:pStyle w:val="EcoNormal"/>
        <w:ind w:firstLine="540"/>
        <w:jc w:val="both"/>
      </w:pPr>
    </w:p>
    <w:p w:rsidR="003765FD" w:rsidRDefault="003765FD">
      <w:pPr>
        <w:pStyle w:val="EcoNormal"/>
        <w:jc w:val="center"/>
      </w:pPr>
      <w:r>
        <w:t>1 - градуированная пробирка вместимостью 15 см3;</w:t>
      </w:r>
    </w:p>
    <w:p w:rsidR="003765FD" w:rsidRDefault="003765FD">
      <w:pPr>
        <w:pStyle w:val="EcoNormal"/>
        <w:jc w:val="center"/>
      </w:pPr>
      <w:r>
        <w:t>2 - перегонная колба; 3 - приемник; 4 - обратный</w:t>
      </w:r>
    </w:p>
    <w:p w:rsidR="003765FD" w:rsidRDefault="003765FD">
      <w:pPr>
        <w:pStyle w:val="EcoNormal"/>
        <w:jc w:val="center"/>
      </w:pPr>
      <w:r>
        <w:t>холодильник; 5 - конические шлифы по ГОСТ 8682</w:t>
      </w:r>
    </w:p>
    <w:p w:rsidR="003765FD" w:rsidRDefault="003765FD">
      <w:pPr>
        <w:pStyle w:val="EcoNormal"/>
        <w:jc w:val="center"/>
      </w:pPr>
    </w:p>
    <w:p w:rsidR="003765FD" w:rsidRDefault="003765FD">
      <w:pPr>
        <w:pStyle w:val="EcoNormal"/>
        <w:jc w:val="center"/>
      </w:pPr>
      <w:r>
        <w:t>Рисунок 1. Испаритель Кудерна-Даниша</w:t>
      </w:r>
    </w:p>
    <w:p w:rsidR="003765FD" w:rsidRDefault="003765FD">
      <w:pPr>
        <w:pStyle w:val="EcoNormal"/>
        <w:ind w:firstLine="540"/>
        <w:jc w:val="both"/>
      </w:pPr>
    </w:p>
    <w:p w:rsidR="003765FD" w:rsidRDefault="003765FD">
      <w:pPr>
        <w:pStyle w:val="EcoNormal"/>
        <w:ind w:firstLine="540"/>
        <w:jc w:val="both"/>
      </w:pPr>
      <w:r>
        <w:t>Кварцевое волокно или силанизированное стекловолокно, промытое петролейным эфиром или гексаном.</w:t>
      </w:r>
    </w:p>
    <w:p w:rsidR="003765FD" w:rsidRDefault="003765FD">
      <w:pPr>
        <w:pStyle w:val="EcoNormal"/>
        <w:ind w:firstLine="540"/>
        <w:jc w:val="both"/>
      </w:pPr>
      <w:r>
        <w:t>Примечание. При работе с кварцевым волокном имеется риск попадания мелких частиц кварца в дыхательные пути. Для предотвращения этого работы проводят под тягой или используют защитные маски.</w:t>
      </w:r>
    </w:p>
    <w:p w:rsidR="003765FD" w:rsidRDefault="003765FD">
      <w:pPr>
        <w:pStyle w:val="EcoNormal"/>
        <w:ind w:firstLine="540"/>
        <w:jc w:val="both"/>
      </w:pPr>
    </w:p>
    <w:p w:rsidR="003765FD" w:rsidRDefault="003765FD">
      <w:pPr>
        <w:pStyle w:val="EcoNormal"/>
        <w:ind w:firstLine="540"/>
        <w:jc w:val="both"/>
      </w:pPr>
      <w:r>
        <w:t>Кипелки из стекла или фарфора, промытые петролейным эфиром или гексаном.</w:t>
      </w:r>
    </w:p>
    <w:p w:rsidR="003765FD" w:rsidRDefault="003765FD">
      <w:pPr>
        <w:pStyle w:val="EcoNormal"/>
        <w:ind w:firstLine="540"/>
        <w:jc w:val="both"/>
      </w:pPr>
      <w:r>
        <w:t xml:space="preserve">Градуированные пробирки </w:t>
      </w:r>
      <w:r>
        <w:rPr>
          <w:i/>
        </w:rPr>
        <w:t>по ГОСТ 1770</w:t>
      </w:r>
      <w:r>
        <w:t xml:space="preserve"> вместимостью 15 см3 со стеклянными пробками на шлифах.</w:t>
      </w:r>
    </w:p>
    <w:p w:rsidR="003765FD" w:rsidRDefault="003765FD">
      <w:pPr>
        <w:pStyle w:val="EcoNormal"/>
        <w:ind w:firstLine="540"/>
        <w:jc w:val="both"/>
      </w:pPr>
      <w:r>
        <w:t xml:space="preserve">Трубки </w:t>
      </w:r>
      <w:r>
        <w:rPr>
          <w:i/>
        </w:rPr>
        <w:t>для приготовления</w:t>
      </w:r>
      <w:r>
        <w:t xml:space="preserve"> хроматографических </w:t>
      </w:r>
      <w:r>
        <w:rPr>
          <w:i/>
        </w:rPr>
        <w:t>колонок</w:t>
      </w:r>
      <w:r>
        <w:t xml:space="preserve"> (см. рисунок 2).</w:t>
      </w:r>
    </w:p>
    <w:p w:rsidR="003765FD" w:rsidRDefault="003765FD">
      <w:pPr>
        <w:pStyle w:val="EcoNormal"/>
        <w:ind w:firstLine="540"/>
        <w:jc w:val="both"/>
      </w:pPr>
    </w:p>
    <w:p w:rsidR="003765FD" w:rsidRDefault="003765FD">
      <w:pPr>
        <w:pStyle w:val="EcoNormal"/>
        <w:jc w:val="center"/>
      </w:pPr>
      <w:r>
        <w:lastRenderedPageBreak/>
        <w:pict>
          <v:shape id="_x0000_i1035" style="width:85.5pt;height:342.75pt" coordsize="" o:spt="100" adj="0,,0" path="" filled="f" stroked="f">
            <v:stroke joinstyle="miter"/>
            <v:imagedata r:id="Rff03f8f8acbd4a1a" o:title="base_32876_3066_88"/>
            <v:formulas/>
            <v:path o:connecttype="segments"/>
          </v:shape>
        </w:pict>
      </w:r>
    </w:p>
    <w:p w:rsidR="003765FD" w:rsidRDefault="003765FD">
      <w:pPr>
        <w:pStyle w:val="EcoNormal"/>
        <w:ind w:firstLine="540"/>
        <w:jc w:val="both"/>
      </w:pPr>
    </w:p>
    <w:p w:rsidR="003765FD" w:rsidRDefault="003765FD">
      <w:pPr>
        <w:pStyle w:val="EcoNormal"/>
        <w:jc w:val="center"/>
      </w:pPr>
      <w:r>
        <w:t xml:space="preserve">Рисунок 2. Трубка </w:t>
      </w:r>
      <w:r>
        <w:rPr>
          <w:i/>
        </w:rPr>
        <w:t>для приготовления</w:t>
      </w:r>
    </w:p>
    <w:p w:rsidR="003765FD" w:rsidRDefault="003765FD">
      <w:pPr>
        <w:pStyle w:val="EcoNormal"/>
        <w:jc w:val="center"/>
      </w:pPr>
      <w:r>
        <w:t xml:space="preserve">хроматографической </w:t>
      </w:r>
      <w:r>
        <w:rPr>
          <w:i/>
        </w:rPr>
        <w:t>колонки</w:t>
      </w:r>
    </w:p>
    <w:p w:rsidR="003765FD" w:rsidRDefault="003765FD">
      <w:pPr>
        <w:pStyle w:val="EcoNormal"/>
        <w:ind w:firstLine="540"/>
        <w:jc w:val="both"/>
      </w:pPr>
    </w:p>
    <w:p w:rsidR="003765FD" w:rsidRDefault="003765FD">
      <w:pPr>
        <w:pStyle w:val="EcoNormal"/>
        <w:ind w:firstLine="540"/>
        <w:jc w:val="both"/>
      </w:pPr>
      <w:r>
        <w:t xml:space="preserve">Пипетки градуированные </w:t>
      </w:r>
      <w:r>
        <w:rPr>
          <w:i/>
        </w:rPr>
        <w:t>2-го класса точности по ГОСТ 29227.</w:t>
      </w:r>
    </w:p>
    <w:p w:rsidR="003765FD" w:rsidRDefault="003765FD">
      <w:pPr>
        <w:pStyle w:val="EcoNormal"/>
        <w:ind w:firstLine="540"/>
        <w:jc w:val="both"/>
      </w:pPr>
      <w:r>
        <w:rPr>
          <w:i/>
        </w:rPr>
        <w:t>Колбы мерные 2-го класса точности по ГОСТ 1770</w:t>
      </w:r>
      <w:r>
        <w:t>.</w:t>
      </w:r>
    </w:p>
    <w:p w:rsidR="003765FD" w:rsidRDefault="003765FD">
      <w:pPr>
        <w:pStyle w:val="EcoNormal"/>
        <w:ind w:firstLine="540"/>
        <w:jc w:val="both"/>
      </w:pPr>
      <w:r>
        <w:t xml:space="preserve">Газовый хроматограф, снабженный системой ввода проб, капиллярной колонкой и электронозахватным детектором (ЭЗД) на основе </w:t>
      </w:r>
      <w:r w:rsidRPr="00020D2C">
        <w:rPr>
          <w:position w:val="-6"/>
        </w:rPr>
        <w:pict>
          <v:shape id="_x0000_i1036" style="width:26.25pt;height:18pt" coordsize="" o:spt="100" adj="0,,0" path="" filled="f" stroked="f">
            <v:stroke joinstyle="miter"/>
            <v:imagedata r:id="R3be73d448a4e42cb" o:title="base_32876_3066_89"/>
            <v:formulas/>
            <v:path o:connecttype="segments"/>
          </v:shape>
        </w:pict>
      </w:r>
      <w:r>
        <w:t>.</w:t>
      </w:r>
    </w:p>
    <w:p w:rsidR="003765FD" w:rsidRDefault="003765FD">
      <w:pPr>
        <w:pStyle w:val="EcoNormal"/>
        <w:ind w:firstLine="540"/>
        <w:jc w:val="both"/>
      </w:pPr>
      <w:r>
        <w:t>Примечание</w:t>
      </w:r>
    </w:p>
    <w:p w:rsidR="003765FD" w:rsidRDefault="003765FD">
      <w:pPr>
        <w:pStyle w:val="EcoNormal"/>
        <w:ind w:firstLine="540"/>
        <w:jc w:val="both"/>
      </w:pPr>
      <w:r>
        <w:t>1. Работа с закрытым радиоактивным источником, каковым является источник ЭЗД, проводится при наличии соответствующего разрешения согласно действующим нормативным документам.</w:t>
      </w:r>
    </w:p>
    <w:p w:rsidR="003765FD" w:rsidRDefault="003765FD">
      <w:pPr>
        <w:pStyle w:val="EcoNormal"/>
        <w:ind w:firstLine="540"/>
        <w:jc w:val="both"/>
      </w:pPr>
      <w:r>
        <w:t xml:space="preserve">2. Газовый хроматограф, снабженный двумя детекторами и имеющий возможность подсоединения двух капиллярных колонок к одной и той же системе ввода проб, наилучшим образом подходит для анализов данного вида, </w:t>
      </w:r>
      <w:r>
        <w:rPr>
          <w:i/>
        </w:rPr>
        <w:t>поскольку</w:t>
      </w:r>
      <w:r>
        <w:t xml:space="preserve"> позволяет одновременное проведение основного и подтверждающего анализа.</w:t>
      </w:r>
    </w:p>
    <w:p w:rsidR="003765FD" w:rsidRDefault="003765FD">
      <w:pPr>
        <w:pStyle w:val="EcoNormal"/>
        <w:ind w:firstLine="540"/>
        <w:jc w:val="both"/>
      </w:pPr>
    </w:p>
    <w:p w:rsidR="003765FD" w:rsidRDefault="003765FD">
      <w:pPr>
        <w:pStyle w:val="EcoNormal"/>
        <w:ind w:firstLine="540"/>
        <w:jc w:val="both"/>
      </w:pPr>
      <w:r>
        <w:t>Капиллярная колонка из плавленого кварца длиной 50 м и внутренним диаметром около 0,25 мм, покрытая пленкой связанного полисилоксана. Возможно использование других колонок, однако в данном случае может наблюдаться неудовлетворительное разделение компонентов. Для подтверждения полученных результатов используют колонку, покрытую умеренно полярной фазой, например, CP-Sil 19, OV 1701 и т.д.</w:t>
      </w:r>
    </w:p>
    <w:p w:rsidR="003765FD" w:rsidRDefault="003765FD">
      <w:pPr>
        <w:pStyle w:val="EcoNormal"/>
        <w:ind w:firstLine="540"/>
        <w:jc w:val="both"/>
      </w:pPr>
      <w:r>
        <w:t>Примечание. В Приложении A приведены значения времени удерживания для ПХБ и ХОП, полученные на капиллярных колонках с CP-Sil 8 и CP-Sil 19.</w:t>
      </w:r>
    </w:p>
    <w:p w:rsidR="003765FD" w:rsidRDefault="003765FD">
      <w:pPr>
        <w:pStyle w:val="EcoNormal"/>
        <w:ind w:firstLine="540"/>
        <w:jc w:val="both"/>
      </w:pPr>
    </w:p>
    <w:p w:rsidR="003765FD" w:rsidRDefault="003765FD">
      <w:pPr>
        <w:pStyle w:val="EcoNormal"/>
        <w:jc w:val="center"/>
        <w:outlineLvl w:val="1"/>
      </w:pPr>
      <w:bookmarkStart w:id="14" w:name="P223"/>
      <w:bookmarkEnd w:id="14"/>
      <w:r>
        <w:t>6. Приготовление стандартных растворов ПХБ и ХОП</w:t>
      </w:r>
    </w:p>
    <w:p w:rsidR="003765FD" w:rsidRDefault="003765FD">
      <w:pPr>
        <w:pStyle w:val="EcoNormal"/>
        <w:ind w:firstLine="540"/>
        <w:jc w:val="both"/>
      </w:pPr>
    </w:p>
    <w:p w:rsidR="003765FD" w:rsidRDefault="003765FD">
      <w:pPr>
        <w:pStyle w:val="EcoNormal"/>
        <w:ind w:firstLine="540"/>
        <w:jc w:val="both"/>
      </w:pPr>
      <w:r>
        <w:t xml:space="preserve">Готовят индивидуальные основные стандартные растворы </w:t>
      </w:r>
      <w:r>
        <w:rPr>
          <w:i/>
        </w:rPr>
        <w:t>определяемых</w:t>
      </w:r>
      <w:r>
        <w:t xml:space="preserve"> компонентов и </w:t>
      </w:r>
      <w:r>
        <w:rPr>
          <w:i/>
        </w:rPr>
        <w:lastRenderedPageBreak/>
        <w:t>внутренних стандартов</w:t>
      </w:r>
      <w:r>
        <w:t xml:space="preserve"> в н-гептане </w:t>
      </w:r>
      <w:r>
        <w:rPr>
          <w:i/>
        </w:rPr>
        <w:t>номинального значения</w:t>
      </w:r>
      <w:r>
        <w:t xml:space="preserve"> массовой концентрации 0,4 мг/см3. Для этого отвешивают по 10 мг </w:t>
      </w:r>
      <w:r>
        <w:rPr>
          <w:i/>
        </w:rPr>
        <w:t>соответствующего соединения</w:t>
      </w:r>
      <w:r>
        <w:t xml:space="preserve"> (по 4.9) с точностью до +/- 0,1 мг, растворяют в н-гептане </w:t>
      </w:r>
      <w:r>
        <w:rPr>
          <w:i/>
        </w:rPr>
        <w:t>и доводят н-гептаном до объема 25 см3 в мерной колбе, либо разбавляют стандартный образец состава раствора соответствующего компонента н-гептаном</w:t>
      </w:r>
      <w:r>
        <w:t>.</w:t>
      </w:r>
    </w:p>
    <w:p w:rsidR="003765FD" w:rsidRDefault="003765FD">
      <w:pPr>
        <w:pStyle w:val="EcoNormal"/>
        <w:ind w:firstLine="540"/>
        <w:jc w:val="both"/>
      </w:pPr>
      <w:r>
        <w:t>Чистоту основных стандартных растворов проверяют газохроматографически, хроматографируя приготовленные растворы с использованием предпочтительно неспецифичного детектора, например, пламенно-ионизационного (ПИД) или детектора по теплопроводности (ДТП).</w:t>
      </w:r>
    </w:p>
    <w:p w:rsidR="003765FD" w:rsidRDefault="003765FD">
      <w:pPr>
        <w:pStyle w:val="EcoNormal"/>
        <w:ind w:firstLine="540"/>
        <w:jc w:val="both"/>
      </w:pPr>
      <w:r>
        <w:t xml:space="preserve">Готовят исходный и рабочие стандартные растворы смеси ПХБ и ХОП, </w:t>
      </w:r>
      <w:r>
        <w:rPr>
          <w:i/>
        </w:rPr>
        <w:t>используя основные стандартные растворы индивидуальных соединений</w:t>
      </w:r>
      <w:r>
        <w:t xml:space="preserve"> согласно Приложению B.</w:t>
      </w:r>
    </w:p>
    <w:p w:rsidR="003765FD" w:rsidRDefault="003765FD">
      <w:pPr>
        <w:pStyle w:val="EcoNormal"/>
        <w:ind w:firstLine="540"/>
        <w:jc w:val="both"/>
      </w:pPr>
      <w:r>
        <w:t>Соединения, присутствующие в стандартном растворе смеси, должны полностью разделяться на используемой газохроматографической колонке.</w:t>
      </w:r>
    </w:p>
    <w:p w:rsidR="003765FD" w:rsidRDefault="003765FD">
      <w:pPr>
        <w:pStyle w:val="EcoNormal"/>
        <w:ind w:firstLine="540"/>
        <w:jc w:val="both"/>
      </w:pPr>
      <w:r>
        <w:t>Приготовленные основной и разбавленные стандартные растворы хранят в темном месте при температуре не выше 4 °C.</w:t>
      </w:r>
    </w:p>
    <w:p w:rsidR="003765FD" w:rsidRDefault="003765FD">
      <w:pPr>
        <w:pStyle w:val="EcoNormal"/>
        <w:ind w:firstLine="540"/>
        <w:jc w:val="both"/>
      </w:pPr>
      <w:r>
        <w:t>Примечание. Растворы устойчивы в течение 1 года при условии минимального испарения растворителя.</w:t>
      </w:r>
    </w:p>
    <w:p w:rsidR="003765FD" w:rsidRDefault="003765FD">
      <w:pPr>
        <w:pStyle w:val="EcoNormal"/>
        <w:ind w:firstLine="540"/>
        <w:jc w:val="both"/>
      </w:pPr>
    </w:p>
    <w:p w:rsidR="003765FD" w:rsidRDefault="003765FD">
      <w:pPr>
        <w:pStyle w:val="EcoNormal"/>
        <w:jc w:val="center"/>
        <w:outlineLvl w:val="1"/>
      </w:pPr>
      <w:r>
        <w:t xml:space="preserve">7. </w:t>
      </w:r>
      <w:r>
        <w:rPr>
          <w:i/>
        </w:rPr>
        <w:t>Отбор</w:t>
      </w:r>
      <w:r>
        <w:t xml:space="preserve"> и консервирование проб</w:t>
      </w:r>
    </w:p>
    <w:p w:rsidR="003765FD" w:rsidRDefault="003765FD">
      <w:pPr>
        <w:pStyle w:val="EcoNormal"/>
        <w:ind w:firstLine="540"/>
        <w:jc w:val="both"/>
      </w:pPr>
    </w:p>
    <w:p w:rsidR="003765FD" w:rsidRDefault="003765FD">
      <w:pPr>
        <w:pStyle w:val="EcoNormal"/>
        <w:ind w:firstLine="540"/>
        <w:jc w:val="both"/>
      </w:pPr>
      <w:r>
        <w:t xml:space="preserve">7.1. </w:t>
      </w:r>
      <w:r>
        <w:rPr>
          <w:i/>
        </w:rPr>
        <w:t>Отбор проб</w:t>
      </w:r>
    </w:p>
    <w:p w:rsidR="003765FD" w:rsidRDefault="003765FD">
      <w:pPr>
        <w:pStyle w:val="EcoNormal"/>
        <w:ind w:firstLine="540"/>
        <w:jc w:val="both"/>
      </w:pPr>
      <w:r>
        <w:t xml:space="preserve">Представительную пробу почвы отбирают в соответствии с </w:t>
      </w:r>
      <w:r>
        <w:rPr>
          <w:i/>
        </w:rPr>
        <w:t>ГОСТ 17.4.3.01, ГОСТ 28168</w:t>
      </w:r>
      <w:r>
        <w:t>.</w:t>
      </w:r>
    </w:p>
    <w:p w:rsidR="003765FD" w:rsidRDefault="003765FD">
      <w:pPr>
        <w:pStyle w:val="EcoNormal"/>
        <w:ind w:firstLine="540"/>
        <w:jc w:val="both"/>
      </w:pPr>
      <w:r>
        <w:t>7.2. Консервирование и предварительная обработка проб</w:t>
      </w:r>
    </w:p>
    <w:p w:rsidR="003765FD" w:rsidRDefault="003765FD">
      <w:pPr>
        <w:pStyle w:val="EcoNormal"/>
        <w:ind w:firstLine="540"/>
        <w:jc w:val="both"/>
      </w:pPr>
      <w:r>
        <w:t>Пробу для анализа следует предварительно обработать как можно скорее после ее отбора. Пробы хранят в темном месте при температуре не выше 10 °C в холодильнике. При определении ХОП срок хранения почвенных образцов с естественной влажностью составляет не более 7 дней.</w:t>
      </w:r>
    </w:p>
    <w:p w:rsidR="003765FD" w:rsidRDefault="003765FD">
      <w:pPr>
        <w:pStyle w:val="EcoNormal"/>
        <w:ind w:firstLine="540"/>
        <w:jc w:val="both"/>
      </w:pPr>
      <w:r>
        <w:t>Определяют содержание сухого вещества в почве с естественной влажностью по [1]. Образцы измельчают, если их однородность недостаточна для отбора представительной пробы почвы. Измельчение следует проводить в криогенных условиях после химической сушки пробы безводным сульфатом натрия (см. 4.5) в соответствии с [2].</w:t>
      </w:r>
    </w:p>
    <w:p w:rsidR="003765FD" w:rsidRDefault="003765FD">
      <w:pPr>
        <w:pStyle w:val="EcoNormal"/>
        <w:ind w:firstLine="540"/>
        <w:jc w:val="both"/>
      </w:pPr>
      <w:r>
        <w:t xml:space="preserve">Для воздушно-сухих образцов, </w:t>
      </w:r>
      <w:r>
        <w:rPr>
          <w:i/>
        </w:rPr>
        <w:t>хранящихся</w:t>
      </w:r>
      <w:r>
        <w:t xml:space="preserve"> в закрытой </w:t>
      </w:r>
      <w:r>
        <w:rPr>
          <w:i/>
        </w:rPr>
        <w:t>емкости</w:t>
      </w:r>
      <w:r>
        <w:t>, допускается более длительный срок хранения при комнатной температуре (</w:t>
      </w:r>
      <w:r>
        <w:rPr>
          <w:i/>
        </w:rPr>
        <w:t>до</w:t>
      </w:r>
      <w:r>
        <w:t xml:space="preserve"> 1 мес).</w:t>
      </w:r>
    </w:p>
    <w:p w:rsidR="003765FD" w:rsidRDefault="003765FD">
      <w:pPr>
        <w:pStyle w:val="EcoNormal"/>
        <w:ind w:firstLine="540"/>
        <w:jc w:val="both"/>
      </w:pPr>
    </w:p>
    <w:p w:rsidR="003765FD" w:rsidRDefault="003765FD">
      <w:pPr>
        <w:pStyle w:val="EcoNormal"/>
        <w:jc w:val="center"/>
        <w:outlineLvl w:val="1"/>
      </w:pPr>
      <w:r>
        <w:t>8. Выполнение анализа</w:t>
      </w:r>
    </w:p>
    <w:p w:rsidR="003765FD" w:rsidRDefault="003765FD">
      <w:pPr>
        <w:pStyle w:val="EcoNormal"/>
        <w:ind w:firstLine="540"/>
        <w:jc w:val="both"/>
      </w:pPr>
    </w:p>
    <w:p w:rsidR="003765FD" w:rsidRDefault="003765FD">
      <w:pPr>
        <w:pStyle w:val="EcoNormal"/>
        <w:ind w:firstLine="540"/>
        <w:jc w:val="both"/>
      </w:pPr>
      <w:bookmarkStart w:id="15" w:name="P243"/>
      <w:bookmarkEnd w:id="15"/>
      <w:r>
        <w:t>8.1. Анализ холостой пробы</w:t>
      </w:r>
    </w:p>
    <w:p w:rsidR="003765FD" w:rsidRDefault="003765FD">
      <w:pPr>
        <w:pStyle w:val="EcoNormal"/>
        <w:ind w:firstLine="540"/>
        <w:jc w:val="both"/>
      </w:pPr>
      <w:r>
        <w:t>Перед проведением анализа образцов необходимо выполнить анализ холостой пробы по 8.2 - 8.5, используя те же количества реактивов, что и при проведении экстракции, очистке экстракта и анализе образца. Для проб почвы, измельченных в криогенных условиях, проводят холостое определение, используя 8 г сульфата натрия (см. 4.5) и 2 г талька, добавляя все необходимые реагенты.</w:t>
      </w:r>
    </w:p>
    <w:p w:rsidR="003765FD" w:rsidRDefault="003765FD">
      <w:pPr>
        <w:pStyle w:val="EcoNormal"/>
        <w:ind w:firstLine="540"/>
        <w:jc w:val="both"/>
      </w:pPr>
      <w:r>
        <w:t xml:space="preserve">Если результаты холостого определения завышены, т.е. составляют более 10% нижней границы интересующих значений </w:t>
      </w:r>
      <w:r>
        <w:rPr>
          <w:i/>
        </w:rPr>
        <w:t>массовой</w:t>
      </w:r>
      <w:r>
        <w:t xml:space="preserve"> концентрации </w:t>
      </w:r>
      <w:r>
        <w:rPr>
          <w:i/>
        </w:rPr>
        <w:t>компонентов</w:t>
      </w:r>
      <w:r>
        <w:t xml:space="preserve"> (в подлиннике 10% наименьшего интересующего значения или значения, представляющего интерес), устанавливают </w:t>
      </w:r>
      <w:r>
        <w:rPr>
          <w:i/>
        </w:rPr>
        <w:t>источник загрязнения</w:t>
      </w:r>
      <w:r>
        <w:t xml:space="preserve"> пошаговым анализом всех стадий процедуры </w:t>
      </w:r>
      <w:r>
        <w:rPr>
          <w:i/>
        </w:rPr>
        <w:t>проведения определений</w:t>
      </w:r>
      <w:r>
        <w:t>.</w:t>
      </w:r>
    </w:p>
    <w:p w:rsidR="003765FD" w:rsidRDefault="003765FD">
      <w:pPr>
        <w:pStyle w:val="EcoNormal"/>
        <w:ind w:firstLine="540"/>
        <w:jc w:val="both"/>
      </w:pPr>
      <w:r>
        <w:t>При проведении измерений на уровне предела детектирования даже реактивы, предназначенные для анализа следов, могут не соответствовать этому критерию. В этом случае холостое определение следует проводить при анализе каждой серии образцов, поступающих на анализ.</w:t>
      </w:r>
    </w:p>
    <w:p w:rsidR="003765FD" w:rsidRDefault="003765FD">
      <w:pPr>
        <w:pStyle w:val="EcoNormal"/>
        <w:ind w:firstLine="540"/>
        <w:jc w:val="both"/>
      </w:pPr>
      <w:r>
        <w:t>Значения концентраций, полученные в результате анализа холостой пробы, должны быть ниже, чем пределы детектирования исследуемых веществ.</w:t>
      </w:r>
    </w:p>
    <w:p w:rsidR="003765FD" w:rsidRDefault="003765FD">
      <w:pPr>
        <w:pStyle w:val="EcoNormal"/>
        <w:ind w:firstLine="540"/>
        <w:jc w:val="both"/>
      </w:pPr>
      <w:bookmarkStart w:id="16" w:name="P248"/>
      <w:bookmarkEnd w:id="16"/>
      <w:r>
        <w:t>8.2. Экстракция и концентрирование</w:t>
      </w:r>
    </w:p>
    <w:p w:rsidR="003765FD" w:rsidRDefault="003765FD">
      <w:pPr>
        <w:pStyle w:val="EcoNormal"/>
        <w:ind w:firstLine="540"/>
        <w:jc w:val="both"/>
      </w:pPr>
      <w:r>
        <w:t>8.2.1. Воздушно-сухие образцы</w:t>
      </w:r>
    </w:p>
    <w:p w:rsidR="003765FD" w:rsidRDefault="003765FD">
      <w:pPr>
        <w:pStyle w:val="EcoNormal"/>
        <w:ind w:firstLine="540"/>
        <w:jc w:val="both"/>
      </w:pPr>
      <w:r>
        <w:t xml:space="preserve">20 г воздушно-сухой пробы помещают в коническую колбу. К анализируемому образцу добавляют 50 см3 ацетона (см. 4.2) и проводят экстракцию встряхиванием в течение 15 мин на встряхивателе. Затем добавляют 50 см3 петролейного эфира (см. 4.1) и продолжают встряхивание </w:t>
      </w:r>
      <w:r>
        <w:lastRenderedPageBreak/>
        <w:t>еще 15 мин. Повторяют экстракцию еще с 50 см3 петролейного эфира (см. 4.1). Экстракты собирают в делительную воронку вместимостью 2 дм3 и удаляют ацетон двукратным встряхиванием смеси с 500 см3 воды. Экстракт пропускают через слой безводного сульфата натрия для удаления влаги и переносят в испаритель. Сульфат натрия трижды промывают петролейным эфиром, порциями по 10 см3, и собранный при этом петролейный эфир также переносят в испаритель.</w:t>
      </w:r>
    </w:p>
    <w:p w:rsidR="003765FD" w:rsidRDefault="003765FD">
      <w:pPr>
        <w:pStyle w:val="EcoNormal"/>
        <w:ind w:firstLine="540"/>
        <w:jc w:val="both"/>
      </w:pPr>
      <w:r>
        <w:t>8.2.2. Образцы естественной влажности</w:t>
      </w:r>
    </w:p>
    <w:p w:rsidR="003765FD" w:rsidRDefault="003765FD">
      <w:pPr>
        <w:pStyle w:val="EcoNormal"/>
        <w:ind w:firstLine="540"/>
        <w:jc w:val="both"/>
      </w:pPr>
      <w:r>
        <w:rPr>
          <w:i/>
        </w:rPr>
        <w:t>Определяют влажность почвы по ГОСТ 28268.</w:t>
      </w:r>
    </w:p>
    <w:p w:rsidR="003765FD" w:rsidRDefault="003765FD">
      <w:pPr>
        <w:pStyle w:val="EcoNormal"/>
        <w:ind w:firstLine="540"/>
        <w:jc w:val="both"/>
      </w:pPr>
      <w:r>
        <w:rPr>
          <w:i/>
        </w:rPr>
        <w:t>Если влажность образца не превышает 25 %, то</w:t>
      </w:r>
      <w:r>
        <w:t xml:space="preserve"> 20 г пробы помещают в коническую колбу. К анализируемому образцу добавляют 50 см3 ацетона (см. 4.2) и проводят экстракцию встряхиванием в течение 15 мин на встряхивателе. Затем добавляют 50 см3 петролейного эфира (см. 4.1) и продолжают встряхивание еще 15 мин. Повторяют экстракцию еще с 50 см3 петролейного эфира (см. 4.1).</w:t>
      </w:r>
    </w:p>
    <w:p w:rsidR="003765FD" w:rsidRDefault="003765FD">
      <w:pPr>
        <w:pStyle w:val="EcoNormal"/>
        <w:ind w:firstLine="540"/>
        <w:jc w:val="both"/>
      </w:pPr>
      <w:r>
        <w:t xml:space="preserve">Если влажность образца превышает 25%, увеличивают количество используемого ацетона. Отношение </w:t>
      </w:r>
      <w:r>
        <w:rPr>
          <w:i/>
        </w:rPr>
        <w:t>объемных долей</w:t>
      </w:r>
      <w:r>
        <w:t xml:space="preserve"> ацетона и воды </w:t>
      </w:r>
      <w:r>
        <w:rPr>
          <w:i/>
        </w:rPr>
        <w:t>при экстракции</w:t>
      </w:r>
      <w:r>
        <w:t xml:space="preserve"> должно составлять не менее чем 9:1. Отношение </w:t>
      </w:r>
      <w:r>
        <w:rPr>
          <w:i/>
        </w:rPr>
        <w:t>объемных долей</w:t>
      </w:r>
      <w:r>
        <w:t xml:space="preserve"> ацетона и петролейного эфира должно быть 1:2.</w:t>
      </w:r>
    </w:p>
    <w:p w:rsidR="003765FD" w:rsidRDefault="003765FD">
      <w:pPr>
        <w:pStyle w:val="EcoNormal"/>
        <w:ind w:firstLine="540"/>
        <w:jc w:val="both"/>
      </w:pPr>
      <w:r>
        <w:t>Полученные экстракты собирают в делительную воронку вместимостью 2 дм3 и удаляют ацетон двукратным встряхиванием смеси с 500 см3 воды. Экстракт пропускают через слой безводного сульфата натрия для удаления влаги и переносят в испаритель. Сульфат натрия трижды промывают петролейным эфиром, порциями по 10 см3, и собранные промывные воды также переносят в испаритель.</w:t>
      </w:r>
    </w:p>
    <w:p w:rsidR="003765FD" w:rsidRDefault="003765FD">
      <w:pPr>
        <w:pStyle w:val="EcoNormal"/>
        <w:ind w:firstLine="540"/>
        <w:jc w:val="both"/>
      </w:pPr>
      <w:r>
        <w:t>Возможно применение альтернативных способов проведения экстракции, таких как ультразвуковое или микроволновое экстрагирование, или экстрагирование под давлением. Однако при использовании альтернативной техники экстракции необходимо подтвердить ее сопоставимость со способом, описанным в настоящем стандарте.</w:t>
      </w:r>
    </w:p>
    <w:p w:rsidR="003765FD" w:rsidRDefault="003765FD">
      <w:pPr>
        <w:pStyle w:val="EcoNormal"/>
        <w:ind w:firstLine="540"/>
        <w:jc w:val="both"/>
      </w:pPr>
      <w:r>
        <w:t>8.2.3. Концентрирование</w:t>
      </w:r>
    </w:p>
    <w:p w:rsidR="003765FD" w:rsidRDefault="003765FD">
      <w:pPr>
        <w:pStyle w:val="EcoNormal"/>
        <w:ind w:firstLine="540"/>
        <w:jc w:val="both"/>
      </w:pPr>
      <w:r>
        <w:t>Помещают в испаритель кипелки и концентрируют экстракт в течение приблизительно 10 мин. Сконцентрированный экстракт переносят в градуированную пробирку и концентрируют до объема 1 см3 в слабом токе азота при комнатной температуре.</w:t>
      </w:r>
    </w:p>
    <w:p w:rsidR="003765FD" w:rsidRDefault="003765FD">
      <w:pPr>
        <w:pStyle w:val="EcoNormal"/>
        <w:ind w:firstLine="540"/>
        <w:jc w:val="both"/>
      </w:pPr>
      <w:r>
        <w:t>Примечание. Слишком высокая температура или сильный поток азота могут привести к потерям наиболее летучих ПХБ и ХОП.</w:t>
      </w:r>
    </w:p>
    <w:p w:rsidR="003765FD" w:rsidRDefault="003765FD">
      <w:pPr>
        <w:pStyle w:val="EcoNormal"/>
        <w:ind w:firstLine="540"/>
        <w:jc w:val="both"/>
      </w:pPr>
    </w:p>
    <w:p w:rsidR="003765FD" w:rsidRDefault="003765FD">
      <w:pPr>
        <w:pStyle w:val="EcoNormal"/>
        <w:ind w:firstLine="540"/>
        <w:jc w:val="both"/>
      </w:pPr>
      <w:bookmarkStart w:id="17" w:name="P261"/>
      <w:bookmarkEnd w:id="17"/>
      <w:r>
        <w:t>8.3. Очистка экстракта</w:t>
      </w:r>
    </w:p>
    <w:p w:rsidR="003765FD" w:rsidRDefault="003765FD">
      <w:pPr>
        <w:pStyle w:val="EcoNormal"/>
        <w:ind w:firstLine="540"/>
        <w:jc w:val="both"/>
      </w:pPr>
      <w:r>
        <w:t xml:space="preserve">Готовят адсорбционную колонку, помещая в хроматографическую трубку небольшое количество кварцевого волокна и наполняя колонку (2,0 +/- 0,1) г оксида алюминия (см. 4.7) </w:t>
      </w:r>
      <w:r>
        <w:rPr>
          <w:i/>
        </w:rPr>
        <w:t>без применения растворителя</w:t>
      </w:r>
      <w:r>
        <w:t>.</w:t>
      </w:r>
    </w:p>
    <w:p w:rsidR="003765FD" w:rsidRDefault="003765FD">
      <w:pPr>
        <w:pStyle w:val="EcoNormal"/>
        <w:ind w:firstLine="540"/>
        <w:jc w:val="both"/>
      </w:pPr>
      <w:r>
        <w:t>Перед проведением элюирования проверяют элюирующую способность каждой партии колонок с оксидом алюминия, а также устанавливают объем, необходимый для элюирования, используя для этого стандартные растворы ПХБ и ХОП.</w:t>
      </w:r>
    </w:p>
    <w:p w:rsidR="003765FD" w:rsidRDefault="003765FD">
      <w:pPr>
        <w:pStyle w:val="EcoNormal"/>
        <w:ind w:firstLine="540"/>
        <w:jc w:val="both"/>
      </w:pPr>
      <w:r>
        <w:t xml:space="preserve">С помощью пипетки переносят экстракт в сухую адсорбционную колонку с окисью алюминия. Дважды ополаскивают пробирку петролейным эфиром, порциями по 1 см3, и полученные растворы переносят с помощью той же пипетки в колонку, как только уровень жидкости в колонке достигнет верхнего края набивки колонки. Элюируют </w:t>
      </w:r>
      <w:r>
        <w:rPr>
          <w:i/>
        </w:rPr>
        <w:t>ПХБ и ХОП</w:t>
      </w:r>
      <w:r>
        <w:t xml:space="preserve"> приблизительно 20 см3 петролейного эфира.</w:t>
      </w:r>
    </w:p>
    <w:p w:rsidR="003765FD" w:rsidRDefault="003765FD">
      <w:pPr>
        <w:pStyle w:val="EcoNormal"/>
        <w:ind w:firstLine="540"/>
        <w:jc w:val="both"/>
      </w:pPr>
      <w:r>
        <w:rPr>
          <w:i/>
        </w:rPr>
        <w:t>Полученный экстракт</w:t>
      </w:r>
      <w:r>
        <w:t xml:space="preserve"> делят на две равные части. Одну часть оставляют на случай необходимости проведения анализа разбавленного экстракта. Вторую часть концентрируют в слабом токе азота без дополнительного нагревания до объема приблизительно 1 см3.</w:t>
      </w:r>
    </w:p>
    <w:p w:rsidR="003765FD" w:rsidRDefault="003765FD">
      <w:pPr>
        <w:pStyle w:val="EcoNormal"/>
        <w:ind w:firstLine="540"/>
        <w:jc w:val="both"/>
      </w:pPr>
      <w:r>
        <w:t>Примечание. Возможно использование готовых промышленных колонок в качестве альтернативы, если их применение в данном случае адекватно.</w:t>
      </w:r>
    </w:p>
    <w:p w:rsidR="003765FD" w:rsidRDefault="003765FD">
      <w:pPr>
        <w:pStyle w:val="EcoNormal"/>
        <w:ind w:firstLine="540"/>
        <w:jc w:val="both"/>
      </w:pPr>
    </w:p>
    <w:p w:rsidR="003765FD" w:rsidRDefault="003765FD">
      <w:pPr>
        <w:pStyle w:val="EcoNormal"/>
        <w:ind w:firstLine="540"/>
        <w:jc w:val="both"/>
      </w:pPr>
      <w:r>
        <w:t xml:space="preserve">Присутствие серы в экстракте ПХБ и неполярных ХОП может оказывать мешающее влияние на хроматограмме. Если предполагается присутствие элементарной серы (возможно среди прочего при анализе </w:t>
      </w:r>
      <w:r>
        <w:rPr>
          <w:i/>
        </w:rPr>
        <w:t>образцов</w:t>
      </w:r>
      <w:r>
        <w:t xml:space="preserve"> анаэробных почв), ее удаляют следующим образом.</w:t>
      </w:r>
    </w:p>
    <w:p w:rsidR="003765FD" w:rsidRDefault="003765FD">
      <w:pPr>
        <w:pStyle w:val="EcoNormal"/>
        <w:ind w:firstLine="540"/>
        <w:jc w:val="both"/>
      </w:pPr>
      <w:r>
        <w:t xml:space="preserve">К 1 см3 сконцентрированного экстракта добавляют 2 см3 сульфита тетрабутиламмония (см. 4.10) и встряхивают в течение 1 мин. Добавляют 10 см3 воды и продолжают встряхивание еще 1 мин. Отделяют органическую фазу от водной и добавляют несколько кристалликов безводного </w:t>
      </w:r>
      <w:r>
        <w:lastRenderedPageBreak/>
        <w:t>сульфата натрия для удаления остатков влаги.</w:t>
      </w:r>
    </w:p>
    <w:p w:rsidR="003765FD" w:rsidRDefault="003765FD">
      <w:pPr>
        <w:pStyle w:val="EcoNormal"/>
        <w:ind w:firstLine="540"/>
        <w:jc w:val="both"/>
      </w:pPr>
      <w:r>
        <w:t>Примечание. Возможно применение альтернативных способов удаления серы, например, с помощью пирогенной меди (см. Приложение D), если данные способы предполагают равнозначный результат.</w:t>
      </w:r>
    </w:p>
    <w:p w:rsidR="003765FD" w:rsidRDefault="003765FD">
      <w:pPr>
        <w:pStyle w:val="EcoNormal"/>
        <w:ind w:firstLine="540"/>
        <w:jc w:val="both"/>
      </w:pPr>
    </w:p>
    <w:p w:rsidR="003765FD" w:rsidRDefault="003765FD">
      <w:pPr>
        <w:pStyle w:val="EcoNormal"/>
        <w:ind w:firstLine="540"/>
        <w:jc w:val="both"/>
      </w:pPr>
      <w:r>
        <w:t xml:space="preserve">Если дальнейшая очистка более не требуется, добавляют 10 мм3 раствора смеси внутренних стандартов (см. 4.9.3); </w:t>
      </w:r>
      <w:r>
        <w:rPr>
          <w:i/>
        </w:rPr>
        <w:t>массовая концентрация</w:t>
      </w:r>
      <w:r>
        <w:t xml:space="preserve"> внутренних стандартов в этом растворе должна быть </w:t>
      </w:r>
      <w:r>
        <w:rPr>
          <w:i/>
        </w:rPr>
        <w:t>ровно</w:t>
      </w:r>
      <w:r>
        <w:t xml:space="preserve"> в 100 раз выше, чем </w:t>
      </w:r>
      <w:r>
        <w:rPr>
          <w:i/>
        </w:rPr>
        <w:t>массовая концентрация</w:t>
      </w:r>
      <w:r>
        <w:t xml:space="preserve"> тех же внутренних стандартов в рабочем стандартном растворе (см. Приложение B).</w:t>
      </w:r>
    </w:p>
    <w:p w:rsidR="003765FD" w:rsidRDefault="003765FD">
      <w:pPr>
        <w:pStyle w:val="EcoNormal"/>
        <w:ind w:firstLine="540"/>
        <w:jc w:val="both"/>
      </w:pPr>
      <w:bookmarkStart w:id="18" w:name="P273"/>
      <w:bookmarkEnd w:id="18"/>
      <w:r>
        <w:t>8.4. Колоночно-хроматографическое отделение ПХБ и неполярных ХОП от некоторых полярных ХОП</w:t>
      </w:r>
    </w:p>
    <w:p w:rsidR="003765FD" w:rsidRDefault="003765FD">
      <w:pPr>
        <w:pStyle w:val="EcoNormal"/>
        <w:ind w:firstLine="540"/>
        <w:jc w:val="both"/>
      </w:pPr>
      <w:r>
        <w:t>В случае сложных по составу образцов газохроматографический анализ может дать недостаточное разделение веществ. Эту проблему можно решить проведением дополнительного хроматографического разделения всего сконцентрированного экстракта.</w:t>
      </w:r>
    </w:p>
    <w:p w:rsidR="003765FD" w:rsidRDefault="003765FD">
      <w:pPr>
        <w:pStyle w:val="EcoNormal"/>
        <w:ind w:firstLine="540"/>
        <w:jc w:val="both"/>
      </w:pPr>
      <w:r>
        <w:t>Сконцентрированный экстракт разделяют колоночной хроматографией на силикагеле (см. 4.8) на две фракции. Первая фракция содержит ПХБ и неполярные ХОП (ГХБ, p,p'-ДДТ, гептахлор, альдрин, p,p'-ДДЭ). Вторая фракция содержит более полярные ХОП (</w:t>
      </w:r>
      <w:r w:rsidRPr="00020D2C">
        <w:rPr>
          <w:position w:val="-10"/>
        </w:rPr>
        <w:pict>
          <v:shape id="_x0000_i1037" style="width:59.25pt;height:18pt" coordsize="" o:spt="100" adj="0,,0" path="" filled="f" stroked="f">
            <v:stroke joinstyle="miter"/>
            <v:imagedata r:id="R86fd46b3ed2f4229" o:title="base_32876_3066_90"/>
            <v:formulas/>
            <v:path o:connecttype="segments"/>
          </v:shape>
        </w:pict>
      </w:r>
      <w:r>
        <w:t xml:space="preserve">, </w:t>
      </w:r>
      <w:r w:rsidRPr="00020D2C">
        <w:rPr>
          <w:position w:val="-10"/>
        </w:rPr>
        <w:pict>
          <v:shape id="_x0000_i1038" style="width:59.25pt;height:18pt" coordsize="" o:spt="100" adj="0,,0" path="" filled="f" stroked="f">
            <v:stroke joinstyle="miter"/>
            <v:imagedata r:id="R3096a8c4940944ac" o:title="base_32876_3066_91"/>
            <v:formulas/>
            <v:path o:connecttype="segments"/>
          </v:shape>
        </w:pict>
      </w:r>
      <w:r>
        <w:t xml:space="preserve">, </w:t>
      </w:r>
      <w:r w:rsidRPr="00020D2C">
        <w:rPr>
          <w:position w:val="-10"/>
        </w:rPr>
        <w:pict>
          <v:shape id="_x0000_i1039" style="width:57pt;height:18pt" coordsize="" o:spt="100" adj="0,,0" path="" filled="f" stroked="f">
            <v:stroke joinstyle="miter"/>
            <v:imagedata r:id="Rbb7c24cab29b4676" o:title="base_32876_3066_92"/>
            <v:formulas/>
            <v:path o:connecttype="segments"/>
          </v:shape>
        </w:pict>
      </w:r>
      <w:r>
        <w:t xml:space="preserve">, диэльдрин, эндрин, o,p'-ДДД, </w:t>
      </w:r>
      <w:r w:rsidRPr="00020D2C">
        <w:rPr>
          <w:position w:val="-10"/>
        </w:rPr>
        <w:pict>
          <v:shape id="_x0000_i1040" style="width:96.75pt;height:18pt" coordsize="" o:spt="100" adj="0,,0" path="" filled="f" stroked="f">
            <v:stroke joinstyle="miter"/>
            <v:imagedata r:id="R1849cf4e688a49dd" o:title="base_32876_3066_93"/>
            <v:formulas/>
            <v:path o:connecttype="segments"/>
          </v:shape>
        </w:pict>
      </w:r>
      <w:r>
        <w:t xml:space="preserve">). Элюирующую способность колонки проверяют с помощью стандартных растворов ПХБ и ХОП. При необходимости регулируют активность силикагеля, увеличивая количество воды </w:t>
      </w:r>
      <w:r>
        <w:rPr>
          <w:i/>
        </w:rPr>
        <w:t>при его подготовке по 4.8</w:t>
      </w:r>
      <w:r>
        <w:t xml:space="preserve">, если соединения из первой фракции появляются во второй фракции или если первая фракция не содержит соединений, приведенных выше. </w:t>
      </w:r>
      <w:r>
        <w:rPr>
          <w:i/>
        </w:rPr>
        <w:t>Наоборот</w:t>
      </w:r>
      <w:r>
        <w:t>, добавляют меньше воды, если соединения из второй фракции оказываются в первой.</w:t>
      </w:r>
    </w:p>
    <w:p w:rsidR="003765FD" w:rsidRDefault="003765FD">
      <w:pPr>
        <w:pStyle w:val="EcoNormal"/>
        <w:ind w:firstLine="540"/>
        <w:jc w:val="both"/>
      </w:pPr>
      <w:r>
        <w:t>Экстракты разделяют следующим образом. Помещают небольшое количество кварцевого волокна в хроматографическую трубку. Насыпают (1,5 +/- 0,1) г силикагеля (см. 4.8) и сверху фиксируют слоем 1 см сульфата натрия (см. 4.5). С помощью пипетки переносят экстракт в сухую адсорбционную колонку с силикагелем. Дважды ополаскивают пробирку гексаном, порциями по 1 см3, и полученные растворы переносят с помощью той же пипетки в колонку, как только уровень жидкости в колонке достигнет верхнего края набивки колонки. Элюируют из расчета 25 см3 гексана (первая фракция) и 25 см3 смеси гексан: диэтиловый эфир (75:25 по объему) (вторая фракция).</w:t>
      </w:r>
    </w:p>
    <w:p w:rsidR="003765FD" w:rsidRDefault="003765FD">
      <w:pPr>
        <w:pStyle w:val="EcoNormal"/>
        <w:ind w:firstLine="540"/>
        <w:jc w:val="both"/>
      </w:pPr>
      <w:r>
        <w:t>Примечание. Возможно использование готовых промышленных колонок одноразового использования в качестве альтернативы, если их применение в данном случае адекватно.</w:t>
      </w:r>
    </w:p>
    <w:p w:rsidR="003765FD" w:rsidRDefault="003765FD">
      <w:pPr>
        <w:pStyle w:val="EcoNormal"/>
        <w:ind w:firstLine="540"/>
        <w:jc w:val="both"/>
      </w:pPr>
    </w:p>
    <w:p w:rsidR="003765FD" w:rsidRDefault="003765FD">
      <w:pPr>
        <w:pStyle w:val="EcoNormal"/>
        <w:ind w:firstLine="540"/>
        <w:jc w:val="both"/>
      </w:pPr>
      <w:r>
        <w:t xml:space="preserve">Каждый из двух полученных </w:t>
      </w:r>
      <w:r>
        <w:rPr>
          <w:i/>
        </w:rPr>
        <w:t>экстрактов</w:t>
      </w:r>
      <w:r>
        <w:t xml:space="preserve"> делят на две равные части и одну часть каждого </w:t>
      </w:r>
      <w:r>
        <w:rPr>
          <w:i/>
        </w:rPr>
        <w:t>экстракта</w:t>
      </w:r>
      <w:r>
        <w:t xml:space="preserve"> оставляют на случай необходимости повторного проведения анализа разбавленного экстракта. Оставшиеся части двух разделенных фракций выпаривают в пробирках до объема 1 см3 </w:t>
      </w:r>
      <w:r>
        <w:rPr>
          <w:i/>
        </w:rPr>
        <w:t>в слабом токе азота при комнатной температуре</w:t>
      </w:r>
      <w:r>
        <w:t>.</w:t>
      </w:r>
    </w:p>
    <w:p w:rsidR="003765FD" w:rsidRDefault="003765FD">
      <w:pPr>
        <w:pStyle w:val="EcoNormal"/>
        <w:ind w:firstLine="540"/>
        <w:jc w:val="both"/>
      </w:pPr>
      <w:r>
        <w:t xml:space="preserve">Добавляют 10 мм3 раствора </w:t>
      </w:r>
      <w:r>
        <w:rPr>
          <w:i/>
        </w:rPr>
        <w:t>смеси внутренних</w:t>
      </w:r>
      <w:r>
        <w:t xml:space="preserve"> стандартов (см. 4.9.3); </w:t>
      </w:r>
      <w:r>
        <w:rPr>
          <w:i/>
        </w:rPr>
        <w:t>массовая концентрация</w:t>
      </w:r>
      <w:r>
        <w:t xml:space="preserve"> внутренних стандартов в этом растворе должна быть </w:t>
      </w:r>
      <w:r>
        <w:rPr>
          <w:i/>
        </w:rPr>
        <w:t>ровно</w:t>
      </w:r>
      <w:r>
        <w:t xml:space="preserve"> в 100 раз выше, чем </w:t>
      </w:r>
      <w:r>
        <w:rPr>
          <w:i/>
        </w:rPr>
        <w:t>массовая концентрация</w:t>
      </w:r>
      <w:r>
        <w:t xml:space="preserve"> тех же внутренних стандартов в рабочем стандартном растворе (см. Приложение B).</w:t>
      </w:r>
    </w:p>
    <w:p w:rsidR="003765FD" w:rsidRDefault="003765FD">
      <w:pPr>
        <w:pStyle w:val="EcoNormal"/>
        <w:ind w:firstLine="540"/>
        <w:jc w:val="both"/>
      </w:pPr>
      <w:bookmarkStart w:id="19" w:name="P281"/>
      <w:bookmarkEnd w:id="19"/>
      <w:r>
        <w:t>8.5. Газохроматографический анализ</w:t>
      </w:r>
    </w:p>
    <w:p w:rsidR="003765FD" w:rsidRDefault="003765FD">
      <w:pPr>
        <w:pStyle w:val="EcoNormal"/>
        <w:ind w:firstLine="540"/>
        <w:jc w:val="both"/>
      </w:pPr>
      <w:bookmarkStart w:id="20" w:name="P282"/>
      <w:bookmarkEnd w:id="20"/>
      <w:r>
        <w:t>8.5.1. Оптимизация условий разделения</w:t>
      </w:r>
    </w:p>
    <w:p w:rsidR="003765FD" w:rsidRDefault="003765FD">
      <w:pPr>
        <w:pStyle w:val="EcoNormal"/>
        <w:ind w:firstLine="540"/>
        <w:jc w:val="both"/>
      </w:pPr>
      <w:r>
        <w:t xml:space="preserve">Оптимизируют режимы газового хроматографа для достижения оптимального разделения. Число теоретических тарелок и фактор емкости для ПХБ-138 должны составлять соответственно не менее </w:t>
      </w:r>
      <w:r w:rsidRPr="00020D2C">
        <w:rPr>
          <w:position w:val="-6"/>
        </w:rPr>
        <w:pict>
          <v:shape id="_x0000_i1041" style="width:33pt;height:18pt" coordsize="" o:spt="100" adj="0,,0" path="" filled="f" stroked="f">
            <v:stroke joinstyle="miter"/>
            <v:imagedata r:id="R8d99005ea61e4ac5" o:title="base_32876_3066_94"/>
            <v:formulas/>
            <v:path o:connecttype="segments"/>
          </v:shape>
        </w:pict>
      </w:r>
      <w:r>
        <w:t xml:space="preserve"> и 6 при температуре 220 °C. Необходимо, чтобы наблюдалось достаточное разделение хроматографических пиков ПХБ-28 и ПХБ-31 (разрешение не менее 0,5) при интегрировании пика ПХБ-28.</w:t>
      </w:r>
    </w:p>
    <w:p w:rsidR="003765FD" w:rsidRDefault="003765FD">
      <w:pPr>
        <w:pStyle w:val="EcoNormal"/>
        <w:ind w:firstLine="540"/>
        <w:jc w:val="both"/>
      </w:pPr>
      <w:r>
        <w:t>Ниже приведены ориентировочные режимы газового хроматографа:</w:t>
      </w:r>
    </w:p>
    <w:p w:rsidR="003765FD" w:rsidRDefault="003765FD">
      <w:pPr>
        <w:pStyle w:val="EcoNonformat"/>
        <w:jc w:val="both"/>
      </w:pPr>
      <w:r>
        <w:t xml:space="preserve">    температура инжектора (только</w:t>
      </w:r>
    </w:p>
    <w:p w:rsidR="003765FD" w:rsidRDefault="003765FD">
      <w:pPr>
        <w:pStyle w:val="EcoNonformat"/>
        <w:jc w:val="both"/>
      </w:pPr>
      <w:r>
        <w:t>при проведении инжекции в режиме</w:t>
      </w:r>
    </w:p>
    <w:p w:rsidR="003765FD" w:rsidRDefault="003765FD">
      <w:pPr>
        <w:pStyle w:val="EcoNonformat"/>
        <w:jc w:val="both"/>
      </w:pPr>
      <w:r>
        <w:t>без деления потока) . . . . . . . . .  210 °C;</w:t>
      </w:r>
    </w:p>
    <w:p w:rsidR="003765FD" w:rsidRDefault="003765FD">
      <w:pPr>
        <w:pStyle w:val="EcoNonformat"/>
        <w:jc w:val="both"/>
      </w:pPr>
      <w:r>
        <w:t xml:space="preserve">    температура колонки . . . . . . .  80 °C в течение 4 мин, затем нагрев</w:t>
      </w:r>
    </w:p>
    <w:p w:rsidR="003765FD" w:rsidRDefault="003765FD">
      <w:pPr>
        <w:pStyle w:val="EcoNonformat"/>
        <w:jc w:val="both"/>
      </w:pPr>
      <w:r>
        <w:t xml:space="preserve">                                       со скоростью 4 °C/мин до 300 °C;</w:t>
      </w:r>
    </w:p>
    <w:p w:rsidR="003765FD" w:rsidRDefault="003765FD">
      <w:pPr>
        <w:pStyle w:val="EcoNonformat"/>
        <w:jc w:val="both"/>
      </w:pPr>
      <w:r>
        <w:lastRenderedPageBreak/>
        <w:t xml:space="preserve">    температура детектора . . . . . .  300 °C;</w:t>
      </w:r>
    </w:p>
    <w:p w:rsidR="003765FD" w:rsidRDefault="003765FD">
      <w:pPr>
        <w:pStyle w:val="EcoNonformat"/>
        <w:jc w:val="both"/>
      </w:pPr>
      <w:r>
        <w:t xml:space="preserve">    газ-носитель  . . . . . . . . . .  гелий;</w:t>
      </w:r>
    </w:p>
    <w:p w:rsidR="003765FD" w:rsidRDefault="003765FD">
      <w:pPr>
        <w:pStyle w:val="EcoNonformat"/>
        <w:jc w:val="both"/>
      </w:pPr>
      <w:r>
        <w:t xml:space="preserve">    </w:t>
      </w:r>
      <w:r>
        <w:rPr>
          <w:i/>
        </w:rPr>
        <w:t>линейная</w:t>
      </w:r>
      <w:r>
        <w:t xml:space="preserve">  скорость  потока</w:t>
      </w:r>
    </w:p>
    <w:p w:rsidR="003765FD" w:rsidRDefault="003765FD">
      <w:pPr>
        <w:pStyle w:val="EcoNonformat"/>
        <w:jc w:val="both"/>
      </w:pPr>
      <w:r>
        <w:t xml:space="preserve">    газа-носителя . . . . . . . . . .  от 20 до 30 см/с</w:t>
      </w:r>
    </w:p>
    <w:p w:rsidR="003765FD" w:rsidRDefault="003765FD">
      <w:pPr>
        <w:pStyle w:val="EcoNormal"/>
        <w:ind w:firstLine="540"/>
        <w:jc w:val="both"/>
      </w:pPr>
      <w:bookmarkStart w:id="21" w:name="P294"/>
      <w:bookmarkEnd w:id="21"/>
      <w:r>
        <w:t>8.5.2. Построение градуировочных зависимостей</w:t>
      </w:r>
    </w:p>
    <w:p w:rsidR="003765FD" w:rsidRDefault="003765FD">
      <w:pPr>
        <w:pStyle w:val="EcoNormal"/>
        <w:ind w:firstLine="540"/>
        <w:jc w:val="both"/>
      </w:pPr>
      <w:r>
        <w:t>8.5.2.1. Общие положения</w:t>
      </w:r>
    </w:p>
    <w:p w:rsidR="003765FD" w:rsidRDefault="003765FD">
      <w:pPr>
        <w:pStyle w:val="EcoNormal"/>
        <w:ind w:firstLine="540"/>
        <w:jc w:val="both"/>
      </w:pPr>
      <w:r>
        <w:t xml:space="preserve">Различают два типа градуировки: первичная градуировка (см. 8.5.2.2) и ежедневная градуировка, сопряженная с проверкой </w:t>
      </w:r>
      <w:r>
        <w:rPr>
          <w:i/>
        </w:rPr>
        <w:t>стабильности</w:t>
      </w:r>
      <w:r>
        <w:t xml:space="preserve"> первичной градуировки (см. 8.5.2.3).</w:t>
      </w:r>
    </w:p>
    <w:p w:rsidR="003765FD" w:rsidRDefault="003765FD">
      <w:pPr>
        <w:pStyle w:val="EcoNormal"/>
        <w:ind w:firstLine="540"/>
        <w:jc w:val="both"/>
      </w:pPr>
      <w:r>
        <w:t xml:space="preserve">Первичная градуировка служит для нахождения линейного рабочего диапазона градуировочной кривой. </w:t>
      </w:r>
      <w:r>
        <w:rPr>
          <w:i/>
        </w:rPr>
        <w:t>Она</w:t>
      </w:r>
      <w:r>
        <w:t xml:space="preserve"> проводится при первичной апробации метода или же после замены/ремонта оборудования.</w:t>
      </w:r>
    </w:p>
    <w:p w:rsidR="003765FD" w:rsidRDefault="003765FD">
      <w:pPr>
        <w:pStyle w:val="EcoNormal"/>
        <w:ind w:firstLine="540"/>
        <w:jc w:val="both"/>
      </w:pPr>
      <w:r>
        <w:t>Ежедневная градуировка используется для проверки применимости линейного рабочего диапазона первичной градуировочной характеристики и проводится перед каждой серией анализов.</w:t>
      </w:r>
    </w:p>
    <w:p w:rsidR="003765FD" w:rsidRDefault="003765FD">
      <w:pPr>
        <w:pStyle w:val="EcoNormal"/>
        <w:ind w:firstLine="540"/>
        <w:jc w:val="both"/>
      </w:pPr>
      <w:r>
        <w:t>Примечание. Допустимо применение методов нелинейной градуировки в случае их правомерности.</w:t>
      </w:r>
    </w:p>
    <w:p w:rsidR="003765FD" w:rsidRDefault="003765FD">
      <w:pPr>
        <w:pStyle w:val="EcoNormal"/>
        <w:ind w:firstLine="540"/>
        <w:jc w:val="both"/>
      </w:pPr>
    </w:p>
    <w:p w:rsidR="003765FD" w:rsidRDefault="003765FD">
      <w:pPr>
        <w:pStyle w:val="EcoNormal"/>
        <w:ind w:firstLine="540"/>
        <w:jc w:val="both"/>
      </w:pPr>
      <w:bookmarkStart w:id="22" w:name="P301"/>
      <w:bookmarkEnd w:id="22"/>
      <w:r>
        <w:t>8.5.2.2. Первичная градуировка</w:t>
      </w:r>
    </w:p>
    <w:p w:rsidR="003765FD" w:rsidRDefault="003765FD">
      <w:pPr>
        <w:pStyle w:val="EcoNormal"/>
        <w:ind w:firstLine="540"/>
        <w:jc w:val="both"/>
      </w:pPr>
      <w:r>
        <w:t xml:space="preserve">Регистрируют хроматограммы не менее пяти стандартных растворов с равноотстоящими концентрациями определяемых веществ согласно приложению, включая хроматограмму растворителя (см. Приложение B). Идентифицируют пики в соответствии с Приложением A, при необходимости используя хроматограммы индивидуальных компонентов. Устанавливают градуировочные </w:t>
      </w:r>
      <w:r>
        <w:rPr>
          <w:i/>
        </w:rPr>
        <w:t>характеристики</w:t>
      </w:r>
      <w:r>
        <w:t xml:space="preserve"> для каждого соединения.</w:t>
      </w:r>
    </w:p>
    <w:p w:rsidR="003765FD" w:rsidRDefault="003765FD">
      <w:pPr>
        <w:pStyle w:val="EcoNormal"/>
        <w:ind w:firstLine="540"/>
        <w:jc w:val="both"/>
      </w:pPr>
      <w:r>
        <w:t>Для расчетов рекомендуется использовать высоты пиков вместо площадей пиков.</w:t>
      </w:r>
    </w:p>
    <w:p w:rsidR="003765FD" w:rsidRDefault="003765FD">
      <w:pPr>
        <w:pStyle w:val="EcoNormal"/>
        <w:ind w:firstLine="540"/>
        <w:jc w:val="both"/>
      </w:pPr>
      <w:r>
        <w:t xml:space="preserve">Используя метод наименьших квадратов, вычисляют </w:t>
      </w:r>
      <w:r>
        <w:rPr>
          <w:i/>
        </w:rPr>
        <w:t>параметры уравнения</w:t>
      </w:r>
      <w:r>
        <w:t xml:space="preserve"> прямой, удовлетворяющей всему диапазону массовой концентрации соединения в градуировочных растворах. Если начало координат попадает в диапазон рассчитанной прямой с вероятностью 95%, то пересчитывают уравнение линейной регрессии с учетом прохождения прямой через начало координат.</w:t>
      </w:r>
    </w:p>
    <w:p w:rsidR="003765FD" w:rsidRDefault="003765FD">
      <w:pPr>
        <w:pStyle w:val="EcoNormal"/>
        <w:ind w:firstLine="540"/>
        <w:jc w:val="both"/>
      </w:pPr>
      <w:r>
        <w:t>Если начало координат не попадает в диапазон прямой с вероятностью 95%, исключают раствор с самой высокой концентрацией и повторяют расчеты.</w:t>
      </w:r>
    </w:p>
    <w:p w:rsidR="003765FD" w:rsidRDefault="003765FD">
      <w:pPr>
        <w:pStyle w:val="EcoNormal"/>
        <w:ind w:firstLine="540"/>
        <w:jc w:val="both"/>
      </w:pPr>
      <w:r>
        <w:t xml:space="preserve">Определяют отклонение измеренных значений от первичной градуировочной прямой. При отклонении значений раствора с самой высокой концентрацией не более чем на 5% принимают, что весь диапазон концентраций попадает в диапазон линейности. Если отклонение составляет более 5%, сужают диапазон исключением значений самой высокой концентрации </w:t>
      </w:r>
      <w:r>
        <w:rPr>
          <w:i/>
        </w:rPr>
        <w:t>и повторяют обработку данных без учета точки с самой высокой концентрацией</w:t>
      </w:r>
      <w:r>
        <w:t>.</w:t>
      </w:r>
    </w:p>
    <w:p w:rsidR="003765FD" w:rsidRDefault="003765FD">
      <w:pPr>
        <w:pStyle w:val="EcoNormal"/>
        <w:ind w:firstLine="540"/>
        <w:jc w:val="both"/>
      </w:pPr>
      <w:r>
        <w:t xml:space="preserve">В качестве рабочего стандартного раствора </w:t>
      </w:r>
      <w:r>
        <w:rPr>
          <w:i/>
        </w:rPr>
        <w:t>для ежедневной градуировки (см. 8.5.2.3)</w:t>
      </w:r>
      <w:r>
        <w:t xml:space="preserve"> выбирают градуировочный раствор с концентрацией, наиболее близкой к середине линейного диапазона. Если диапазон концентраций в пробах ниже, чем в установленном рассчитанном линейном диапазоне, допускается в качестве рабочего </w:t>
      </w:r>
      <w:r>
        <w:rPr>
          <w:i/>
        </w:rPr>
        <w:t>стандартного раствора</w:t>
      </w:r>
      <w:r>
        <w:t xml:space="preserve"> использовать градуировочный раствор более низкой концентрации, соответствующей середине диапазона концентраций компонентов в пробах.</w:t>
      </w:r>
    </w:p>
    <w:p w:rsidR="003765FD" w:rsidRDefault="003765FD">
      <w:pPr>
        <w:pStyle w:val="EcoNormal"/>
        <w:ind w:firstLine="540"/>
        <w:jc w:val="both"/>
      </w:pPr>
      <w:bookmarkStart w:id="23" w:name="P308"/>
      <w:bookmarkEnd w:id="23"/>
      <w:r>
        <w:t xml:space="preserve">8.5.2.3. </w:t>
      </w:r>
      <w:r>
        <w:rPr>
          <w:i/>
        </w:rPr>
        <w:t>Ежедневная градуировка</w:t>
      </w:r>
    </w:p>
    <w:p w:rsidR="003765FD" w:rsidRDefault="003765FD">
      <w:pPr>
        <w:pStyle w:val="EcoNormal"/>
        <w:ind w:firstLine="540"/>
        <w:jc w:val="both"/>
      </w:pPr>
      <w:r>
        <w:t>Перед проведением каждой серии анализов проверяют первичную градуировочную зависимость следующим образом.</w:t>
      </w:r>
    </w:p>
    <w:p w:rsidR="003765FD" w:rsidRDefault="003765FD">
      <w:pPr>
        <w:pStyle w:val="EcoNormal"/>
        <w:ind w:firstLine="540"/>
        <w:jc w:val="both"/>
      </w:pPr>
      <w:r>
        <w:t xml:space="preserve">Регистрируют хроматограммы не менее чем двух градуировочных стандартов с концентрациями на уровне (20 +/- 10)% и (80 +/- 10)% установленного линейного диапазона и рассчитывают </w:t>
      </w:r>
      <w:r>
        <w:rPr>
          <w:i/>
        </w:rPr>
        <w:t>уравнение</w:t>
      </w:r>
      <w:r>
        <w:t xml:space="preserve"> прямой, исходя из проведенных измерений. Если рассчитанная прямая совпадает с прямой, </w:t>
      </w:r>
      <w:r>
        <w:rPr>
          <w:i/>
        </w:rPr>
        <w:t>полученной при</w:t>
      </w:r>
      <w:r>
        <w:t xml:space="preserve"> первичной градуировке с вероятностью не менее 95%, первичная градуировка признается действительной. В противном случае устанавливают новую градуировочную зависимость согласно 8.5.2.2.</w:t>
      </w:r>
    </w:p>
    <w:p w:rsidR="003765FD" w:rsidRDefault="003765FD">
      <w:pPr>
        <w:pStyle w:val="EcoNormal"/>
        <w:ind w:firstLine="540"/>
        <w:jc w:val="both"/>
      </w:pPr>
      <w:r>
        <w:t>После проведения проверки первичной градуировки поступают следующим образом.</w:t>
      </w:r>
    </w:p>
    <w:p w:rsidR="003765FD" w:rsidRDefault="003765FD">
      <w:pPr>
        <w:pStyle w:val="EcoNormal"/>
        <w:ind w:firstLine="540"/>
        <w:jc w:val="both"/>
      </w:pPr>
      <w:r>
        <w:t xml:space="preserve">Регистрируют хроматограмму рабочего стандартного раствора. На основании полученной хроматограммы определяют относительные времена удерживания для всех ПХБ и ХОП по </w:t>
      </w:r>
      <w:r>
        <w:lastRenderedPageBreak/>
        <w:t>отношению к внутреннему стандарту.</w:t>
      </w:r>
    </w:p>
    <w:p w:rsidR="003765FD" w:rsidRDefault="003765FD">
      <w:pPr>
        <w:pStyle w:val="EcoNormal"/>
        <w:ind w:firstLine="540"/>
        <w:jc w:val="both"/>
      </w:pPr>
      <w:r>
        <w:t xml:space="preserve">Относительное время удерживания </w:t>
      </w:r>
      <w:r w:rsidRPr="00020D2C">
        <w:rPr>
          <w:position w:val="-14"/>
        </w:rPr>
        <w:pict>
          <v:shape id="_x0000_i1042" style="width:23.25pt;height:21pt" coordsize="" o:spt="100" adj="0,,0" path="" filled="f" stroked="f">
            <v:stroke joinstyle="miter"/>
            <v:imagedata r:id="R1b7f7731fdf64dbc" o:title="base_32876_3066_95"/>
            <v:formulas/>
            <v:path o:connecttype="segments"/>
          </v:shape>
        </w:pict>
      </w:r>
      <w:r>
        <w:t xml:space="preserve"> соединения X по отношению к внутреннему стандарту ПХБ-155 определяется по формуле</w:t>
      </w:r>
    </w:p>
    <w:p w:rsidR="003765FD" w:rsidRDefault="003765FD">
      <w:pPr>
        <w:pStyle w:val="EcoNormal"/>
        <w:ind w:firstLine="540"/>
        <w:jc w:val="both"/>
      </w:pPr>
    </w:p>
    <w:p w:rsidR="003765FD" w:rsidRDefault="003765FD">
      <w:pPr>
        <w:pStyle w:val="EcoNormal"/>
        <w:jc w:val="center"/>
      </w:pPr>
      <w:r w:rsidRPr="00020D2C">
        <w:rPr>
          <w:position w:val="-34"/>
        </w:rPr>
        <w:pict>
          <v:shape id="_x0000_i1043" style="width:75.75pt;height:41.25pt" coordsize="" o:spt="100" adj="0,,0" path="" filled="f" stroked="f">
            <v:stroke joinstyle="miter"/>
            <v:imagedata r:id="Rf255e582da684a43" o:title="base_32876_3066_96"/>
            <v:formulas/>
            <v:path o:connecttype="segments"/>
          </v:shape>
        </w:pict>
      </w:r>
      <w:r>
        <w:t>, (1)</w:t>
      </w:r>
    </w:p>
    <w:p w:rsidR="003765FD" w:rsidRDefault="003765FD">
      <w:pPr>
        <w:pStyle w:val="EcoNormal"/>
        <w:ind w:firstLine="540"/>
        <w:jc w:val="both"/>
      </w:pPr>
    </w:p>
    <w:p w:rsidR="003765FD" w:rsidRDefault="003765FD">
      <w:pPr>
        <w:pStyle w:val="EcoNormal"/>
        <w:ind w:firstLine="540"/>
        <w:jc w:val="both"/>
      </w:pPr>
      <w:r>
        <w:t xml:space="preserve">где </w:t>
      </w:r>
      <w:r w:rsidRPr="00020D2C">
        <w:rPr>
          <w:position w:val="-14"/>
        </w:rPr>
        <w:pict>
          <v:shape id="_x0000_i1044" style="width:23.25pt;height:21pt" coordsize="" o:spt="100" adj="0,,0" path="" filled="f" stroked="f">
            <v:stroke joinstyle="miter"/>
            <v:imagedata r:id="R66ace741430441b8" o:title="base_32876_3066_97"/>
            <v:formulas/>
            <v:path o:connecttype="segments"/>
          </v:shape>
        </w:pict>
      </w:r>
      <w:r>
        <w:t xml:space="preserve"> - абсолютное время удерживания соединения X, </w:t>
      </w:r>
      <w:r>
        <w:rPr>
          <w:i/>
        </w:rPr>
        <w:t>мин или с</w:t>
      </w:r>
      <w:r>
        <w:t>;</w:t>
      </w:r>
    </w:p>
    <w:p w:rsidR="003765FD" w:rsidRDefault="003765FD">
      <w:pPr>
        <w:pStyle w:val="EcoNormal"/>
        <w:ind w:firstLine="540"/>
        <w:jc w:val="both"/>
      </w:pPr>
      <w:r w:rsidRPr="00020D2C">
        <w:rPr>
          <w:position w:val="-14"/>
        </w:rPr>
        <w:pict>
          <v:shape id="_x0000_i1045" style="width:39.75pt;height:21pt" coordsize="" o:spt="100" adj="0,,0" path="" filled="f" stroked="f">
            <v:stroke joinstyle="miter"/>
            <v:imagedata r:id="Rbb10755fb357415d" o:title="base_32876_3066_98"/>
            <v:formulas/>
            <v:path o:connecttype="segments"/>
          </v:shape>
        </w:pict>
      </w:r>
      <w:r>
        <w:t xml:space="preserve"> - абсолютное время удерживания внутреннего стандарта ПХБ-155, </w:t>
      </w:r>
      <w:r>
        <w:rPr>
          <w:i/>
        </w:rPr>
        <w:t>мин или с</w:t>
      </w:r>
      <w:r>
        <w:t>.</w:t>
      </w:r>
    </w:p>
    <w:p w:rsidR="003765FD" w:rsidRDefault="003765FD">
      <w:pPr>
        <w:pStyle w:val="EcoNormal"/>
        <w:ind w:firstLine="540"/>
        <w:jc w:val="both"/>
      </w:pPr>
      <w:r>
        <w:t>Затем определяют относительный отклик для всех ПХБ и ХОП по отношению к внутреннему стандарту ПХБ-155.</w:t>
      </w:r>
    </w:p>
    <w:p w:rsidR="003765FD" w:rsidRDefault="003765FD">
      <w:pPr>
        <w:pStyle w:val="EcoNormal"/>
        <w:ind w:firstLine="540"/>
        <w:jc w:val="both"/>
      </w:pPr>
      <w:r>
        <w:t xml:space="preserve">Относительный отклик </w:t>
      </w:r>
      <w:r w:rsidRPr="00020D2C">
        <w:rPr>
          <w:position w:val="-12"/>
        </w:rPr>
        <w:pict>
          <v:shape id="_x0000_i1046" style="width:23.25pt;height:19.5pt" coordsize="" o:spt="100" adj="0,,0" path="" filled="f" stroked="f">
            <v:stroke joinstyle="miter"/>
            <v:imagedata r:id="R98ebd3f31cc4481b" o:title="base_32876_3066_99"/>
            <v:formulas/>
            <v:path o:connecttype="segments"/>
          </v:shape>
        </w:pict>
      </w:r>
      <w:r>
        <w:t xml:space="preserve"> соединения X по отношению к внутреннему стандарту ПХБ-155 определяется по формуле</w:t>
      </w:r>
    </w:p>
    <w:p w:rsidR="003765FD" w:rsidRDefault="003765FD">
      <w:pPr>
        <w:pStyle w:val="EcoNormal"/>
        <w:ind w:firstLine="540"/>
        <w:jc w:val="both"/>
      </w:pPr>
    </w:p>
    <w:p w:rsidR="003765FD" w:rsidRDefault="003765FD">
      <w:pPr>
        <w:pStyle w:val="EcoNormal"/>
        <w:jc w:val="center"/>
      </w:pPr>
      <w:r w:rsidRPr="00020D2C">
        <w:rPr>
          <w:position w:val="-30"/>
        </w:rPr>
        <w:pict>
          <v:shape id="_x0000_i1047" style="width:125.25pt;height:38.25pt" coordsize="" o:spt="100" adj="0,,0" path="" filled="f" stroked="f">
            <v:stroke joinstyle="miter"/>
            <v:imagedata r:id="R7626b93dd6be4121" o:title="base_32876_3066_100"/>
            <v:formulas/>
            <v:path o:connecttype="segments"/>
          </v:shape>
        </w:pict>
      </w:r>
      <w:r>
        <w:t>,</w:t>
      </w:r>
    </w:p>
    <w:p w:rsidR="003765FD" w:rsidRDefault="003765FD">
      <w:pPr>
        <w:pStyle w:val="EcoNormal"/>
        <w:ind w:firstLine="540"/>
        <w:jc w:val="both"/>
      </w:pPr>
    </w:p>
    <w:p w:rsidR="003765FD" w:rsidRDefault="003765FD">
      <w:pPr>
        <w:pStyle w:val="EcoNormal"/>
        <w:ind w:firstLine="540"/>
        <w:jc w:val="both"/>
      </w:pPr>
      <w:r>
        <w:t xml:space="preserve">где </w:t>
      </w:r>
      <w:r w:rsidRPr="00020D2C">
        <w:rPr>
          <w:position w:val="-12"/>
        </w:rPr>
        <w:pict>
          <v:shape id="_x0000_i1048" style="width:14.25pt;height:19.5pt" coordsize="" o:spt="100" adj="0,,0" path="" filled="f" stroked="f">
            <v:stroke joinstyle="miter"/>
            <v:imagedata r:id="R04ae31c0009b41ed" o:title="base_32876_3066_101"/>
            <v:formulas/>
            <v:path o:connecttype="segments"/>
          </v:shape>
        </w:pict>
      </w:r>
      <w:r>
        <w:t xml:space="preserve"> - отклик соединения X;</w:t>
      </w:r>
    </w:p>
    <w:p w:rsidR="003765FD" w:rsidRDefault="003765FD">
      <w:pPr>
        <w:pStyle w:val="EcoNormal"/>
        <w:ind w:firstLine="540"/>
        <w:jc w:val="both"/>
      </w:pPr>
      <w:r w:rsidRPr="00020D2C">
        <w:rPr>
          <w:position w:val="-12"/>
        </w:rPr>
        <w:pict>
          <v:shape id="_x0000_i1049" style="width:38.25pt;height:19.5pt" coordsize="" o:spt="100" adj="0,,0" path="" filled="f" stroked="f">
            <v:stroke joinstyle="miter"/>
            <v:imagedata r:id="R1b9129ec785243cd" o:title="base_32876_3066_102"/>
            <v:formulas/>
            <v:path o:connecttype="segments"/>
          </v:shape>
        </w:pict>
      </w:r>
      <w:r>
        <w:t xml:space="preserve"> - отклик внутреннего стандарта ПХБ-155;</w:t>
      </w:r>
    </w:p>
    <w:p w:rsidR="003765FD" w:rsidRDefault="003765FD">
      <w:pPr>
        <w:pStyle w:val="EcoNormal"/>
        <w:ind w:firstLine="540"/>
        <w:jc w:val="both"/>
      </w:pPr>
      <w:r w:rsidRPr="00020D2C">
        <w:rPr>
          <w:position w:val="-12"/>
        </w:rPr>
        <w:pict>
          <v:shape id="_x0000_i1050" style="width:16.5pt;height:19.5pt" coordsize="" o:spt="100" adj="0,,0" path="" filled="f" stroked="f">
            <v:stroke joinstyle="miter"/>
            <v:imagedata r:id="R1fc09fbcf70d4167" o:title="base_32876_3066_103"/>
            <v:formulas/>
            <v:path o:connecttype="segments"/>
          </v:shape>
        </w:pict>
      </w:r>
      <w:r>
        <w:t xml:space="preserve"> - массовая концентрация соединения X;</w:t>
      </w:r>
    </w:p>
    <w:p w:rsidR="003765FD" w:rsidRDefault="003765FD">
      <w:pPr>
        <w:pStyle w:val="EcoNormal"/>
        <w:ind w:firstLine="540"/>
        <w:jc w:val="both"/>
      </w:pPr>
      <w:r w:rsidRPr="00020D2C">
        <w:rPr>
          <w:position w:val="-12"/>
        </w:rPr>
        <w:pict>
          <v:shape id="_x0000_i1051" style="width:38.25pt;height:19.5pt" coordsize="" o:spt="100" adj="0,,0" path="" filled="f" stroked="f">
            <v:stroke joinstyle="miter"/>
            <v:imagedata r:id="R5fed4a5462564517" o:title="base_32876_3066_104"/>
            <v:formulas/>
            <v:path o:connecttype="segments"/>
          </v:shape>
        </w:pict>
      </w:r>
      <w:r>
        <w:t xml:space="preserve"> - массовая концентрация внутреннего стандарта ПХБ-155.</w:t>
      </w:r>
    </w:p>
    <w:p w:rsidR="003765FD" w:rsidRDefault="003765FD">
      <w:pPr>
        <w:pStyle w:val="EcoNormal"/>
        <w:ind w:firstLine="540"/>
        <w:jc w:val="both"/>
      </w:pPr>
      <w:r>
        <w:rPr>
          <w:i/>
        </w:rPr>
        <w:t>Массовая концентрация соединения X и внутреннего стандарта должна быть выражена в одних и тех же единицах.</w:t>
      </w:r>
    </w:p>
    <w:p w:rsidR="003765FD" w:rsidRDefault="003765FD">
      <w:pPr>
        <w:pStyle w:val="EcoNormal"/>
        <w:ind w:firstLine="540"/>
        <w:jc w:val="both"/>
      </w:pPr>
      <w:r>
        <w:t>8.5.3. Проведение измерений</w:t>
      </w:r>
    </w:p>
    <w:p w:rsidR="003765FD" w:rsidRDefault="003765FD">
      <w:pPr>
        <w:pStyle w:val="EcoNormal"/>
        <w:ind w:firstLine="540"/>
        <w:jc w:val="both"/>
      </w:pPr>
      <w:r>
        <w:t>Обрабатывают хроматограммы экстрактов, полученных согласно 8.4. Используя абсолютные времена удерживания, идентифицируют пики внутренних стандартов. Для остальных пиков на хроматограммах определяют относительные времена удерживания по отношению к обоим внутренним стандартам. Идентифицируют соединение, если его относительное время удерживания отличается от рассчитанного по 8.5.2 не более чем на 0,2%.</w:t>
      </w:r>
    </w:p>
    <w:p w:rsidR="003765FD" w:rsidRDefault="003765FD">
      <w:pPr>
        <w:pStyle w:val="EcoNormal"/>
        <w:ind w:firstLine="540"/>
        <w:jc w:val="both"/>
      </w:pPr>
      <w:r>
        <w:t>Присутствие любого из идентифицированных соединений подтверждают повторной регистрацией хроматограммы по 8.5.1, используя колонку с умеренно полярной фазой, или методом ГХ/МС.</w:t>
      </w:r>
    </w:p>
    <w:p w:rsidR="003765FD" w:rsidRDefault="003765FD">
      <w:pPr>
        <w:pStyle w:val="EcoNormal"/>
        <w:ind w:firstLine="540"/>
        <w:jc w:val="both"/>
      </w:pPr>
      <w:r>
        <w:t xml:space="preserve">Если рассчитанная массовая концентрация одного или нескольких ПХБ или ХОП превышает верхний уровень диапазона линейности для данного соединения, то следует провести повторное хроматографирование экстракта при его разбавлении. Для этого используют вторую часть </w:t>
      </w:r>
      <w:r>
        <w:rPr>
          <w:i/>
        </w:rPr>
        <w:t>экстракта</w:t>
      </w:r>
      <w:r>
        <w:t>, полученного по 8.3. Данную порцию экстракта разбавляют таким образом, чтобы содержание определяемого компонента попадало в линейный диапазон концентраций. Далее добавляют 10 мм3 стандартных растворов согласно 8.4 и повторяют анализ, начиная с 8.5.</w:t>
      </w:r>
    </w:p>
    <w:p w:rsidR="003765FD" w:rsidRDefault="003765FD">
      <w:pPr>
        <w:pStyle w:val="EcoNormal"/>
        <w:ind w:firstLine="540"/>
        <w:jc w:val="both"/>
      </w:pPr>
      <w:r>
        <w:t>Примечание. В данном случае при проведении количественных расчетов следует учитывать фактор разведения пробы.</w:t>
      </w:r>
    </w:p>
    <w:p w:rsidR="003765FD" w:rsidRDefault="003765FD">
      <w:pPr>
        <w:pStyle w:val="EcoNormal"/>
        <w:ind w:firstLine="540"/>
        <w:jc w:val="both"/>
      </w:pPr>
    </w:p>
    <w:p w:rsidR="003765FD" w:rsidRDefault="003765FD">
      <w:pPr>
        <w:pStyle w:val="EcoNormal"/>
        <w:ind w:firstLine="540"/>
        <w:jc w:val="both"/>
      </w:pPr>
      <w:bookmarkStart w:id="24" w:name="P335"/>
      <w:bookmarkEnd w:id="24"/>
      <w:r>
        <w:t>8.5.4. Проведение расчетов</w:t>
      </w:r>
    </w:p>
    <w:p w:rsidR="003765FD" w:rsidRDefault="003765FD">
      <w:pPr>
        <w:pStyle w:val="EcoNormal"/>
        <w:ind w:firstLine="540"/>
        <w:jc w:val="both"/>
      </w:pPr>
      <w:r>
        <w:t>8.5.4.1. Общие принципы</w:t>
      </w:r>
    </w:p>
    <w:p w:rsidR="003765FD" w:rsidRDefault="003765FD">
      <w:pPr>
        <w:pStyle w:val="EcoNormal"/>
        <w:ind w:firstLine="540"/>
        <w:jc w:val="both"/>
      </w:pPr>
      <w:r>
        <w:t xml:space="preserve">Количественные расчеты концентраций ПХБ и ХОП проводят с использованием внутреннего стандарта, добавляемого к экстракту. Однако здесь возможны ошибки в случае присутствия на хроматограмме пика мешающего соединения, время удерживания которого совпадает со временем удерживания внутреннего стандарта. Поэтому к экстракту добавляют два </w:t>
      </w:r>
      <w:r>
        <w:rPr>
          <w:i/>
        </w:rPr>
        <w:t>внутренних</w:t>
      </w:r>
      <w:r>
        <w:t xml:space="preserve"> стандарта для определения того, присутствуют ли в экстракте мешающие компоненты, или таковых </w:t>
      </w:r>
      <w:r>
        <w:lastRenderedPageBreak/>
        <w:t xml:space="preserve">нет. Соответствующие </w:t>
      </w:r>
      <w:r>
        <w:rPr>
          <w:i/>
        </w:rPr>
        <w:t>внутренние</w:t>
      </w:r>
      <w:r>
        <w:t xml:space="preserve"> стандарты выбирают в зависимости от характеристик используемых капиллярных колонок. В качестве стандарта может использоваться только такое соединение, времена удерживания которого на обеих колонках не совпадают со временами удерживания ни одного из анализируемых компонентов.</w:t>
      </w:r>
    </w:p>
    <w:p w:rsidR="003765FD" w:rsidRDefault="003765FD">
      <w:pPr>
        <w:pStyle w:val="EcoNormal"/>
        <w:ind w:firstLine="540"/>
        <w:jc w:val="both"/>
      </w:pPr>
      <w:r>
        <w:t xml:space="preserve">Наличие или отсутствие мешающих соединений определяют исходя из измеренных откликов внутренних стандартов. Если в экстракте отсутствуют мешающие соединения, то отношение откликов внутренних стандартов в экстракте равно их отношению в стандартных растворах. Частное этих двух отношений называется относительным отношением откликов </w:t>
      </w:r>
      <w:r w:rsidRPr="00020D2C">
        <w:rPr>
          <w:position w:val="-12"/>
        </w:rPr>
        <w:pict>
          <v:shape id="_x0000_i1052" style="width:25.5pt;height:19.5pt" coordsize="" o:spt="100" adj="0,,0" path="" filled="f" stroked="f">
            <v:stroke joinstyle="miter"/>
            <v:imagedata r:id="R80540a0ef066441f" o:title="base_32876_3066_105"/>
            <v:formulas/>
            <v:path o:connecttype="segments"/>
          </v:shape>
        </w:pict>
      </w:r>
      <w:r>
        <w:t xml:space="preserve">. При отсутствии мешающих соединений значение </w:t>
      </w:r>
      <w:r w:rsidRPr="00020D2C">
        <w:rPr>
          <w:position w:val="-12"/>
        </w:rPr>
        <w:pict>
          <v:shape id="_x0000_i1053" style="width:25.5pt;height:19.5pt" coordsize="" o:spt="100" adj="0,,0" path="" filled="f" stroked="f">
            <v:stroke joinstyle="miter"/>
            <v:imagedata r:id="Rffe4fdf36d354726" o:title="base_32876_3066_106"/>
            <v:formulas/>
            <v:path o:connecttype="segments"/>
          </v:shape>
        </w:pict>
      </w:r>
      <w:r>
        <w:t xml:space="preserve">, как правило, равно 1,00. В настоящем стандарте предполагается, что мешающие соединения отсутствуют в экстракте, если </w:t>
      </w:r>
      <w:r w:rsidRPr="00020D2C">
        <w:rPr>
          <w:position w:val="-12"/>
        </w:rPr>
        <w:pict>
          <v:shape id="_x0000_i1054" style="width:96.75pt;height:19.5pt" coordsize="" o:spt="100" adj="0,,0" path="" filled="f" stroked="f">
            <v:stroke joinstyle="miter"/>
            <v:imagedata r:id="R6b58ad93ee694805" o:title="base_32876_3066_107"/>
            <v:formulas/>
            <v:path o:connecttype="segments"/>
          </v:shape>
        </w:pict>
      </w:r>
      <w:r>
        <w:t>.</w:t>
      </w:r>
    </w:p>
    <w:p w:rsidR="003765FD" w:rsidRDefault="003765FD">
      <w:pPr>
        <w:pStyle w:val="EcoNormal"/>
        <w:ind w:firstLine="540"/>
        <w:jc w:val="both"/>
      </w:pPr>
      <w:r>
        <w:t xml:space="preserve">Если значение </w:t>
      </w:r>
      <w:r w:rsidRPr="00020D2C">
        <w:rPr>
          <w:position w:val="-12"/>
        </w:rPr>
        <w:pict>
          <v:shape id="_x0000_i1055" style="width:25.5pt;height:19.5pt" coordsize="" o:spt="100" adj="0,,0" path="" filled="f" stroked="f">
            <v:stroke joinstyle="miter"/>
            <v:imagedata r:id="R1c3abe10c13e4c1c" o:title="base_32876_3066_108"/>
            <v:formulas/>
            <v:path o:connecttype="segments"/>
          </v:shape>
        </w:pict>
      </w:r>
      <w:r>
        <w:t xml:space="preserve"> отличается от 1,00 +/- 0,05, предполагают, что на отклик одного из внутренних стандартов оказывает влияние мешающее соединение, присутствующее в экстракте. В этом случае количественные расчеты проводят по </w:t>
      </w:r>
      <w:r>
        <w:rPr>
          <w:i/>
        </w:rPr>
        <w:t>внутреннему</w:t>
      </w:r>
      <w:r>
        <w:t xml:space="preserve"> стандарту, на который не оказывается мешающее влияние. На практике это осуществляют количественными расчетами </w:t>
      </w:r>
      <w:r>
        <w:rPr>
          <w:i/>
        </w:rPr>
        <w:t>хроматограмм</w:t>
      </w:r>
      <w:r>
        <w:t xml:space="preserve"> всех экстрактов по отношению к одному и тому же внутреннему стандарту и расчетом значений </w:t>
      </w:r>
      <w:r w:rsidRPr="00020D2C">
        <w:rPr>
          <w:position w:val="-12"/>
        </w:rPr>
        <w:pict>
          <v:shape id="_x0000_i1056" style="width:25.5pt;height:19.5pt" coordsize="" o:spt="100" adj="0,,0" path="" filled="f" stroked="f">
            <v:stroke joinstyle="miter"/>
            <v:imagedata r:id="R1893413891534b1f" o:title="base_32876_3066_109"/>
            <v:formulas/>
            <v:path o:connecttype="segments"/>
          </v:shape>
        </w:pict>
      </w:r>
      <w:r>
        <w:t xml:space="preserve"> для всех экстрактов. На отклик выбранного стандарта оказывается мешающее влияние, только если </w:t>
      </w:r>
      <w:r w:rsidRPr="00020D2C">
        <w:rPr>
          <w:position w:val="-12"/>
        </w:rPr>
        <w:pict>
          <v:shape id="_x0000_i1057" style="width:60pt;height:19.5pt" coordsize="" o:spt="100" adj="0,,0" path="" filled="f" stroked="f">
            <v:stroke joinstyle="miter"/>
            <v:imagedata r:id="Raff358434a294524" o:title="base_32876_3066_110"/>
            <v:formulas/>
            <v:path o:connecttype="segments"/>
          </v:shape>
        </w:pict>
      </w:r>
      <w:r>
        <w:t xml:space="preserve">. В таких случаях можно провести количественные расчеты относительно другого стандарта умножением рассчитанных концентраций на значение </w:t>
      </w:r>
      <w:r w:rsidRPr="00020D2C">
        <w:rPr>
          <w:position w:val="-12"/>
        </w:rPr>
        <w:pict>
          <v:shape id="_x0000_i1058" style="width:25.5pt;height:19.5pt" coordsize="" o:spt="100" adj="0,,0" path="" filled="f" stroked="f">
            <v:stroke joinstyle="miter"/>
            <v:imagedata r:id="Rc0610aa5c8d44ce1" o:title="base_32876_3066_111"/>
            <v:formulas/>
            <v:path o:connecttype="segments"/>
          </v:shape>
        </w:pict>
      </w:r>
      <w:r>
        <w:t xml:space="preserve"> для каждого рассматриваемого экстракта.</w:t>
      </w:r>
    </w:p>
    <w:p w:rsidR="003765FD" w:rsidRDefault="003765FD">
      <w:pPr>
        <w:pStyle w:val="EcoNormal"/>
        <w:ind w:firstLine="540"/>
        <w:jc w:val="both"/>
      </w:pPr>
      <w:r>
        <w:t>Описанная проверка на отсутствие мешающего влияния предназначена только для обнаружения возможного мешающего влияния на месте пиков внутренних стандартов на рассматриваемой хроматограмме. Отсутствие мешающих соединений на месте пиков анализируемых ПХБ и ХОП определяют посредством подтверждения присутствия идентифицированных компонентов (по 8.4). Предполагается, что мешающие соединения отсутствуют на месте пиков ПХБ и ХОП, если проверка дает результаты, отличающиеся от первоначально полученных не более чем на 10%.</w:t>
      </w:r>
    </w:p>
    <w:p w:rsidR="003765FD" w:rsidRDefault="003765FD">
      <w:pPr>
        <w:pStyle w:val="EcoNormal"/>
        <w:ind w:firstLine="540"/>
        <w:jc w:val="both"/>
      </w:pPr>
      <w:r>
        <w:t>Если результаты проверки дают значения концентраций ниже, чем полученные первоначально, предполагается, что первоначально рассчитанные концентрации завышены и обусловлены влиянием мешающих соединений. В этом случае в качестве результата анализа принимают меньшее из полученных значений, как более правдоподобное.</w:t>
      </w:r>
    </w:p>
    <w:p w:rsidR="003765FD" w:rsidRDefault="003765FD">
      <w:pPr>
        <w:pStyle w:val="EcoNormal"/>
        <w:ind w:firstLine="540"/>
        <w:jc w:val="both"/>
      </w:pPr>
      <w:r>
        <w:t>8.5.4.2. Процедура проведения расчетов</w:t>
      </w:r>
    </w:p>
    <w:p w:rsidR="003765FD" w:rsidRDefault="003765FD">
      <w:pPr>
        <w:pStyle w:val="EcoNormal"/>
        <w:ind w:firstLine="540"/>
        <w:jc w:val="both"/>
      </w:pPr>
      <w:r>
        <w:t>Рассчитывают концентрации ПХБ и ХОП относительно внутреннего стандарта следующим образом.</w:t>
      </w:r>
    </w:p>
    <w:p w:rsidR="003765FD" w:rsidRDefault="003765FD">
      <w:pPr>
        <w:pStyle w:val="EcoNormal"/>
        <w:ind w:firstLine="540"/>
        <w:jc w:val="both"/>
      </w:pPr>
      <w:r>
        <w:t>Подтверждают правильность отклика внутреннего стандарта:</w:t>
      </w:r>
    </w:p>
    <w:p w:rsidR="003765FD" w:rsidRDefault="003765FD">
      <w:pPr>
        <w:pStyle w:val="EcoNormal"/>
        <w:ind w:firstLine="540"/>
        <w:jc w:val="both"/>
      </w:pPr>
      <w:r>
        <w:t xml:space="preserve">Рассчитывают относительное отношение откликов </w:t>
      </w:r>
      <w:r w:rsidRPr="00020D2C">
        <w:rPr>
          <w:position w:val="-12"/>
        </w:rPr>
        <w:pict>
          <v:shape id="_x0000_i1059" style="width:25.5pt;height:19.5pt" coordsize="" o:spt="100" adj="0,,0" path="" filled="f" stroked="f">
            <v:stroke joinstyle="miter"/>
            <v:imagedata r:id="R5fa11b2a1a9144f8" o:title="base_32876_3066_112"/>
            <v:formulas/>
            <v:path o:connecttype="segments"/>
          </v:shape>
        </w:pict>
      </w:r>
      <w:r>
        <w:t xml:space="preserve"> для внутренних стандартов ПХБ и ХОП, используя следующее уравнение</w:t>
      </w:r>
    </w:p>
    <w:p w:rsidR="003765FD" w:rsidRDefault="003765FD">
      <w:pPr>
        <w:pStyle w:val="EcoNormal"/>
        <w:ind w:firstLine="540"/>
        <w:jc w:val="both"/>
      </w:pPr>
    </w:p>
    <w:p w:rsidR="003765FD" w:rsidRDefault="003765FD">
      <w:pPr>
        <w:pStyle w:val="EcoNormal"/>
        <w:jc w:val="center"/>
      </w:pPr>
      <w:r w:rsidRPr="00020D2C">
        <w:rPr>
          <w:position w:val="-32"/>
        </w:rPr>
        <w:pict>
          <v:shape id="_x0000_i1060" style="width:92.25pt;height:39.75pt" coordsize="" o:spt="100" adj="0,,0" path="" filled="f" stroked="f">
            <v:stroke joinstyle="miter"/>
            <v:imagedata r:id="Rc3dd17bcf6144d87" o:title="base_32876_3066_113"/>
            <v:formulas/>
            <v:path o:connecttype="segments"/>
          </v:shape>
        </w:pict>
      </w:r>
      <w:r>
        <w:t>, (3)</w:t>
      </w:r>
    </w:p>
    <w:p w:rsidR="003765FD" w:rsidRDefault="003765FD">
      <w:pPr>
        <w:pStyle w:val="EcoNormal"/>
        <w:ind w:firstLine="540"/>
        <w:jc w:val="both"/>
      </w:pPr>
    </w:p>
    <w:p w:rsidR="003765FD" w:rsidRDefault="003765FD">
      <w:pPr>
        <w:pStyle w:val="EcoNormal"/>
        <w:ind w:firstLine="540"/>
        <w:jc w:val="both"/>
      </w:pPr>
      <w:r>
        <w:t xml:space="preserve">где </w:t>
      </w:r>
      <w:r w:rsidRPr="00020D2C">
        <w:rPr>
          <w:position w:val="-12"/>
        </w:rPr>
        <w:pict>
          <v:shape id="_x0000_i1061" style="width:25.5pt;height:19.5pt" coordsize="" o:spt="100" adj="0,,0" path="" filled="f" stroked="f">
            <v:stroke joinstyle="miter"/>
            <v:imagedata r:id="Rfd4ded7ac48a4936" o:title="base_32876_3066_114"/>
            <v:formulas/>
            <v:path o:connecttype="segments"/>
          </v:shape>
        </w:pict>
      </w:r>
      <w:r>
        <w:t xml:space="preserve"> - относительное отношение откликов;</w:t>
      </w:r>
    </w:p>
    <w:p w:rsidR="003765FD" w:rsidRDefault="003765FD">
      <w:pPr>
        <w:pStyle w:val="EcoNormal"/>
        <w:ind w:firstLine="540"/>
        <w:jc w:val="both"/>
      </w:pPr>
      <w:r w:rsidRPr="00020D2C">
        <w:rPr>
          <w:position w:val="-14"/>
        </w:rPr>
        <w:pict>
          <v:shape id="_x0000_i1062" style="width:25.5pt;height:21pt" coordsize="" o:spt="100" adj="0,,0" path="" filled="f" stroked="f">
            <v:stroke joinstyle="miter"/>
            <v:imagedata r:id="R61125db20a5b4906" o:title="base_32876_3066_115"/>
            <v:formulas/>
            <v:path o:connecttype="segments"/>
          </v:shape>
        </w:pict>
      </w:r>
      <w:r>
        <w:t xml:space="preserve"> - отклик ПХБ-155 в экстракте;</w:t>
      </w:r>
    </w:p>
    <w:p w:rsidR="003765FD" w:rsidRDefault="003765FD">
      <w:pPr>
        <w:pStyle w:val="EcoNormal"/>
        <w:ind w:firstLine="540"/>
        <w:jc w:val="both"/>
      </w:pPr>
      <w:r w:rsidRPr="00020D2C">
        <w:rPr>
          <w:position w:val="-14"/>
        </w:rPr>
        <w:pict>
          <v:shape id="_x0000_i1063" style="width:18pt;height:21pt" coordsize="" o:spt="100" adj="0,,0" path="" filled="f" stroked="f">
            <v:stroke joinstyle="miter"/>
            <v:imagedata r:id="R377a82bf435b4288" o:title="base_32876_3066_116"/>
            <v:formulas/>
            <v:path o:connecttype="segments"/>
          </v:shape>
        </w:pict>
      </w:r>
      <w:r>
        <w:t xml:space="preserve"> - отклик второго выбранного стандарта в экстракте;</w:t>
      </w:r>
    </w:p>
    <w:p w:rsidR="003765FD" w:rsidRDefault="003765FD">
      <w:pPr>
        <w:pStyle w:val="EcoNormal"/>
        <w:ind w:firstLine="540"/>
        <w:jc w:val="both"/>
      </w:pPr>
      <w:r w:rsidRPr="00020D2C">
        <w:rPr>
          <w:position w:val="-14"/>
        </w:rPr>
        <w:pict>
          <v:shape id="_x0000_i1064" style="width:25.5pt;height:21pt" coordsize="" o:spt="100" adj="0,,0" path="" filled="f" stroked="f">
            <v:stroke joinstyle="miter"/>
            <v:imagedata r:id="R9005b3c4ac1d48dd" o:title="base_32876_3066_117"/>
            <v:formulas/>
            <v:path o:connecttype="segments"/>
          </v:shape>
        </w:pict>
      </w:r>
      <w:r>
        <w:t xml:space="preserve"> - отклик ПХБ-155 в рабочем стандартном растворе;</w:t>
      </w:r>
    </w:p>
    <w:p w:rsidR="003765FD" w:rsidRDefault="003765FD">
      <w:pPr>
        <w:pStyle w:val="EcoNormal"/>
        <w:ind w:firstLine="540"/>
        <w:jc w:val="both"/>
      </w:pPr>
      <w:r w:rsidRPr="00020D2C">
        <w:rPr>
          <w:position w:val="-14"/>
        </w:rPr>
        <w:pict>
          <v:shape id="_x0000_i1065" style="width:18pt;height:21pt" coordsize="" o:spt="100" adj="0,,0" path="" filled="f" stroked="f">
            <v:stroke joinstyle="miter"/>
            <v:imagedata r:id="R19d46fcc651b4236" o:title="base_32876_3066_118"/>
            <v:formulas/>
            <v:path o:connecttype="segments"/>
          </v:shape>
        </w:pict>
      </w:r>
      <w:r>
        <w:t xml:space="preserve"> - отклик второго выбранного стандарта в рабочем стандартном растворе.</w:t>
      </w:r>
    </w:p>
    <w:p w:rsidR="003765FD" w:rsidRDefault="003765FD">
      <w:pPr>
        <w:pStyle w:val="EcoNormal"/>
        <w:ind w:firstLine="540"/>
        <w:jc w:val="both"/>
      </w:pPr>
      <w:r>
        <w:t xml:space="preserve">Теоретическое значение относительного отношения откликов </w:t>
      </w:r>
      <w:r w:rsidRPr="00020D2C">
        <w:rPr>
          <w:position w:val="-12"/>
        </w:rPr>
        <w:pict>
          <v:shape id="_x0000_i1066" style="width:25.5pt;height:19.5pt" coordsize="" o:spt="100" adj="0,,0" path="" filled="f" stroked="f">
            <v:stroke joinstyle="miter"/>
            <v:imagedata r:id="R8d715030741e440a" o:title="base_32876_3066_119"/>
            <v:formulas/>
            <v:path o:connecttype="segments"/>
          </v:shape>
        </w:pict>
      </w:r>
      <w:r>
        <w:t xml:space="preserve"> составляет 1,00. Если </w:t>
      </w:r>
      <w:r w:rsidRPr="00020D2C">
        <w:rPr>
          <w:position w:val="-12"/>
        </w:rPr>
        <w:lastRenderedPageBreak/>
        <w:pict>
          <v:shape id="_x0000_i1067" style="width:96.75pt;height:19.5pt" coordsize="" o:spt="100" adj="0,,0" path="" filled="f" stroked="f">
            <v:stroke joinstyle="miter"/>
            <v:imagedata r:id="R6bbfefb25bd84451" o:title="base_32876_3066_120"/>
            <v:formulas/>
            <v:path o:connecttype="segments"/>
          </v:shape>
        </w:pict>
      </w:r>
      <w:r>
        <w:t xml:space="preserve">, считают, что концентрации внутренних стандартов рассчитаны корректно, и для формулы (4) принимают </w:t>
      </w:r>
      <w:r w:rsidRPr="00020D2C">
        <w:rPr>
          <w:position w:val="-12"/>
        </w:rPr>
        <w:pict>
          <v:shape id="_x0000_i1068" style="width:60pt;height:19.5pt" coordsize="" o:spt="100" adj="0,,0" path="" filled="f" stroked="f">
            <v:stroke joinstyle="miter"/>
            <v:imagedata r:id="R13a498725a1b4b22" o:title="base_32876_3066_121"/>
            <v:formulas/>
            <v:path o:connecttype="segments"/>
          </v:shape>
        </w:pict>
      </w:r>
      <w:r>
        <w:t xml:space="preserve">. Если же получают </w:t>
      </w:r>
      <w:r w:rsidRPr="00020D2C">
        <w:rPr>
          <w:position w:val="-12"/>
        </w:rPr>
        <w:pict>
          <v:shape id="_x0000_i1069" style="width:25.5pt;height:19.5pt" coordsize="" o:spt="100" adj="0,,0" path="" filled="f" stroked="f">
            <v:stroke joinstyle="miter"/>
            <v:imagedata r:id="R30f9f41a17ec4a94" o:title="base_32876_3066_122"/>
            <v:formulas/>
            <v:path o:connecttype="segments"/>
          </v:shape>
        </w:pict>
      </w:r>
      <w:r>
        <w:t xml:space="preserve"> меньше 0,95 или больше 1,05, то следует перепроверить расчеты по хроматограмме для обоих внутренних стандартов. Особое внимание при этом уделяют форме и ширине пиков. Если количественные расчеты проведены верно, то при расчете конечных концентраций для </w:t>
      </w:r>
      <w:r w:rsidRPr="00020D2C">
        <w:rPr>
          <w:position w:val="-12"/>
        </w:rPr>
        <w:pict>
          <v:shape id="_x0000_i1070" style="width:25.5pt;height:19.5pt" coordsize="" o:spt="100" adj="0,,0" path="" filled="f" stroked="f">
            <v:stroke joinstyle="miter"/>
            <v:imagedata r:id="R7d0328598e124a91" o:title="base_32876_3066_123"/>
            <v:formulas/>
            <v:path o:connecttype="segments"/>
          </v:shape>
        </w:pict>
      </w:r>
      <w:r>
        <w:t xml:space="preserve"> менее 0,95 корректировку не проводят, т.е. принимают </w:t>
      </w:r>
      <w:r w:rsidRPr="00020D2C">
        <w:rPr>
          <w:position w:val="-12"/>
        </w:rPr>
        <w:pict>
          <v:shape id="_x0000_i1071" style="width:25.5pt;height:19.5pt" coordsize="" o:spt="100" adj="0,,0" path="" filled="f" stroked="f">
            <v:stroke joinstyle="miter"/>
            <v:imagedata r:id="R834cf76ac8bb43bb" o:title="base_32876_3066_124"/>
            <v:formulas/>
            <v:path o:connecttype="segments"/>
          </v:shape>
        </w:pict>
      </w:r>
      <w:r>
        <w:t xml:space="preserve">, равное 1,00, а для </w:t>
      </w:r>
      <w:r w:rsidRPr="00020D2C">
        <w:rPr>
          <w:position w:val="-12"/>
        </w:rPr>
        <w:pict>
          <v:shape id="_x0000_i1072" style="width:25.5pt;height:19.5pt" coordsize="" o:spt="100" adj="0,,0" path="" filled="f" stroked="f">
            <v:stroke joinstyle="miter"/>
            <v:imagedata r:id="R6189139126b04e01" o:title="base_32876_3066_125"/>
            <v:formulas/>
            <v:path o:connecttype="segments"/>
          </v:shape>
        </w:pict>
      </w:r>
      <w:r>
        <w:t xml:space="preserve">, более 1,05 - проводят, принимая </w:t>
      </w:r>
      <w:r w:rsidRPr="00020D2C">
        <w:rPr>
          <w:position w:val="-12"/>
        </w:rPr>
        <w:pict>
          <v:shape id="_x0000_i1073" style="width:25.5pt;height:19.5pt" coordsize="" o:spt="100" adj="0,,0" path="" filled="f" stroked="f">
            <v:stroke joinstyle="miter"/>
            <v:imagedata r:id="Ra48b150e96cd4565" o:title="base_32876_3066_126"/>
            <v:formulas/>
            <v:path o:connecttype="segments"/>
          </v:shape>
        </w:pict>
      </w:r>
      <w:r>
        <w:t xml:space="preserve"> равным рассчитанному значению.</w:t>
      </w:r>
    </w:p>
    <w:p w:rsidR="003765FD" w:rsidRDefault="003765FD">
      <w:pPr>
        <w:pStyle w:val="EcoNormal"/>
        <w:ind w:firstLine="540"/>
        <w:jc w:val="both"/>
      </w:pPr>
      <w:r>
        <w:t xml:space="preserve">Рассчитывают </w:t>
      </w:r>
      <w:r>
        <w:rPr>
          <w:i/>
        </w:rPr>
        <w:t>массовые доли</w:t>
      </w:r>
      <w:r>
        <w:t xml:space="preserve"> идентифицированных соединений относительно внутреннего стандарта ПХБ-155 по формуле</w:t>
      </w:r>
    </w:p>
    <w:p w:rsidR="003765FD" w:rsidRDefault="003765FD">
      <w:pPr>
        <w:pStyle w:val="EcoNormal"/>
        <w:ind w:firstLine="540"/>
        <w:jc w:val="both"/>
      </w:pPr>
    </w:p>
    <w:p w:rsidR="003765FD" w:rsidRDefault="003765FD">
      <w:pPr>
        <w:pStyle w:val="EcoNormal"/>
        <w:jc w:val="center"/>
      </w:pPr>
      <w:bookmarkStart w:id="25" w:name="P357"/>
      <w:bookmarkEnd w:id="25"/>
      <w:r w:rsidRPr="00020D2C">
        <w:rPr>
          <w:position w:val="-32"/>
        </w:rPr>
        <w:pict>
          <v:shape id="_x0000_i1074" style="width:171.75pt;height:39.75pt" coordsize="" o:spt="100" adj="0,,0" path="" filled="f" stroked="f">
            <v:stroke joinstyle="miter"/>
            <v:imagedata r:id="R6884570a674d411d" o:title="base_32876_3066_127"/>
            <v:formulas/>
            <v:path o:connecttype="segments"/>
          </v:shape>
        </w:pict>
      </w:r>
      <w:r>
        <w:t>, (4)</w:t>
      </w:r>
    </w:p>
    <w:p w:rsidR="003765FD" w:rsidRDefault="003765FD">
      <w:pPr>
        <w:pStyle w:val="EcoNormal"/>
        <w:ind w:firstLine="540"/>
        <w:jc w:val="both"/>
      </w:pPr>
    </w:p>
    <w:p w:rsidR="003765FD" w:rsidRDefault="003765FD">
      <w:pPr>
        <w:pStyle w:val="EcoNormal"/>
        <w:ind w:firstLine="540"/>
        <w:jc w:val="both"/>
      </w:pPr>
      <w:r>
        <w:t xml:space="preserve">где </w:t>
      </w:r>
      <w:r w:rsidRPr="00020D2C">
        <w:rPr>
          <w:position w:val="-14"/>
        </w:rPr>
        <w:pict>
          <v:shape id="_x0000_i1075" style="width:23.25pt;height:21pt" coordsize="" o:spt="100" adj="0,,0" path="" filled="f" stroked="f">
            <v:stroke joinstyle="miter"/>
            <v:imagedata r:id="R26f62e7751734724" o:title="base_32876_3066_128"/>
            <v:formulas/>
            <v:path o:connecttype="segments"/>
          </v:shape>
        </w:pict>
      </w:r>
      <w:r>
        <w:t xml:space="preserve"> - содержание индивидуального ПХБ или ХОП в образце, мкг/кг сухого вещества;</w:t>
      </w:r>
    </w:p>
    <w:p w:rsidR="003765FD" w:rsidRDefault="003765FD">
      <w:pPr>
        <w:pStyle w:val="EcoNormal"/>
        <w:ind w:firstLine="540"/>
        <w:jc w:val="both"/>
      </w:pPr>
      <w:r w:rsidRPr="00020D2C">
        <w:rPr>
          <w:position w:val="-14"/>
        </w:rPr>
        <w:pict>
          <v:shape id="_x0000_i1076" style="width:16.5pt;height:21pt" coordsize="" o:spt="100" adj="0,,0" path="" filled="f" stroked="f">
            <v:stroke joinstyle="miter"/>
            <v:imagedata r:id="Re339024e2d3844a1" o:title="base_32876_3066_129"/>
            <v:formulas/>
            <v:path o:connecttype="segments"/>
          </v:shape>
        </w:pict>
      </w:r>
      <w:r>
        <w:t xml:space="preserve"> - отклик ПХБ или ХОП в экстракте;</w:t>
      </w:r>
    </w:p>
    <w:p w:rsidR="003765FD" w:rsidRDefault="003765FD">
      <w:pPr>
        <w:pStyle w:val="EcoNormal"/>
        <w:ind w:firstLine="540"/>
        <w:jc w:val="both"/>
      </w:pPr>
      <w:r w:rsidRPr="00020D2C">
        <w:rPr>
          <w:position w:val="-14"/>
        </w:rPr>
        <w:pict>
          <v:shape id="_x0000_i1077" style="width:25.5pt;height:21pt" coordsize="" o:spt="100" adj="0,,0" path="" filled="f" stroked="f">
            <v:stroke joinstyle="miter"/>
            <v:imagedata r:id="R5d0f15f1290e4cdb" o:title="base_32876_3066_130"/>
            <v:formulas/>
            <v:path o:connecttype="segments"/>
          </v:shape>
        </w:pict>
      </w:r>
      <w:r>
        <w:t xml:space="preserve"> - отклик внутреннего стандарта ПХБ-155 в экстракте;</w:t>
      </w:r>
    </w:p>
    <w:p w:rsidR="003765FD" w:rsidRDefault="003765FD">
      <w:pPr>
        <w:pStyle w:val="EcoNormal"/>
        <w:ind w:firstLine="540"/>
        <w:jc w:val="both"/>
      </w:pPr>
      <w:r w:rsidRPr="00020D2C">
        <w:rPr>
          <w:position w:val="-14"/>
        </w:rPr>
        <w:pict>
          <v:shape id="_x0000_i1078" style="width:30pt;height:21pt" coordsize="" o:spt="100" adj="0,,0" path="" filled="f" stroked="f">
            <v:stroke joinstyle="miter"/>
            <v:imagedata r:id="Rc112810b8c5440b6" o:title="base_32876_3066_131"/>
            <v:formulas/>
            <v:path o:connecttype="segments"/>
          </v:shape>
        </w:pict>
      </w:r>
      <w:r>
        <w:t xml:space="preserve"> - масса внутреннего стандарта ПХБ-155 в экстракте, нг;</w:t>
      </w:r>
    </w:p>
    <w:p w:rsidR="003765FD" w:rsidRDefault="003765FD">
      <w:pPr>
        <w:pStyle w:val="EcoNormal"/>
        <w:ind w:firstLine="540"/>
        <w:jc w:val="both"/>
      </w:pPr>
      <w:r w:rsidRPr="00020D2C">
        <w:rPr>
          <w:position w:val="-14"/>
        </w:rPr>
        <w:pict>
          <v:shape id="_x0000_i1079" style="width:34.5pt;height:21pt" coordsize="" o:spt="100" adj="0,,0" path="" filled="f" stroked="f">
            <v:stroke joinstyle="miter"/>
            <v:imagedata r:id="Rbe64a1d8c9744fb1" o:title="base_32876_3066_132"/>
            <v:formulas/>
            <v:path o:connecttype="segments"/>
          </v:shape>
        </w:pict>
      </w:r>
      <w:r>
        <w:t xml:space="preserve"> - относительный отклик ПХБ или ХОП в стандартном растворе по отношению к ПХБ-155;</w:t>
      </w:r>
    </w:p>
    <w:p w:rsidR="003765FD" w:rsidRDefault="003765FD">
      <w:pPr>
        <w:pStyle w:val="EcoNormal"/>
        <w:ind w:firstLine="540"/>
        <w:jc w:val="both"/>
      </w:pPr>
      <w:r w:rsidRPr="00020D2C">
        <w:rPr>
          <w:position w:val="-8"/>
        </w:rPr>
        <w:pict>
          <v:shape id="_x0000_i1080" style="width:13.5pt;height:19.5pt" coordsize="" o:spt="100" adj="0,,0" path="" filled="f" stroked="f">
            <v:stroke joinstyle="miter"/>
            <v:imagedata r:id="Raecfb03014484237" o:title="base_32876_3066_133"/>
            <v:formulas/>
            <v:path o:connecttype="segments"/>
          </v:shape>
        </w:pict>
      </w:r>
      <w:r>
        <w:t xml:space="preserve"> - фактор сложения по [2];</w:t>
      </w:r>
    </w:p>
    <w:p w:rsidR="003765FD" w:rsidRDefault="003765FD">
      <w:pPr>
        <w:pStyle w:val="EcoNormal"/>
        <w:ind w:firstLine="540"/>
        <w:jc w:val="both"/>
      </w:pPr>
      <w:r w:rsidRPr="00020D2C">
        <w:rPr>
          <w:position w:val="-12"/>
        </w:rPr>
        <w:pict>
          <v:shape id="_x0000_i1081" style="width:16.5pt;height:19.5pt" coordsize="" o:spt="100" adj="0,,0" path="" filled="f" stroked="f">
            <v:stroke joinstyle="miter"/>
            <v:imagedata r:id="Rccfbcf98430e4b14" o:title="base_32876_3066_134"/>
            <v:formulas/>
            <v:path o:connecttype="segments"/>
          </v:shape>
        </w:pict>
      </w:r>
      <w:r>
        <w:t xml:space="preserve"> - масса анализируемого образца, г;</w:t>
      </w:r>
    </w:p>
    <w:p w:rsidR="003765FD" w:rsidRDefault="003765FD">
      <w:pPr>
        <w:pStyle w:val="EcoNormal"/>
        <w:ind w:firstLine="540"/>
        <w:jc w:val="both"/>
      </w:pPr>
      <w:r w:rsidRPr="00020D2C">
        <w:rPr>
          <w:position w:val="-12"/>
        </w:rPr>
        <w:pict>
          <v:shape id="_x0000_i1082" style="width:18pt;height:19.5pt" coordsize="" o:spt="100" adj="0,,0" path="" filled="f" stroked="f">
            <v:stroke joinstyle="miter"/>
            <v:imagedata r:id="Ra384f2054b294b86" o:title="base_32876_3066_135"/>
            <v:formulas/>
            <v:path o:connecttype="segments"/>
          </v:shape>
        </w:pict>
      </w:r>
      <w:r>
        <w:t xml:space="preserve"> - массовая доля сухого вещества в естественно-влажном образце, определяемая при высушивании образца при 105 °C по [1];</w:t>
      </w:r>
    </w:p>
    <w:p w:rsidR="003765FD" w:rsidRDefault="003765FD">
      <w:pPr>
        <w:pStyle w:val="EcoNormal"/>
        <w:ind w:firstLine="540"/>
        <w:jc w:val="both"/>
      </w:pPr>
      <w:r w:rsidRPr="00020D2C">
        <w:rPr>
          <w:position w:val="-12"/>
        </w:rPr>
        <w:pict>
          <v:shape id="_x0000_i1083" style="width:25.5pt;height:19.5pt" coordsize="" o:spt="100" adj="0,,0" path="" filled="f" stroked="f">
            <v:stroke joinstyle="miter"/>
            <v:imagedata r:id="R76d46ff8c44f4e0b" o:title="base_32876_3066_136"/>
            <v:formulas/>
            <v:path o:connecttype="segments"/>
          </v:shape>
        </w:pict>
      </w:r>
      <w:r>
        <w:t xml:space="preserve"> - относительное отношение откликов (см. 8.5.4).</w:t>
      </w:r>
    </w:p>
    <w:p w:rsidR="003765FD" w:rsidRDefault="003765FD">
      <w:pPr>
        <w:pStyle w:val="EcoNormal"/>
        <w:ind w:firstLine="540"/>
        <w:jc w:val="both"/>
      </w:pPr>
      <w:r>
        <w:t>Полученные результаты округляют в соответствии с таблицей 2.</w:t>
      </w:r>
    </w:p>
    <w:p w:rsidR="003765FD" w:rsidRDefault="003765FD">
      <w:pPr/>
    </w:p>
    <w:p w:rsidR="003765FD" w:rsidRDefault="003765FD">
      <w:pPr>
        <w:pStyle w:val="EcoNormal"/>
        <w:ind w:firstLine="540"/>
        <w:jc w:val="both"/>
      </w:pPr>
    </w:p>
    <w:p w:rsidR="003765FD" w:rsidRDefault="003765FD">
      <w:pPr>
        <w:pStyle w:val="EcoNormal"/>
        <w:jc w:val="right"/>
      </w:pPr>
      <w:bookmarkStart w:id="26" w:name="P370"/>
      <w:bookmarkEnd w:id="26"/>
      <w:r>
        <w:t>Таблица 2</w:t>
      </w:r>
    </w:p>
    <w:p w:rsidR="003765FD" w:rsidRDefault="003765F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560"/>
        <w:gridCol w:w="5220"/>
      </w:tblGrid>
      <w:tr w:rsidR="003765FD">
        <w:tc>
          <w:tcPr>
            <w:tcW w:w="4560" w:type="dxa"/>
          </w:tcPr>
          <w:p w:rsidR="003765FD" w:rsidRDefault="003765FD">
            <w:pPr>
              <w:pStyle w:val="EcoNormal"/>
              <w:jc w:val="center"/>
            </w:pPr>
            <w:r>
              <w:t>Содержание, мкг/кг</w:t>
            </w:r>
          </w:p>
        </w:tc>
        <w:tc>
          <w:tcPr>
            <w:tcW w:w="5220" w:type="dxa"/>
          </w:tcPr>
          <w:p w:rsidR="003765FD" w:rsidRDefault="003765FD">
            <w:pPr>
              <w:pStyle w:val="EcoNormal"/>
              <w:jc w:val="center"/>
            </w:pPr>
            <w:r>
              <w:t>Округление проводится до, мкг/кг</w:t>
            </w:r>
          </w:p>
        </w:tc>
      </w:tr>
      <w:tr w:rsidR="003765FD">
        <w:tc>
          <w:tcPr>
            <w:tcW w:w="4560" w:type="dxa"/>
          </w:tcPr>
          <w:p w:rsidR="003765FD" w:rsidRDefault="003765FD">
            <w:pPr>
              <w:pStyle w:val="EcoNormal"/>
              <w:jc w:val="center"/>
            </w:pPr>
            <w:r>
              <w:t>От 1 до 100</w:t>
            </w:r>
          </w:p>
        </w:tc>
        <w:tc>
          <w:tcPr>
            <w:tcW w:w="5220" w:type="dxa"/>
          </w:tcPr>
          <w:p w:rsidR="003765FD" w:rsidRDefault="003765FD">
            <w:pPr>
              <w:pStyle w:val="EcoNormal"/>
              <w:jc w:val="center"/>
            </w:pPr>
            <w:r>
              <w:t>1</w:t>
            </w:r>
          </w:p>
        </w:tc>
      </w:tr>
      <w:tr w:rsidR="003765FD">
        <w:tc>
          <w:tcPr>
            <w:tcW w:w="4560" w:type="dxa"/>
          </w:tcPr>
          <w:p w:rsidR="003765FD" w:rsidRDefault="003765FD">
            <w:pPr>
              <w:pStyle w:val="EcoNormal"/>
              <w:jc w:val="center"/>
            </w:pPr>
            <w:r>
              <w:t>От 100 включ. до 1000</w:t>
            </w:r>
          </w:p>
        </w:tc>
        <w:tc>
          <w:tcPr>
            <w:tcW w:w="5220" w:type="dxa"/>
          </w:tcPr>
          <w:p w:rsidR="003765FD" w:rsidRDefault="003765FD">
            <w:pPr>
              <w:pStyle w:val="EcoNormal"/>
              <w:jc w:val="center"/>
            </w:pPr>
            <w:r>
              <w:t>10</w:t>
            </w:r>
          </w:p>
        </w:tc>
      </w:tr>
    </w:tbl>
    <w:p w:rsidR="003765FD" w:rsidRDefault="003765FD">
      <w:pPr>
        <w:pStyle w:val="EcoNormal"/>
      </w:pPr>
    </w:p>
    <w:p w:rsidR="003765FD" w:rsidRDefault="003765FD">
      <w:pPr>
        <w:pStyle w:val="EcoNormal"/>
        <w:jc w:val="center"/>
        <w:outlineLvl w:val="1"/>
      </w:pPr>
      <w:r>
        <w:t>9. Оформление отчета</w:t>
      </w:r>
    </w:p>
    <w:p w:rsidR="003765FD" w:rsidRDefault="003765FD">
      <w:pPr>
        <w:pStyle w:val="EcoNormal"/>
        <w:ind w:firstLine="540"/>
        <w:jc w:val="both"/>
      </w:pPr>
    </w:p>
    <w:p w:rsidR="003765FD" w:rsidRDefault="003765FD">
      <w:pPr>
        <w:pStyle w:val="EcoNormal"/>
        <w:ind w:left="540"/>
        <w:jc w:val="both"/>
      </w:pPr>
      <w:r>
        <w:t>Отчет должен содержать:</w:t>
      </w:r>
    </w:p>
    <w:p w:rsidR="003765FD" w:rsidRDefault="003765FD">
      <w:pPr>
        <w:pStyle w:val="EcoNormal"/>
        <w:ind w:firstLine="540"/>
        <w:jc w:val="both"/>
      </w:pPr>
      <w:r>
        <w:t>- информацию об анализируемом образце;</w:t>
      </w:r>
    </w:p>
    <w:p w:rsidR="003765FD" w:rsidRDefault="003765FD">
      <w:pPr>
        <w:pStyle w:val="EcoNormal"/>
        <w:ind w:firstLine="540"/>
        <w:jc w:val="both"/>
      </w:pPr>
      <w:r>
        <w:t>- ссылку на настоящий стандарт;</w:t>
      </w:r>
    </w:p>
    <w:p w:rsidR="003765FD" w:rsidRDefault="003765FD">
      <w:pPr>
        <w:pStyle w:val="EcoNormal"/>
        <w:ind w:firstLine="540"/>
        <w:jc w:val="both"/>
      </w:pPr>
      <w:r>
        <w:t>- условия газохроматографического анализа и описание использованных колонок;</w:t>
      </w:r>
    </w:p>
    <w:p w:rsidR="003765FD" w:rsidRDefault="003765FD">
      <w:pPr>
        <w:pStyle w:val="EcoNormal"/>
        <w:ind w:firstLine="540"/>
        <w:jc w:val="both"/>
      </w:pPr>
      <w:r>
        <w:t>- содержание индивидуальных ПХБ и ХОП, мкг/кг сухого вещества, округленные в соответствии с таблицей 2;</w:t>
      </w:r>
    </w:p>
    <w:p w:rsidR="003765FD" w:rsidRDefault="003765FD">
      <w:pPr>
        <w:pStyle w:val="EcoNormal"/>
        <w:ind w:firstLine="540"/>
        <w:jc w:val="both"/>
      </w:pPr>
      <w:r>
        <w:t>- дополнительные сведения, не оговариваемые в настоящем стандарте, но имеющие значение для адекватного представления полученных результатов.</w:t>
      </w: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jc w:val="right"/>
        <w:outlineLvl w:val="0"/>
      </w:pPr>
      <w:r>
        <w:t>Приложение A</w:t>
      </w:r>
    </w:p>
    <w:p w:rsidR="003765FD" w:rsidRDefault="003765FD">
      <w:pPr>
        <w:pStyle w:val="EcoNormal"/>
        <w:jc w:val="right"/>
      </w:pPr>
      <w:r>
        <w:t>(справочное)</w:t>
      </w:r>
    </w:p>
    <w:p w:rsidR="003765FD" w:rsidRDefault="003765FD">
      <w:pPr>
        <w:pStyle w:val="EcoNormal"/>
        <w:ind w:firstLine="540"/>
        <w:jc w:val="both"/>
      </w:pPr>
    </w:p>
    <w:p w:rsidR="003765FD" w:rsidRDefault="003765FD">
      <w:pPr>
        <w:pStyle w:val="EcoNormal"/>
        <w:jc w:val="center"/>
      </w:pPr>
      <w:bookmarkStart w:id="27" w:name="P395"/>
      <w:bookmarkEnd w:id="27"/>
      <w:r>
        <w:t>ВРЕМЯ УДЕРЖИВАНИЯ ПОЛИХЛОРИРОВАННЫХ БИФЕНИЛОВ</w:t>
      </w:r>
    </w:p>
    <w:p w:rsidR="003765FD" w:rsidRDefault="003765FD">
      <w:pPr>
        <w:pStyle w:val="EcoNormal"/>
        <w:jc w:val="center"/>
      </w:pPr>
      <w:r>
        <w:t>И ХЛОРОРГАНИЧЕСКИХ ПЕСТИЦИДОВ ДЛЯ ДВУХ РАЗЛИЧНЫХ</w:t>
      </w:r>
    </w:p>
    <w:p w:rsidR="003765FD" w:rsidRDefault="003765FD">
      <w:pPr>
        <w:pStyle w:val="EcoNormal"/>
        <w:jc w:val="center"/>
      </w:pPr>
      <w:r>
        <w:t>КАПИЛЛЯРНЫХ КОЛОНОК</w:t>
      </w:r>
    </w:p>
    <w:p w:rsidR="003765FD" w:rsidRDefault="003765FD">
      <w:pPr>
        <w:pStyle w:val="EcoNormal"/>
        <w:ind w:firstLine="540"/>
        <w:jc w:val="both"/>
      </w:pPr>
    </w:p>
    <w:p w:rsidR="003765FD" w:rsidRDefault="003765FD">
      <w:pPr>
        <w:pStyle w:val="EcoNormal"/>
        <w:jc w:val="right"/>
      </w:pPr>
      <w:r>
        <w:t>Таблица A.1</w:t>
      </w:r>
    </w:p>
    <w:p w:rsidR="003765FD" w:rsidRDefault="003765F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4740"/>
        <w:gridCol w:w="2340"/>
        <w:gridCol w:w="2640"/>
      </w:tblGrid>
      <w:tr w:rsidR="003765FD">
        <w:tc>
          <w:tcPr>
            <w:tcW w:w="4740" w:type="dxa"/>
            <w:vMerge w:val="restart"/>
          </w:tcPr>
          <w:p w:rsidR="003765FD" w:rsidRDefault="003765FD">
            <w:pPr>
              <w:pStyle w:val="EcoNormal"/>
              <w:jc w:val="center"/>
            </w:pPr>
            <w:r>
              <w:t>Соединение</w:t>
            </w:r>
          </w:p>
        </w:tc>
        <w:tc>
          <w:tcPr>
            <w:tcW w:w="4980" w:type="dxa"/>
            <w:gridSpan w:val="2"/>
          </w:tcPr>
          <w:p w:rsidR="003765FD" w:rsidRDefault="003765FD">
            <w:pPr>
              <w:pStyle w:val="EcoNormal"/>
              <w:jc w:val="center"/>
            </w:pPr>
            <w:r>
              <w:t>Время удерживания, мин</w:t>
            </w:r>
          </w:p>
        </w:tc>
      </w:tr>
      <w:tr w:rsidR="003765FD">
        <w:tc>
          <w:tcPr>
            <w:tcW w:w="4740" w:type="dxa"/>
            <w:vMerge/>
          </w:tcPr>
          <w:p w:rsidR="003765FD" w:rsidRDefault="003765FD"/>
        </w:tc>
        <w:tc>
          <w:tcPr>
            <w:tcW w:w="2340" w:type="dxa"/>
          </w:tcPr>
          <w:p w:rsidR="003765FD" w:rsidRDefault="003765FD">
            <w:pPr>
              <w:pStyle w:val="EcoNormal"/>
              <w:jc w:val="center"/>
            </w:pPr>
            <w:r>
              <w:t>Колонка A &lt;*&gt;</w:t>
            </w:r>
          </w:p>
        </w:tc>
        <w:tc>
          <w:tcPr>
            <w:tcW w:w="2640" w:type="dxa"/>
          </w:tcPr>
          <w:p w:rsidR="003765FD" w:rsidRDefault="003765FD">
            <w:pPr>
              <w:pStyle w:val="EcoNormal"/>
              <w:jc w:val="center"/>
            </w:pPr>
            <w:r>
              <w:t>Колонка B &lt;**&gt;</w:t>
            </w:r>
          </w:p>
        </w:tc>
      </w:tr>
      <w:tr w:rsidR="003765FD">
        <w:tc>
          <w:tcPr>
            <w:tcW w:w="4740" w:type="dxa"/>
          </w:tcPr>
          <w:p w:rsidR="003765FD" w:rsidRDefault="003765FD">
            <w:pPr>
              <w:pStyle w:val="EcoNormal"/>
            </w:pPr>
            <w:r>
              <w:t>1,3,5-трихлорбензол</w:t>
            </w:r>
          </w:p>
        </w:tc>
        <w:tc>
          <w:tcPr>
            <w:tcW w:w="2340" w:type="dxa"/>
          </w:tcPr>
          <w:p w:rsidR="003765FD" w:rsidRDefault="003765FD">
            <w:pPr>
              <w:pStyle w:val="EcoNormal"/>
              <w:jc w:val="center"/>
            </w:pPr>
            <w:r>
              <w:t>12,67</w:t>
            </w:r>
          </w:p>
        </w:tc>
        <w:tc>
          <w:tcPr>
            <w:tcW w:w="2640" w:type="dxa"/>
          </w:tcPr>
          <w:p w:rsidR="003765FD" w:rsidRDefault="003765FD">
            <w:pPr>
              <w:pStyle w:val="EcoNormal"/>
              <w:jc w:val="center"/>
            </w:pPr>
            <w:r>
              <w:t>12,16</w:t>
            </w:r>
          </w:p>
        </w:tc>
      </w:tr>
      <w:tr w:rsidR="003765FD">
        <w:tc>
          <w:tcPr>
            <w:tcW w:w="4740" w:type="dxa"/>
          </w:tcPr>
          <w:p w:rsidR="003765FD" w:rsidRDefault="003765FD">
            <w:pPr>
              <w:pStyle w:val="EcoNormal"/>
            </w:pPr>
            <w:r>
              <w:t>1,2,4-трихлорбензол</w:t>
            </w:r>
          </w:p>
        </w:tc>
        <w:tc>
          <w:tcPr>
            <w:tcW w:w="2340" w:type="dxa"/>
          </w:tcPr>
          <w:p w:rsidR="003765FD" w:rsidRDefault="003765FD">
            <w:pPr>
              <w:pStyle w:val="EcoNormal"/>
              <w:jc w:val="center"/>
            </w:pPr>
            <w:r>
              <w:t>13,75</w:t>
            </w:r>
          </w:p>
        </w:tc>
        <w:tc>
          <w:tcPr>
            <w:tcW w:w="2640" w:type="dxa"/>
          </w:tcPr>
          <w:p w:rsidR="003765FD" w:rsidRDefault="003765FD">
            <w:pPr>
              <w:pStyle w:val="EcoNormal"/>
              <w:jc w:val="center"/>
            </w:pPr>
            <w:r>
              <w:t>13,59</w:t>
            </w:r>
          </w:p>
        </w:tc>
      </w:tr>
      <w:tr w:rsidR="003765FD">
        <w:tc>
          <w:tcPr>
            <w:tcW w:w="4740" w:type="dxa"/>
          </w:tcPr>
          <w:p w:rsidR="003765FD" w:rsidRDefault="003765FD">
            <w:pPr>
              <w:pStyle w:val="EcoNormal"/>
            </w:pPr>
            <w:r>
              <w:t>1,2,3-трихлорбензол</w:t>
            </w:r>
          </w:p>
        </w:tc>
        <w:tc>
          <w:tcPr>
            <w:tcW w:w="2340" w:type="dxa"/>
          </w:tcPr>
          <w:p w:rsidR="003765FD" w:rsidRDefault="003765FD">
            <w:pPr>
              <w:pStyle w:val="EcoNormal"/>
              <w:jc w:val="center"/>
            </w:pPr>
            <w:r>
              <w:t>14,81</w:t>
            </w:r>
          </w:p>
        </w:tc>
        <w:tc>
          <w:tcPr>
            <w:tcW w:w="2640" w:type="dxa"/>
          </w:tcPr>
          <w:p w:rsidR="003765FD" w:rsidRDefault="003765FD">
            <w:pPr>
              <w:pStyle w:val="EcoNormal"/>
              <w:jc w:val="center"/>
            </w:pPr>
            <w:r>
              <w:t>14,69</w:t>
            </w:r>
          </w:p>
        </w:tc>
      </w:tr>
      <w:tr w:rsidR="003765FD">
        <w:tc>
          <w:tcPr>
            <w:tcW w:w="4740" w:type="dxa"/>
          </w:tcPr>
          <w:p w:rsidR="003765FD" w:rsidRDefault="003765FD">
            <w:pPr>
              <w:pStyle w:val="EcoNormal"/>
            </w:pPr>
            <w:r>
              <w:t>1,2,3,5-тетрахлорбензол</w:t>
            </w:r>
          </w:p>
        </w:tc>
        <w:tc>
          <w:tcPr>
            <w:tcW w:w="2340" w:type="dxa"/>
          </w:tcPr>
          <w:p w:rsidR="003765FD" w:rsidRDefault="003765FD">
            <w:pPr>
              <w:pStyle w:val="EcoNormal"/>
              <w:jc w:val="center"/>
            </w:pPr>
            <w:r>
              <w:t>18,25</w:t>
            </w:r>
          </w:p>
        </w:tc>
        <w:tc>
          <w:tcPr>
            <w:tcW w:w="2640" w:type="dxa"/>
          </w:tcPr>
          <w:p w:rsidR="003765FD" w:rsidRDefault="003765FD">
            <w:pPr>
              <w:pStyle w:val="EcoNormal"/>
              <w:jc w:val="center"/>
            </w:pPr>
            <w:r>
              <w:t>17,35</w:t>
            </w:r>
          </w:p>
        </w:tc>
      </w:tr>
      <w:tr w:rsidR="003765FD">
        <w:tc>
          <w:tcPr>
            <w:tcW w:w="4740" w:type="dxa"/>
          </w:tcPr>
          <w:p w:rsidR="003765FD" w:rsidRDefault="003765FD">
            <w:pPr>
              <w:pStyle w:val="EcoNormal"/>
            </w:pPr>
            <w:r>
              <w:t>1,2,4,5-тетрахлорбензол</w:t>
            </w:r>
          </w:p>
        </w:tc>
        <w:tc>
          <w:tcPr>
            <w:tcW w:w="2340" w:type="dxa"/>
          </w:tcPr>
          <w:p w:rsidR="003765FD" w:rsidRDefault="003765FD">
            <w:pPr>
              <w:pStyle w:val="EcoNormal"/>
              <w:jc w:val="center"/>
            </w:pPr>
            <w:r>
              <w:t>18,25</w:t>
            </w:r>
          </w:p>
        </w:tc>
        <w:tc>
          <w:tcPr>
            <w:tcW w:w="2640" w:type="dxa"/>
          </w:tcPr>
          <w:p w:rsidR="003765FD" w:rsidRDefault="003765FD">
            <w:pPr>
              <w:pStyle w:val="EcoNormal"/>
              <w:jc w:val="center"/>
            </w:pPr>
            <w:r>
              <w:t>17,35</w:t>
            </w:r>
          </w:p>
        </w:tc>
      </w:tr>
      <w:tr w:rsidR="003765FD">
        <w:tc>
          <w:tcPr>
            <w:tcW w:w="4740" w:type="dxa"/>
          </w:tcPr>
          <w:p w:rsidR="003765FD" w:rsidRDefault="003765FD">
            <w:pPr>
              <w:pStyle w:val="EcoNormal"/>
            </w:pPr>
            <w:r>
              <w:t>1,2,3,4-тетрахлорбензол</w:t>
            </w:r>
          </w:p>
        </w:tc>
        <w:tc>
          <w:tcPr>
            <w:tcW w:w="2340" w:type="dxa"/>
          </w:tcPr>
          <w:p w:rsidR="003765FD" w:rsidRDefault="003765FD">
            <w:pPr>
              <w:pStyle w:val="EcoNormal"/>
              <w:jc w:val="center"/>
            </w:pPr>
            <w:r>
              <w:t>19,82</w:t>
            </w:r>
          </w:p>
        </w:tc>
        <w:tc>
          <w:tcPr>
            <w:tcW w:w="2640" w:type="dxa"/>
          </w:tcPr>
          <w:p w:rsidR="003765FD" w:rsidRDefault="003765FD">
            <w:pPr>
              <w:pStyle w:val="EcoNormal"/>
              <w:jc w:val="center"/>
            </w:pPr>
            <w:r>
              <w:t>19,34</w:t>
            </w:r>
          </w:p>
        </w:tc>
      </w:tr>
      <w:tr w:rsidR="003765FD">
        <w:tc>
          <w:tcPr>
            <w:tcW w:w="4740" w:type="dxa"/>
          </w:tcPr>
          <w:p w:rsidR="003765FD" w:rsidRDefault="003765FD">
            <w:pPr>
              <w:pStyle w:val="EcoNormal"/>
            </w:pPr>
            <w:r>
              <w:t>Пентахлорбензол</w:t>
            </w:r>
          </w:p>
        </w:tc>
        <w:tc>
          <w:tcPr>
            <w:tcW w:w="2340" w:type="dxa"/>
          </w:tcPr>
          <w:p w:rsidR="003765FD" w:rsidRDefault="003765FD">
            <w:pPr>
              <w:pStyle w:val="EcoNormal"/>
              <w:jc w:val="center"/>
            </w:pPr>
            <w:r>
              <w:t>24,19</w:t>
            </w:r>
          </w:p>
        </w:tc>
        <w:tc>
          <w:tcPr>
            <w:tcW w:w="2640" w:type="dxa"/>
          </w:tcPr>
          <w:p w:rsidR="003765FD" w:rsidRDefault="003765FD">
            <w:pPr>
              <w:pStyle w:val="EcoNormal"/>
              <w:jc w:val="center"/>
            </w:pPr>
            <w:r>
              <w:t>23,12</w:t>
            </w:r>
          </w:p>
        </w:tc>
      </w:tr>
      <w:tr w:rsidR="003765FD">
        <w:tc>
          <w:tcPr>
            <w:tcW w:w="4740" w:type="dxa"/>
          </w:tcPr>
          <w:p w:rsidR="003765FD" w:rsidRDefault="003765FD">
            <w:pPr>
              <w:pStyle w:val="EcoNormal"/>
            </w:pPr>
            <w:r>
              <w:t>Гексахлорбензол</w:t>
            </w:r>
          </w:p>
        </w:tc>
        <w:tc>
          <w:tcPr>
            <w:tcW w:w="2340" w:type="dxa"/>
          </w:tcPr>
          <w:p w:rsidR="003765FD" w:rsidRDefault="003765FD">
            <w:pPr>
              <w:pStyle w:val="EcoNormal"/>
              <w:jc w:val="center"/>
            </w:pPr>
            <w:r>
              <w:t>29,50</w:t>
            </w:r>
          </w:p>
        </w:tc>
        <w:tc>
          <w:tcPr>
            <w:tcW w:w="2640" w:type="dxa"/>
          </w:tcPr>
          <w:p w:rsidR="003765FD" w:rsidRDefault="003765FD">
            <w:pPr>
              <w:pStyle w:val="EcoNormal"/>
              <w:jc w:val="center"/>
            </w:pPr>
            <w:r>
              <w:t>28,38</w:t>
            </w:r>
          </w:p>
        </w:tc>
      </w:tr>
      <w:tr w:rsidR="003765FD">
        <w:tc>
          <w:tcPr>
            <w:tcW w:w="4740" w:type="dxa"/>
          </w:tcPr>
          <w:p w:rsidR="003765FD" w:rsidRDefault="003765FD">
            <w:pPr>
              <w:pStyle w:val="EcoNormal"/>
            </w:pPr>
            <w:r w:rsidRPr="00020D2C">
              <w:rPr>
                <w:position w:val="-1"/>
              </w:rPr>
              <w:pict>
                <v:shape id="_x0000_i1084" style="width:12.75pt;height:12.75pt" coordsize="" o:spt="100" adj="0,,0" path="" filled="f" stroked="f">
                  <v:stroke joinstyle="miter"/>
                  <v:imagedata r:id="R649cb43a23494981" o:title="base_32876_3066_137"/>
                  <v:formulas/>
                  <v:path o:connecttype="segments"/>
                </v:shape>
              </w:pict>
            </w:r>
            <w:r>
              <w:t>-ГХЦГ</w:t>
            </w:r>
          </w:p>
        </w:tc>
        <w:tc>
          <w:tcPr>
            <w:tcW w:w="2340" w:type="dxa"/>
          </w:tcPr>
          <w:p w:rsidR="003765FD" w:rsidRDefault="003765FD">
            <w:pPr>
              <w:pStyle w:val="EcoNormal"/>
              <w:jc w:val="center"/>
            </w:pPr>
            <w:r>
              <w:t>29,01</w:t>
            </w:r>
          </w:p>
        </w:tc>
        <w:tc>
          <w:tcPr>
            <w:tcW w:w="2640" w:type="dxa"/>
          </w:tcPr>
          <w:p w:rsidR="003765FD" w:rsidRDefault="003765FD">
            <w:pPr>
              <w:pStyle w:val="EcoNormal"/>
              <w:jc w:val="center"/>
            </w:pPr>
            <w:r>
              <w:t>30,36</w:t>
            </w:r>
          </w:p>
        </w:tc>
      </w:tr>
      <w:tr w:rsidR="003765FD">
        <w:tc>
          <w:tcPr>
            <w:tcW w:w="4740" w:type="dxa"/>
          </w:tcPr>
          <w:p w:rsidR="003765FD" w:rsidRDefault="003765FD">
            <w:pPr>
              <w:pStyle w:val="EcoNormal"/>
            </w:pPr>
            <w:r w:rsidRPr="00020D2C">
              <w:rPr>
                <w:position w:val="-6"/>
              </w:rPr>
              <w:pict>
                <v:shape id="_x0000_i1085" style="width:10.5pt;height:17.25pt" coordsize="" o:spt="100" adj="0,,0" path="" filled="f" stroked="f">
                  <v:stroke joinstyle="miter"/>
                  <v:imagedata r:id="R2924c6031954468f" o:title="base_32876_3066_138"/>
                  <v:formulas/>
                  <v:path o:connecttype="segments"/>
                </v:shape>
              </w:pict>
            </w:r>
            <w:r>
              <w:t>-ГХЦГ</w:t>
            </w:r>
          </w:p>
        </w:tc>
        <w:tc>
          <w:tcPr>
            <w:tcW w:w="2340" w:type="dxa"/>
          </w:tcPr>
          <w:p w:rsidR="003765FD" w:rsidRDefault="003765FD">
            <w:pPr>
              <w:pStyle w:val="EcoNormal"/>
              <w:jc w:val="center"/>
            </w:pPr>
            <w:r>
              <w:t>30,22</w:t>
            </w:r>
          </w:p>
        </w:tc>
        <w:tc>
          <w:tcPr>
            <w:tcW w:w="2640" w:type="dxa"/>
          </w:tcPr>
          <w:p w:rsidR="003765FD" w:rsidRDefault="003765FD">
            <w:pPr>
              <w:pStyle w:val="EcoNormal"/>
              <w:jc w:val="center"/>
            </w:pPr>
            <w:r>
              <w:t>35,41</w:t>
            </w:r>
          </w:p>
        </w:tc>
      </w:tr>
      <w:tr w:rsidR="003765FD">
        <w:tc>
          <w:tcPr>
            <w:tcW w:w="4740" w:type="dxa"/>
          </w:tcPr>
          <w:p w:rsidR="003765FD" w:rsidRDefault="003765FD">
            <w:pPr>
              <w:pStyle w:val="EcoNormal"/>
            </w:pPr>
            <w:r w:rsidRPr="00020D2C">
              <w:rPr>
                <w:position w:val="-3"/>
              </w:rPr>
              <w:pict>
                <v:shape id="_x0000_i1086" style="width:9.75pt;height:14.25pt" coordsize="" o:spt="100" adj="0,,0" path="" filled="f" stroked="f">
                  <v:stroke joinstyle="miter"/>
                  <v:imagedata r:id="R4449a17b470f4543" o:title="base_32876_3066_139"/>
                  <v:formulas/>
                  <v:path o:connecttype="segments"/>
                </v:shape>
              </w:pict>
            </w:r>
            <w:r>
              <w:t>-ГХЦГ</w:t>
            </w:r>
          </w:p>
        </w:tc>
        <w:tc>
          <w:tcPr>
            <w:tcW w:w="2340" w:type="dxa"/>
          </w:tcPr>
          <w:p w:rsidR="003765FD" w:rsidRDefault="003765FD">
            <w:pPr>
              <w:pStyle w:val="EcoNormal"/>
              <w:jc w:val="center"/>
            </w:pPr>
            <w:r>
              <w:t>30,63</w:t>
            </w:r>
          </w:p>
        </w:tc>
        <w:tc>
          <w:tcPr>
            <w:tcW w:w="2640" w:type="dxa"/>
          </w:tcPr>
          <w:p w:rsidR="003765FD" w:rsidRDefault="003765FD">
            <w:pPr>
              <w:pStyle w:val="EcoNormal"/>
              <w:jc w:val="center"/>
            </w:pPr>
            <w:r>
              <w:t>32,29</w:t>
            </w:r>
          </w:p>
        </w:tc>
      </w:tr>
      <w:tr w:rsidR="003765FD">
        <w:tc>
          <w:tcPr>
            <w:tcW w:w="4740" w:type="dxa"/>
          </w:tcPr>
          <w:p w:rsidR="003765FD" w:rsidRDefault="003765FD">
            <w:pPr>
              <w:pStyle w:val="EcoNormal"/>
            </w:pPr>
            <w:r>
              <w:t>Альдрин</w:t>
            </w:r>
          </w:p>
        </w:tc>
        <w:tc>
          <w:tcPr>
            <w:tcW w:w="2340" w:type="dxa"/>
          </w:tcPr>
          <w:p w:rsidR="003765FD" w:rsidRDefault="003765FD">
            <w:pPr>
              <w:pStyle w:val="EcoNormal"/>
              <w:jc w:val="center"/>
            </w:pPr>
            <w:r>
              <w:t>35,75</w:t>
            </w:r>
          </w:p>
        </w:tc>
        <w:tc>
          <w:tcPr>
            <w:tcW w:w="2640" w:type="dxa"/>
          </w:tcPr>
          <w:p w:rsidR="003765FD" w:rsidRDefault="003765FD">
            <w:pPr>
              <w:pStyle w:val="EcoNormal"/>
              <w:jc w:val="center"/>
            </w:pPr>
            <w:r>
              <w:t>34,82</w:t>
            </w:r>
          </w:p>
        </w:tc>
      </w:tr>
      <w:tr w:rsidR="003765FD">
        <w:tc>
          <w:tcPr>
            <w:tcW w:w="4740" w:type="dxa"/>
          </w:tcPr>
          <w:p w:rsidR="003765FD" w:rsidRDefault="003765FD">
            <w:pPr>
              <w:pStyle w:val="EcoNormal"/>
            </w:pPr>
            <w:r>
              <w:t>Диэльдрин</w:t>
            </w:r>
          </w:p>
        </w:tc>
        <w:tc>
          <w:tcPr>
            <w:tcW w:w="2340" w:type="dxa"/>
          </w:tcPr>
          <w:p w:rsidR="003765FD" w:rsidRDefault="003765FD">
            <w:pPr>
              <w:pStyle w:val="EcoNormal"/>
              <w:jc w:val="center"/>
            </w:pPr>
            <w:r>
              <w:t>40,40</w:t>
            </w:r>
          </w:p>
        </w:tc>
        <w:tc>
          <w:tcPr>
            <w:tcW w:w="2640" w:type="dxa"/>
          </w:tcPr>
          <w:p w:rsidR="003765FD" w:rsidRDefault="003765FD">
            <w:pPr>
              <w:pStyle w:val="EcoNormal"/>
              <w:jc w:val="center"/>
            </w:pPr>
            <w:r>
              <w:t>40,76</w:t>
            </w:r>
          </w:p>
        </w:tc>
      </w:tr>
      <w:tr w:rsidR="003765FD">
        <w:tc>
          <w:tcPr>
            <w:tcW w:w="4740" w:type="dxa"/>
          </w:tcPr>
          <w:p w:rsidR="003765FD" w:rsidRDefault="003765FD">
            <w:pPr>
              <w:pStyle w:val="EcoNormal"/>
            </w:pPr>
            <w:r>
              <w:t>Изодрин</w:t>
            </w:r>
          </w:p>
        </w:tc>
        <w:tc>
          <w:tcPr>
            <w:tcW w:w="2340" w:type="dxa"/>
          </w:tcPr>
          <w:p w:rsidR="003765FD" w:rsidRDefault="003765FD">
            <w:pPr>
              <w:pStyle w:val="EcoNormal"/>
              <w:jc w:val="center"/>
            </w:pPr>
            <w:r>
              <w:t>37,00</w:t>
            </w:r>
          </w:p>
        </w:tc>
        <w:tc>
          <w:tcPr>
            <w:tcW w:w="2640" w:type="dxa"/>
          </w:tcPr>
          <w:p w:rsidR="003765FD" w:rsidRDefault="003765FD">
            <w:pPr>
              <w:pStyle w:val="EcoNormal"/>
              <w:jc w:val="center"/>
            </w:pPr>
            <w:r>
              <w:t>36,53</w:t>
            </w:r>
          </w:p>
        </w:tc>
      </w:tr>
      <w:tr w:rsidR="003765FD">
        <w:tc>
          <w:tcPr>
            <w:tcW w:w="4740" w:type="dxa"/>
          </w:tcPr>
          <w:p w:rsidR="003765FD" w:rsidRDefault="003765FD">
            <w:pPr>
              <w:pStyle w:val="EcoNormal"/>
            </w:pPr>
            <w:r>
              <w:t>Эндрин</w:t>
            </w:r>
          </w:p>
        </w:tc>
        <w:tc>
          <w:tcPr>
            <w:tcW w:w="2340" w:type="dxa"/>
          </w:tcPr>
          <w:p w:rsidR="003765FD" w:rsidRDefault="003765FD">
            <w:pPr>
              <w:pStyle w:val="EcoNormal"/>
              <w:jc w:val="center"/>
            </w:pPr>
            <w:r>
              <w:t>41,57</w:t>
            </w:r>
          </w:p>
        </w:tc>
        <w:tc>
          <w:tcPr>
            <w:tcW w:w="2640" w:type="dxa"/>
          </w:tcPr>
          <w:p w:rsidR="003765FD" w:rsidRDefault="003765FD">
            <w:pPr>
              <w:pStyle w:val="EcoNormal"/>
              <w:jc w:val="center"/>
            </w:pPr>
            <w:r>
              <w:t>41,86</w:t>
            </w:r>
          </w:p>
        </w:tc>
      </w:tr>
      <w:tr w:rsidR="003765FD">
        <w:tc>
          <w:tcPr>
            <w:tcW w:w="4740" w:type="dxa"/>
          </w:tcPr>
          <w:p w:rsidR="003765FD" w:rsidRDefault="003765FD">
            <w:pPr>
              <w:pStyle w:val="EcoNormal"/>
            </w:pPr>
            <w:r>
              <w:t>Телодрин</w:t>
            </w:r>
          </w:p>
        </w:tc>
        <w:tc>
          <w:tcPr>
            <w:tcW w:w="2340" w:type="dxa"/>
          </w:tcPr>
          <w:p w:rsidR="003765FD" w:rsidRDefault="003765FD">
            <w:pPr>
              <w:pStyle w:val="EcoNormal"/>
              <w:jc w:val="center"/>
            </w:pPr>
            <w:r>
              <w:t>36,38</w:t>
            </w:r>
          </w:p>
        </w:tc>
        <w:tc>
          <w:tcPr>
            <w:tcW w:w="2640" w:type="dxa"/>
          </w:tcPr>
          <w:p w:rsidR="003765FD" w:rsidRDefault="003765FD">
            <w:pPr>
              <w:pStyle w:val="EcoNormal"/>
              <w:jc w:val="center"/>
            </w:pPr>
            <w:r>
              <w:t>35,93</w:t>
            </w:r>
          </w:p>
        </w:tc>
      </w:tr>
      <w:tr w:rsidR="003765FD">
        <w:tc>
          <w:tcPr>
            <w:tcW w:w="4740" w:type="dxa"/>
          </w:tcPr>
          <w:p w:rsidR="003765FD" w:rsidRDefault="003765FD">
            <w:pPr>
              <w:pStyle w:val="EcoNormal"/>
            </w:pPr>
            <w:r>
              <w:t>Гептахлор</w:t>
            </w:r>
          </w:p>
        </w:tc>
        <w:tc>
          <w:tcPr>
            <w:tcW w:w="2340" w:type="dxa"/>
          </w:tcPr>
          <w:p w:rsidR="003765FD" w:rsidRDefault="003765FD">
            <w:pPr>
              <w:pStyle w:val="EcoNormal"/>
              <w:jc w:val="center"/>
            </w:pPr>
            <w:r>
              <w:t>34,13</w:t>
            </w:r>
          </w:p>
        </w:tc>
        <w:tc>
          <w:tcPr>
            <w:tcW w:w="2640" w:type="dxa"/>
          </w:tcPr>
          <w:p w:rsidR="003765FD" w:rsidRDefault="003765FD">
            <w:pPr>
              <w:pStyle w:val="EcoNormal"/>
              <w:jc w:val="center"/>
            </w:pPr>
            <w:r>
              <w:t>33,55</w:t>
            </w:r>
          </w:p>
        </w:tc>
      </w:tr>
      <w:tr w:rsidR="003765FD">
        <w:tc>
          <w:tcPr>
            <w:tcW w:w="4740" w:type="dxa"/>
          </w:tcPr>
          <w:p w:rsidR="003765FD" w:rsidRDefault="003765FD">
            <w:pPr>
              <w:pStyle w:val="EcoNormal"/>
            </w:pPr>
            <w:r>
              <w:t>Гептахлорэпоксид (</w:t>
            </w:r>
            <w:r>
              <w:rPr>
                <w:i/>
              </w:rPr>
              <w:t>транс-</w:t>
            </w:r>
            <w:r>
              <w:t>)</w:t>
            </w:r>
          </w:p>
        </w:tc>
        <w:tc>
          <w:tcPr>
            <w:tcW w:w="2340" w:type="dxa"/>
          </w:tcPr>
          <w:p w:rsidR="003765FD" w:rsidRDefault="003765FD">
            <w:pPr>
              <w:pStyle w:val="EcoNormal"/>
              <w:jc w:val="center"/>
            </w:pPr>
            <w:r>
              <w:t>37,60</w:t>
            </w:r>
          </w:p>
        </w:tc>
        <w:tc>
          <w:tcPr>
            <w:tcW w:w="2640" w:type="dxa"/>
          </w:tcPr>
          <w:p w:rsidR="003765FD" w:rsidRDefault="003765FD">
            <w:pPr>
              <w:pStyle w:val="EcoNormal"/>
              <w:jc w:val="center"/>
            </w:pPr>
            <w:r>
              <w:t>37,90</w:t>
            </w:r>
          </w:p>
        </w:tc>
      </w:tr>
      <w:tr w:rsidR="003765FD">
        <w:tc>
          <w:tcPr>
            <w:tcW w:w="4740" w:type="dxa"/>
          </w:tcPr>
          <w:p w:rsidR="003765FD" w:rsidRDefault="003765FD">
            <w:pPr>
              <w:pStyle w:val="EcoNormal"/>
            </w:pPr>
            <w:r>
              <w:lastRenderedPageBreak/>
              <w:t>Гептахлорэпоксид (</w:t>
            </w:r>
            <w:r>
              <w:rPr>
                <w:i/>
              </w:rPr>
              <w:t>цис-</w:t>
            </w:r>
            <w:r>
              <w:t>)</w:t>
            </w:r>
          </w:p>
        </w:tc>
        <w:tc>
          <w:tcPr>
            <w:tcW w:w="2340" w:type="dxa"/>
          </w:tcPr>
          <w:p w:rsidR="003765FD" w:rsidRDefault="003765FD">
            <w:pPr>
              <w:pStyle w:val="EcoNormal"/>
              <w:jc w:val="both"/>
            </w:pPr>
          </w:p>
        </w:tc>
        <w:tc>
          <w:tcPr>
            <w:tcW w:w="2640" w:type="dxa"/>
          </w:tcPr>
          <w:p w:rsidR="003765FD" w:rsidRDefault="003765FD">
            <w:pPr>
              <w:pStyle w:val="EcoNormal"/>
              <w:jc w:val="both"/>
            </w:pPr>
          </w:p>
        </w:tc>
      </w:tr>
      <w:tr w:rsidR="003765FD">
        <w:tc>
          <w:tcPr>
            <w:tcW w:w="4740" w:type="dxa"/>
          </w:tcPr>
          <w:p w:rsidR="003765FD" w:rsidRDefault="003765FD">
            <w:pPr>
              <w:pStyle w:val="EcoNormal"/>
            </w:pPr>
            <w:r w:rsidRPr="00020D2C">
              <w:rPr>
                <w:position w:val="-1"/>
              </w:rPr>
              <w:pict>
                <v:shape id="_x0000_i1087" style="width:12.75pt;height:12.75pt" coordsize="" o:spt="100" adj="0,,0" path="" filled="f" stroked="f">
                  <v:stroke joinstyle="miter"/>
                  <v:imagedata r:id="R64b2189e037c42ad" o:title="base_32876_3066_140"/>
                  <v:formulas/>
                  <v:path o:connecttype="segments"/>
                </v:shape>
              </w:pict>
            </w:r>
            <w:r>
              <w:t>-Эндосульфан</w:t>
            </w:r>
          </w:p>
        </w:tc>
        <w:tc>
          <w:tcPr>
            <w:tcW w:w="2340" w:type="dxa"/>
          </w:tcPr>
          <w:p w:rsidR="003765FD" w:rsidRDefault="003765FD">
            <w:pPr>
              <w:pStyle w:val="EcoNormal"/>
              <w:jc w:val="center"/>
            </w:pPr>
            <w:r>
              <w:t>39,12</w:t>
            </w:r>
          </w:p>
        </w:tc>
        <w:tc>
          <w:tcPr>
            <w:tcW w:w="2640" w:type="dxa"/>
          </w:tcPr>
          <w:p w:rsidR="003765FD" w:rsidRDefault="003765FD">
            <w:pPr>
              <w:pStyle w:val="EcoNormal"/>
              <w:jc w:val="center"/>
            </w:pPr>
            <w:r>
              <w:t>39,01</w:t>
            </w:r>
          </w:p>
        </w:tc>
      </w:tr>
      <w:tr w:rsidR="003765FD">
        <w:tc>
          <w:tcPr>
            <w:tcW w:w="4740" w:type="dxa"/>
          </w:tcPr>
          <w:p w:rsidR="003765FD" w:rsidRDefault="003765FD">
            <w:pPr>
              <w:pStyle w:val="EcoNormal"/>
            </w:pPr>
            <w:r>
              <w:t>o,p'-ДДД</w:t>
            </w:r>
          </w:p>
        </w:tc>
        <w:tc>
          <w:tcPr>
            <w:tcW w:w="2340" w:type="dxa"/>
          </w:tcPr>
          <w:p w:rsidR="003765FD" w:rsidRDefault="003765FD">
            <w:pPr>
              <w:pStyle w:val="EcoNormal"/>
              <w:jc w:val="center"/>
            </w:pPr>
            <w:r>
              <w:t>40,55</w:t>
            </w:r>
          </w:p>
        </w:tc>
        <w:tc>
          <w:tcPr>
            <w:tcW w:w="2640" w:type="dxa"/>
          </w:tcPr>
          <w:p w:rsidR="003765FD" w:rsidRDefault="003765FD">
            <w:pPr>
              <w:pStyle w:val="EcoNormal"/>
              <w:jc w:val="center"/>
            </w:pPr>
            <w:r>
              <w:t>41,33</w:t>
            </w:r>
          </w:p>
        </w:tc>
      </w:tr>
      <w:tr w:rsidR="003765FD">
        <w:tc>
          <w:tcPr>
            <w:tcW w:w="4740" w:type="dxa"/>
          </w:tcPr>
          <w:p w:rsidR="003765FD" w:rsidRDefault="003765FD">
            <w:pPr>
              <w:pStyle w:val="EcoNormal"/>
            </w:pPr>
            <w:r>
              <w:t>p,p'-ДДД</w:t>
            </w:r>
          </w:p>
        </w:tc>
        <w:tc>
          <w:tcPr>
            <w:tcW w:w="2340" w:type="dxa"/>
          </w:tcPr>
          <w:p w:rsidR="003765FD" w:rsidRDefault="003765FD">
            <w:pPr>
              <w:pStyle w:val="EcoNormal"/>
              <w:jc w:val="center"/>
            </w:pPr>
            <w:r>
              <w:t>42,27</w:t>
            </w:r>
          </w:p>
        </w:tc>
        <w:tc>
          <w:tcPr>
            <w:tcW w:w="2640" w:type="dxa"/>
          </w:tcPr>
          <w:p w:rsidR="003765FD" w:rsidRDefault="003765FD">
            <w:pPr>
              <w:pStyle w:val="EcoNormal"/>
              <w:jc w:val="center"/>
            </w:pPr>
            <w:r>
              <w:t>43,92</w:t>
            </w:r>
          </w:p>
        </w:tc>
      </w:tr>
      <w:tr w:rsidR="003765FD">
        <w:tc>
          <w:tcPr>
            <w:tcW w:w="4740" w:type="dxa"/>
          </w:tcPr>
          <w:p w:rsidR="003765FD" w:rsidRDefault="003765FD">
            <w:pPr>
              <w:pStyle w:val="EcoNormal"/>
            </w:pPr>
            <w:r>
              <w:t>o,p'-ДДЭ</w:t>
            </w:r>
          </w:p>
        </w:tc>
        <w:tc>
          <w:tcPr>
            <w:tcW w:w="2340" w:type="dxa"/>
          </w:tcPr>
          <w:p w:rsidR="003765FD" w:rsidRDefault="003765FD">
            <w:pPr>
              <w:pStyle w:val="EcoNormal"/>
              <w:jc w:val="center"/>
            </w:pPr>
            <w:r>
              <w:t>38,58</w:t>
            </w:r>
          </w:p>
        </w:tc>
        <w:tc>
          <w:tcPr>
            <w:tcW w:w="2640" w:type="dxa"/>
          </w:tcPr>
          <w:p w:rsidR="003765FD" w:rsidRDefault="003765FD">
            <w:pPr>
              <w:pStyle w:val="EcoNormal"/>
              <w:jc w:val="center"/>
            </w:pPr>
            <w:r>
              <w:t>38,36</w:t>
            </w:r>
          </w:p>
        </w:tc>
      </w:tr>
      <w:tr w:rsidR="003765FD">
        <w:tc>
          <w:tcPr>
            <w:tcW w:w="4740" w:type="dxa"/>
          </w:tcPr>
          <w:p w:rsidR="003765FD" w:rsidRDefault="003765FD">
            <w:pPr>
              <w:pStyle w:val="EcoNormal"/>
            </w:pPr>
            <w:r>
              <w:t>p,p'-ДДЭ</w:t>
            </w:r>
          </w:p>
        </w:tc>
        <w:tc>
          <w:tcPr>
            <w:tcW w:w="2340" w:type="dxa"/>
          </w:tcPr>
          <w:p w:rsidR="003765FD" w:rsidRDefault="003765FD">
            <w:pPr>
              <w:pStyle w:val="EcoNormal"/>
              <w:jc w:val="center"/>
            </w:pPr>
            <w:r>
              <w:t>40,05</w:t>
            </w:r>
          </w:p>
        </w:tc>
        <w:tc>
          <w:tcPr>
            <w:tcW w:w="2640" w:type="dxa"/>
          </w:tcPr>
          <w:p w:rsidR="003765FD" w:rsidRDefault="003765FD">
            <w:pPr>
              <w:pStyle w:val="EcoNormal"/>
              <w:jc w:val="center"/>
            </w:pPr>
            <w:r>
              <w:t>39,87</w:t>
            </w:r>
          </w:p>
        </w:tc>
      </w:tr>
      <w:tr w:rsidR="003765FD">
        <w:tc>
          <w:tcPr>
            <w:tcW w:w="4740" w:type="dxa"/>
          </w:tcPr>
          <w:p w:rsidR="003765FD" w:rsidRDefault="003765FD">
            <w:pPr>
              <w:pStyle w:val="EcoNormal"/>
            </w:pPr>
            <w:r>
              <w:t>o,p'-ДДТ</w:t>
            </w:r>
          </w:p>
        </w:tc>
        <w:tc>
          <w:tcPr>
            <w:tcW w:w="2340" w:type="dxa"/>
          </w:tcPr>
          <w:p w:rsidR="003765FD" w:rsidRDefault="003765FD">
            <w:pPr>
              <w:pStyle w:val="EcoNormal"/>
              <w:jc w:val="center"/>
            </w:pPr>
            <w:r>
              <w:t>42,56</w:t>
            </w:r>
          </w:p>
        </w:tc>
        <w:tc>
          <w:tcPr>
            <w:tcW w:w="2640" w:type="dxa"/>
          </w:tcPr>
          <w:p w:rsidR="003765FD" w:rsidRDefault="003765FD">
            <w:pPr>
              <w:pStyle w:val="EcoNormal"/>
              <w:jc w:val="center"/>
            </w:pPr>
            <w:r>
              <w:t>42,28</w:t>
            </w:r>
          </w:p>
        </w:tc>
      </w:tr>
      <w:tr w:rsidR="003765FD">
        <w:tc>
          <w:tcPr>
            <w:tcW w:w="4740" w:type="dxa"/>
          </w:tcPr>
          <w:p w:rsidR="003765FD" w:rsidRDefault="003765FD">
            <w:pPr>
              <w:pStyle w:val="EcoNormal"/>
            </w:pPr>
            <w:r>
              <w:t>p,p'-ДДТ</w:t>
            </w:r>
          </w:p>
        </w:tc>
        <w:tc>
          <w:tcPr>
            <w:tcW w:w="2340" w:type="dxa"/>
          </w:tcPr>
          <w:p w:rsidR="003765FD" w:rsidRDefault="003765FD">
            <w:pPr>
              <w:pStyle w:val="EcoNormal"/>
              <w:jc w:val="center"/>
            </w:pPr>
            <w:r>
              <w:t>44,64</w:t>
            </w:r>
          </w:p>
        </w:tc>
        <w:tc>
          <w:tcPr>
            <w:tcW w:w="2640" w:type="dxa"/>
          </w:tcPr>
          <w:p w:rsidR="003765FD" w:rsidRDefault="003765FD">
            <w:pPr>
              <w:pStyle w:val="EcoNormal"/>
              <w:jc w:val="center"/>
            </w:pPr>
            <w:r>
              <w:t>45,19</w:t>
            </w:r>
          </w:p>
        </w:tc>
      </w:tr>
      <w:tr w:rsidR="003765FD">
        <w:tc>
          <w:tcPr>
            <w:tcW w:w="4740" w:type="dxa"/>
          </w:tcPr>
          <w:p w:rsidR="003765FD" w:rsidRDefault="003765FD">
            <w:pPr>
              <w:pStyle w:val="EcoNormal"/>
            </w:pPr>
            <w:r>
              <w:t>ПХБ-28</w:t>
            </w:r>
          </w:p>
        </w:tc>
        <w:tc>
          <w:tcPr>
            <w:tcW w:w="2340" w:type="dxa"/>
          </w:tcPr>
          <w:p w:rsidR="003765FD" w:rsidRDefault="003765FD">
            <w:pPr>
              <w:pStyle w:val="EcoNormal"/>
              <w:jc w:val="center"/>
            </w:pPr>
            <w:r>
              <w:t>33,32</w:t>
            </w:r>
          </w:p>
        </w:tc>
        <w:tc>
          <w:tcPr>
            <w:tcW w:w="2640" w:type="dxa"/>
          </w:tcPr>
          <w:p w:rsidR="003765FD" w:rsidRDefault="003765FD">
            <w:pPr>
              <w:pStyle w:val="EcoNormal"/>
              <w:jc w:val="center"/>
            </w:pPr>
            <w:r>
              <w:t>32,98</w:t>
            </w:r>
          </w:p>
        </w:tc>
      </w:tr>
      <w:tr w:rsidR="003765FD">
        <w:tc>
          <w:tcPr>
            <w:tcW w:w="4740" w:type="dxa"/>
          </w:tcPr>
          <w:p w:rsidR="003765FD" w:rsidRDefault="003765FD">
            <w:pPr>
              <w:pStyle w:val="EcoNormal"/>
            </w:pPr>
            <w:r>
              <w:t>ПХБ-52</w:t>
            </w:r>
          </w:p>
        </w:tc>
        <w:tc>
          <w:tcPr>
            <w:tcW w:w="2340" w:type="dxa"/>
          </w:tcPr>
          <w:p w:rsidR="003765FD" w:rsidRDefault="003765FD">
            <w:pPr>
              <w:pStyle w:val="EcoNormal"/>
              <w:jc w:val="center"/>
            </w:pPr>
            <w:r>
              <w:t>34,85</w:t>
            </w:r>
          </w:p>
        </w:tc>
        <w:tc>
          <w:tcPr>
            <w:tcW w:w="2640" w:type="dxa"/>
          </w:tcPr>
          <w:p w:rsidR="003765FD" w:rsidRDefault="003765FD">
            <w:pPr>
              <w:pStyle w:val="EcoNormal"/>
              <w:jc w:val="center"/>
            </w:pPr>
            <w:r>
              <w:t>34,54</w:t>
            </w:r>
          </w:p>
        </w:tc>
      </w:tr>
      <w:tr w:rsidR="003765FD">
        <w:tc>
          <w:tcPr>
            <w:tcW w:w="4740" w:type="dxa"/>
          </w:tcPr>
          <w:p w:rsidR="003765FD" w:rsidRDefault="003765FD">
            <w:pPr>
              <w:pStyle w:val="EcoNormal"/>
            </w:pPr>
            <w:r>
              <w:t>ПХБ-101</w:t>
            </w:r>
          </w:p>
        </w:tc>
        <w:tc>
          <w:tcPr>
            <w:tcW w:w="2340" w:type="dxa"/>
          </w:tcPr>
          <w:p w:rsidR="003765FD" w:rsidRDefault="003765FD">
            <w:pPr>
              <w:pStyle w:val="EcoNormal"/>
              <w:jc w:val="center"/>
            </w:pPr>
            <w:r>
              <w:t>38,71</w:t>
            </w:r>
          </w:p>
        </w:tc>
        <w:tc>
          <w:tcPr>
            <w:tcW w:w="2640" w:type="dxa"/>
          </w:tcPr>
          <w:p w:rsidR="003765FD" w:rsidRDefault="003765FD">
            <w:pPr>
              <w:pStyle w:val="EcoNormal"/>
              <w:jc w:val="center"/>
            </w:pPr>
            <w:r>
              <w:t>38,27</w:t>
            </w:r>
          </w:p>
        </w:tc>
      </w:tr>
      <w:tr w:rsidR="003765FD">
        <w:tc>
          <w:tcPr>
            <w:tcW w:w="4740" w:type="dxa"/>
          </w:tcPr>
          <w:p w:rsidR="003765FD" w:rsidRDefault="003765FD">
            <w:pPr>
              <w:pStyle w:val="EcoNormal"/>
            </w:pPr>
            <w:r>
              <w:t>ПХБ-118</w:t>
            </w:r>
          </w:p>
        </w:tc>
        <w:tc>
          <w:tcPr>
            <w:tcW w:w="2340" w:type="dxa"/>
          </w:tcPr>
          <w:p w:rsidR="003765FD" w:rsidRDefault="003765FD">
            <w:pPr>
              <w:pStyle w:val="EcoNormal"/>
              <w:jc w:val="center"/>
            </w:pPr>
            <w:r>
              <w:t>41,89</w:t>
            </w:r>
          </w:p>
        </w:tc>
        <w:tc>
          <w:tcPr>
            <w:tcW w:w="2640" w:type="dxa"/>
          </w:tcPr>
          <w:p w:rsidR="003765FD" w:rsidRDefault="003765FD">
            <w:pPr>
              <w:pStyle w:val="EcoNormal"/>
              <w:jc w:val="center"/>
            </w:pPr>
            <w:r>
              <w:t>41,61</w:t>
            </w:r>
          </w:p>
        </w:tc>
      </w:tr>
      <w:tr w:rsidR="003765FD">
        <w:tc>
          <w:tcPr>
            <w:tcW w:w="4740" w:type="dxa"/>
          </w:tcPr>
          <w:p w:rsidR="003765FD" w:rsidRDefault="003765FD">
            <w:pPr>
              <w:pStyle w:val="EcoNormal"/>
            </w:pPr>
            <w:r>
              <w:t>ПХБ-138</w:t>
            </w:r>
          </w:p>
        </w:tc>
        <w:tc>
          <w:tcPr>
            <w:tcW w:w="2340" w:type="dxa"/>
          </w:tcPr>
          <w:p w:rsidR="003765FD" w:rsidRDefault="003765FD">
            <w:pPr>
              <w:pStyle w:val="EcoNormal"/>
              <w:jc w:val="center"/>
            </w:pPr>
            <w:r>
              <w:t>45,00</w:t>
            </w:r>
          </w:p>
        </w:tc>
        <w:tc>
          <w:tcPr>
            <w:tcW w:w="2640" w:type="dxa"/>
          </w:tcPr>
          <w:p w:rsidR="003765FD" w:rsidRDefault="003765FD">
            <w:pPr>
              <w:pStyle w:val="EcoNormal"/>
              <w:jc w:val="center"/>
            </w:pPr>
            <w:r>
              <w:t>44,54</w:t>
            </w:r>
          </w:p>
        </w:tc>
      </w:tr>
      <w:tr w:rsidR="003765FD">
        <w:tc>
          <w:tcPr>
            <w:tcW w:w="4740" w:type="dxa"/>
          </w:tcPr>
          <w:p w:rsidR="003765FD" w:rsidRDefault="003765FD">
            <w:pPr>
              <w:pStyle w:val="EcoNormal"/>
            </w:pPr>
            <w:r>
              <w:t>ПХБ-153</w:t>
            </w:r>
          </w:p>
        </w:tc>
        <w:tc>
          <w:tcPr>
            <w:tcW w:w="2340" w:type="dxa"/>
          </w:tcPr>
          <w:p w:rsidR="003765FD" w:rsidRDefault="003765FD">
            <w:pPr>
              <w:pStyle w:val="EcoNormal"/>
              <w:jc w:val="center"/>
            </w:pPr>
            <w:r>
              <w:t>43,18</w:t>
            </w:r>
          </w:p>
        </w:tc>
        <w:tc>
          <w:tcPr>
            <w:tcW w:w="2640" w:type="dxa"/>
          </w:tcPr>
          <w:p w:rsidR="003765FD" w:rsidRDefault="003765FD">
            <w:pPr>
              <w:pStyle w:val="EcoNormal"/>
              <w:jc w:val="center"/>
            </w:pPr>
            <w:r>
              <w:t>42,49</w:t>
            </w:r>
          </w:p>
        </w:tc>
      </w:tr>
      <w:tr w:rsidR="003765FD">
        <w:tc>
          <w:tcPr>
            <w:tcW w:w="4740" w:type="dxa"/>
          </w:tcPr>
          <w:p w:rsidR="003765FD" w:rsidRDefault="003765FD">
            <w:pPr>
              <w:pStyle w:val="EcoNormal"/>
            </w:pPr>
            <w:r>
              <w:t>ПХБ-180</w:t>
            </w:r>
          </w:p>
        </w:tc>
        <w:tc>
          <w:tcPr>
            <w:tcW w:w="2340" w:type="dxa"/>
          </w:tcPr>
          <w:p w:rsidR="003765FD" w:rsidRDefault="003765FD">
            <w:pPr>
              <w:pStyle w:val="EcoNormal"/>
              <w:jc w:val="center"/>
            </w:pPr>
            <w:r>
              <w:t>50,41</w:t>
            </w:r>
          </w:p>
        </w:tc>
        <w:tc>
          <w:tcPr>
            <w:tcW w:w="2640" w:type="dxa"/>
          </w:tcPr>
          <w:p w:rsidR="003765FD" w:rsidRDefault="003765FD">
            <w:pPr>
              <w:pStyle w:val="EcoNormal"/>
              <w:jc w:val="center"/>
            </w:pPr>
            <w:r>
              <w:t>49,47</w:t>
            </w:r>
          </w:p>
        </w:tc>
      </w:tr>
      <w:tr w:rsidR="003765FD">
        <w:tblPrEx>
          <w:tblBorders>
            <w:insideH w:val="nil"/>
          </w:tblBorders>
        </w:tblPrEx>
        <w:tc>
          <w:tcPr>
            <w:tcW w:w="9720" w:type="dxa"/>
            <w:gridSpan w:val="3"/>
            <w:tcBorders>
              <w:bottom w:val="nil"/>
            </w:tcBorders>
          </w:tcPr>
          <w:p w:rsidR="003765FD" w:rsidRDefault="003765FD">
            <w:pPr>
              <w:pStyle w:val="EcoNormal"/>
              <w:jc w:val="both"/>
            </w:pPr>
            <w:bookmarkStart w:id="28" w:name="P504"/>
            <w:bookmarkEnd w:id="28"/>
            <w:r>
              <w:t>&lt;*&gt; 50 м CP-Sil 8; 0,22 мм x 0,12 мкм.</w:t>
            </w:r>
          </w:p>
        </w:tc>
      </w:tr>
      <w:tr w:rsidR="003765FD">
        <w:tblPrEx>
          <w:tblBorders>
            <w:insideH w:val="nil"/>
          </w:tblBorders>
        </w:tblPrEx>
        <w:tc>
          <w:tcPr>
            <w:tcW w:w="9720" w:type="dxa"/>
            <w:gridSpan w:val="3"/>
            <w:tcBorders>
              <w:top w:val="nil"/>
              <w:bottom w:val="nil"/>
            </w:tcBorders>
          </w:tcPr>
          <w:p w:rsidR="003765FD" w:rsidRDefault="003765FD">
            <w:pPr>
              <w:pStyle w:val="EcoNormal"/>
              <w:jc w:val="both"/>
            </w:pPr>
            <w:bookmarkStart w:id="29" w:name="P505"/>
            <w:bookmarkEnd w:id="29"/>
            <w:r>
              <w:t>&lt;**&gt; 50 м CP-Sil 19; 0,22 мм x 0,12 мкм.</w:t>
            </w:r>
          </w:p>
        </w:tc>
      </w:tr>
      <w:tr w:rsidR="003765FD">
        <w:tblPrEx>
          <w:tblBorders>
            <w:insideH w:val="nil"/>
          </w:tblBorders>
        </w:tblPrEx>
        <w:tc>
          <w:tcPr>
            <w:tcW w:w="9720" w:type="dxa"/>
            <w:gridSpan w:val="3"/>
            <w:tcBorders>
              <w:top w:val="nil"/>
            </w:tcBorders>
          </w:tcPr>
          <w:p w:rsidR="003765FD" w:rsidRDefault="003765FD">
            <w:pPr>
              <w:pStyle w:val="EcoNormal"/>
              <w:jc w:val="both"/>
            </w:pPr>
            <w:r>
              <w:t>Примечание. В зависимости от используемой колонки возможно совместное элюирование указанных ПХБ с другими конгенерами. Информацию по совместному элюированию можно получить в спецификации соответствующей колонки или на тестовых хроматограммах.</w:t>
            </w:r>
          </w:p>
        </w:tc>
      </w:tr>
    </w:tbl>
    <w:p w:rsidR="003765FD" w:rsidRDefault="003765FD">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jc w:val="right"/>
        <w:outlineLvl w:val="0"/>
      </w:pPr>
      <w:r>
        <w:t>Приложение B</w:t>
      </w:r>
    </w:p>
    <w:p w:rsidR="003765FD" w:rsidRDefault="003765FD">
      <w:pPr>
        <w:pStyle w:val="EcoNormal"/>
        <w:jc w:val="right"/>
      </w:pPr>
      <w:r>
        <w:t>(справочное)</w:t>
      </w:r>
    </w:p>
    <w:p w:rsidR="003765FD" w:rsidRDefault="003765FD">
      <w:pPr>
        <w:pStyle w:val="EcoNormal"/>
        <w:ind w:firstLine="540"/>
        <w:jc w:val="both"/>
      </w:pPr>
    </w:p>
    <w:p w:rsidR="003765FD" w:rsidRDefault="003765FD">
      <w:pPr>
        <w:pStyle w:val="EcoNormal"/>
        <w:jc w:val="center"/>
      </w:pPr>
      <w:bookmarkStart w:id="30" w:name="P515"/>
      <w:bookmarkEnd w:id="30"/>
      <w:r>
        <w:t>СХЕМА ПРИГОТОВЛЕНИЯ СТАНДАРТНЫХ РАСТВОРОВ,</w:t>
      </w:r>
    </w:p>
    <w:p w:rsidR="003765FD" w:rsidRDefault="003765FD">
      <w:pPr>
        <w:pStyle w:val="EcoNormal"/>
        <w:jc w:val="center"/>
      </w:pPr>
      <w:r>
        <w:t>ВКЛЮЧАЯ ВНУТРЕННИЕ СТАНДАРТЫ</w:t>
      </w:r>
    </w:p>
    <w:p w:rsidR="003765FD" w:rsidRDefault="003765FD">
      <w:pPr>
        <w:pStyle w:val="EcoNormal"/>
        <w:ind w:firstLine="540"/>
        <w:jc w:val="both"/>
      </w:pPr>
    </w:p>
    <w:p w:rsidR="003765FD" w:rsidRDefault="003765FD">
      <w:pPr>
        <w:pStyle w:val="EcoNormal"/>
        <w:jc w:val="center"/>
      </w:pPr>
      <w:r>
        <w:pict>
          <v:shape id="_x0000_i1088" style="width:404.25pt;height:363.75pt" coordsize="" o:spt="100" adj="0,,0" path="" filled="f" stroked="f">
            <v:stroke joinstyle="miter"/>
            <v:imagedata r:id="R754c9449301a4641" o:title="base_32876_3066_141"/>
            <v:formulas/>
            <v:path o:connecttype="segments"/>
          </v:shape>
        </w:pict>
      </w:r>
    </w:p>
    <w:p w:rsidR="003765FD" w:rsidRDefault="003765FD">
      <w:pPr>
        <w:pStyle w:val="EcoNormal"/>
        <w:ind w:firstLine="540"/>
        <w:jc w:val="both"/>
      </w:pPr>
    </w:p>
    <w:p w:rsidR="003765FD" w:rsidRDefault="003765FD">
      <w:pPr>
        <w:pStyle w:val="EcoNormal"/>
        <w:ind w:firstLine="540"/>
        <w:jc w:val="both"/>
      </w:pPr>
      <w:r>
        <w:t xml:space="preserve">Для </w:t>
      </w:r>
      <w:r w:rsidRPr="00020D2C">
        <w:rPr>
          <w:position w:val="-8"/>
        </w:rPr>
        <w:pict>
          <v:shape id="_x0000_i1089" style="width:19.5pt;height:19.5pt" coordsize="" o:spt="100" adj="0,,0" path="" filled="f" stroked="f">
            <v:stroke joinstyle="miter"/>
            <v:imagedata r:id="R9950036fb53f416c" o:title="base_32876_3066_142"/>
            <v:formulas/>
            <v:path o:connecttype="segments"/>
          </v:shape>
        </w:pict>
      </w:r>
      <w:r>
        <w:t xml:space="preserve"> вначале используют 10 мкг/дм3.</w:t>
      </w:r>
    </w:p>
    <w:p w:rsidR="003765FD" w:rsidRDefault="003765FD">
      <w:pPr>
        <w:pStyle w:val="EcoNormal"/>
        <w:ind w:firstLine="540"/>
        <w:jc w:val="both"/>
      </w:pPr>
      <w:r>
        <w:t>Соединение n - один из стандартов по таблице 1 (по 4.9.1 или 4.9.2).</w:t>
      </w:r>
    </w:p>
    <w:p w:rsidR="003765FD" w:rsidRDefault="003765FD">
      <w:pPr>
        <w:pStyle w:val="EcoNormal"/>
        <w:ind w:firstLine="540"/>
        <w:jc w:val="both"/>
      </w:pPr>
      <w:r>
        <w:t>Внутренний стандарт m - один из внутренних стандартов по таблице 1 (по 4.9.3).</w:t>
      </w:r>
    </w:p>
    <w:p w:rsidR="003765FD" w:rsidRDefault="003765FD">
      <w:pPr>
        <w:pStyle w:val="EcoNormal"/>
        <w:ind w:firstLine="540"/>
        <w:jc w:val="both"/>
      </w:pPr>
      <w:r>
        <w:t>ОС - индивидуальные концентрации основных стандартных растворов (см. 6).</w:t>
      </w: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jc w:val="right"/>
        <w:outlineLvl w:val="0"/>
      </w:pPr>
      <w:r>
        <w:t>Приложение C</w:t>
      </w:r>
    </w:p>
    <w:p w:rsidR="003765FD" w:rsidRDefault="003765FD">
      <w:pPr>
        <w:pStyle w:val="EcoNormal"/>
        <w:jc w:val="right"/>
      </w:pPr>
      <w:r>
        <w:t>(справочное)</w:t>
      </w:r>
    </w:p>
    <w:p w:rsidR="003765FD" w:rsidRDefault="003765FD">
      <w:pPr>
        <w:pStyle w:val="EcoNormal"/>
        <w:ind w:firstLine="540"/>
        <w:jc w:val="both"/>
      </w:pPr>
    </w:p>
    <w:p w:rsidR="003765FD" w:rsidRDefault="003765FD">
      <w:pPr>
        <w:pStyle w:val="EcoNormal"/>
        <w:jc w:val="center"/>
      </w:pPr>
      <w:r>
        <w:t>РЕЗУЛЬТАТЫ МЕЖЛАБОРАТОРНОГО ЭКСПЕРИМЕНТА,</w:t>
      </w:r>
    </w:p>
    <w:p w:rsidR="003765FD" w:rsidRDefault="003765FD">
      <w:pPr>
        <w:pStyle w:val="EcoNormal"/>
        <w:jc w:val="center"/>
      </w:pPr>
      <w:r>
        <w:t>ПРОВЕДЕННОГО В ГОЛЛАНДИИ</w:t>
      </w:r>
    </w:p>
    <w:p w:rsidR="003765FD" w:rsidRDefault="003765FD">
      <w:pPr>
        <w:pStyle w:val="EcoNormal"/>
        <w:ind w:firstLine="540"/>
        <w:jc w:val="both"/>
      </w:pPr>
    </w:p>
    <w:p w:rsidR="003765FD" w:rsidRDefault="003765FD">
      <w:pPr>
        <w:pStyle w:val="EcoNormal"/>
        <w:ind w:firstLine="540"/>
        <w:jc w:val="both"/>
      </w:pPr>
      <w:r>
        <w:t>Для анализа было предложено пять различных почвенных образцов. В эксперименте участвовало от 6 до 10 лабораторий. В качестве результатов представлены относительное стандартное отклонение (rsd) воспроизводимости и усредненное значение концентраций определяемых веществ в анализируемых образцах.</w:t>
      </w:r>
    </w:p>
    <w:p w:rsidR="003765FD" w:rsidRDefault="003765FD">
      <w:pPr/>
    </w:p>
    <w:p w:rsidR="003765FD" w:rsidRDefault="003765FD">
      <w:pPr>
        <w:pStyle w:val="EcoNormal"/>
        <w:ind w:firstLine="540"/>
        <w:jc w:val="both"/>
      </w:pPr>
    </w:p>
    <w:p w:rsidR="003765FD" w:rsidRDefault="003765FD">
      <w:pPr>
        <w:pStyle w:val="EcoNormal"/>
        <w:jc w:val="right"/>
      </w:pPr>
      <w:r>
        <w:t>Таблица C.1</w:t>
      </w:r>
    </w:p>
    <w:p w:rsidR="003765FD" w:rsidRDefault="003765F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60"/>
        <w:gridCol w:w="2189"/>
        <w:gridCol w:w="2491"/>
        <w:gridCol w:w="2520"/>
        <w:gridCol w:w="2520"/>
      </w:tblGrid>
      <w:tr w:rsidR="003765FD">
        <w:tc>
          <w:tcPr>
            <w:tcW w:w="2760" w:type="dxa"/>
          </w:tcPr>
          <w:p w:rsidR="003765FD" w:rsidRDefault="003765FD">
            <w:pPr>
              <w:pStyle w:val="EcoNormal"/>
              <w:jc w:val="center"/>
            </w:pPr>
            <w:r>
              <w:t>Соединение</w:t>
            </w:r>
          </w:p>
        </w:tc>
        <w:tc>
          <w:tcPr>
            <w:tcW w:w="2189" w:type="dxa"/>
          </w:tcPr>
          <w:p w:rsidR="003765FD" w:rsidRDefault="003765FD">
            <w:pPr>
              <w:pStyle w:val="EcoNormal"/>
              <w:jc w:val="center"/>
            </w:pPr>
            <w:r>
              <w:t xml:space="preserve">Предел </w:t>
            </w:r>
            <w:r>
              <w:rPr>
                <w:i/>
              </w:rPr>
              <w:t>обнаружения</w:t>
            </w:r>
            <w:r>
              <w:t xml:space="preserve"> для почвы, </w:t>
            </w:r>
            <w:r w:rsidRPr="00020D2C">
              <w:rPr>
                <w:position w:val="-14"/>
              </w:rPr>
              <w:pict>
                <v:shape id="_x0000_i1090" style="width:63pt;height:22.5pt" coordsize="" o:spt="100" adj="0,,0" path="" filled="f" stroked="f">
                  <v:stroke joinstyle="miter"/>
                  <v:imagedata r:id="Rd6835fc28acb4eae" o:title="base_32876_3066_143"/>
                  <v:formulas/>
                  <v:path o:connecttype="segments"/>
                </v:shape>
              </w:pict>
            </w:r>
          </w:p>
        </w:tc>
        <w:tc>
          <w:tcPr>
            <w:tcW w:w="2491" w:type="dxa"/>
          </w:tcPr>
          <w:p w:rsidR="003765FD" w:rsidRDefault="003765FD">
            <w:pPr>
              <w:pStyle w:val="EcoNormal"/>
              <w:jc w:val="center"/>
            </w:pPr>
            <w:r>
              <w:t xml:space="preserve">Предел </w:t>
            </w:r>
            <w:r>
              <w:rPr>
                <w:i/>
              </w:rPr>
              <w:t>обнаружения</w:t>
            </w:r>
            <w:r>
              <w:t xml:space="preserve"> для донных отложений, </w:t>
            </w:r>
            <w:r w:rsidRPr="00020D2C">
              <w:rPr>
                <w:position w:val="-14"/>
              </w:rPr>
              <w:pict>
                <v:shape id="_x0000_i1091" style="width:63pt;height:22.5pt" coordsize="" o:spt="100" adj="0,,0" path="" filled="f" stroked="f">
                  <v:stroke joinstyle="miter"/>
                  <v:imagedata r:id="R5e45c7a9c7c74687" o:title="base_32876_3066_144"/>
                  <v:formulas/>
                  <v:path o:connecttype="segments"/>
                </v:shape>
              </w:pict>
            </w:r>
          </w:p>
        </w:tc>
        <w:tc>
          <w:tcPr>
            <w:tcW w:w="2520" w:type="dxa"/>
          </w:tcPr>
          <w:p w:rsidR="003765FD" w:rsidRDefault="003765FD">
            <w:pPr>
              <w:pStyle w:val="EcoNormal"/>
              <w:jc w:val="center"/>
            </w:pPr>
            <w:r>
              <w:rPr>
                <w:i/>
              </w:rPr>
              <w:t>Прецизионность в условиях повторяемости</w:t>
            </w:r>
            <w:r>
              <w:t xml:space="preserve"> для почвы r, %</w:t>
            </w:r>
          </w:p>
        </w:tc>
        <w:tc>
          <w:tcPr>
            <w:tcW w:w="2520" w:type="dxa"/>
          </w:tcPr>
          <w:p w:rsidR="003765FD" w:rsidRDefault="003765FD">
            <w:pPr>
              <w:pStyle w:val="EcoNormal"/>
              <w:jc w:val="center"/>
            </w:pPr>
            <w:r>
              <w:rPr>
                <w:i/>
              </w:rPr>
              <w:t>Прецизионность в условиях повторяемости</w:t>
            </w:r>
            <w:r>
              <w:t xml:space="preserve"> для донных отложений r, %</w:t>
            </w:r>
          </w:p>
        </w:tc>
      </w:tr>
      <w:tr w:rsidR="003765FD">
        <w:tc>
          <w:tcPr>
            <w:tcW w:w="12480" w:type="dxa"/>
            <w:gridSpan w:val="5"/>
          </w:tcPr>
          <w:p w:rsidR="003765FD" w:rsidRDefault="003765FD">
            <w:pPr>
              <w:pStyle w:val="EcoNormal"/>
              <w:jc w:val="center"/>
            </w:pPr>
            <w:r>
              <w:t>ПХБ</w:t>
            </w:r>
          </w:p>
        </w:tc>
      </w:tr>
      <w:tr w:rsidR="003765FD">
        <w:tc>
          <w:tcPr>
            <w:tcW w:w="2760" w:type="dxa"/>
          </w:tcPr>
          <w:p w:rsidR="003765FD" w:rsidRDefault="003765FD">
            <w:pPr>
              <w:pStyle w:val="EcoNormal"/>
            </w:pPr>
            <w:r>
              <w:t>ПХБ-28</w:t>
            </w:r>
          </w:p>
        </w:tc>
        <w:tc>
          <w:tcPr>
            <w:tcW w:w="2189" w:type="dxa"/>
          </w:tcPr>
          <w:p w:rsidR="003765FD" w:rsidRDefault="003765FD">
            <w:pPr>
              <w:pStyle w:val="EcoNormal"/>
              <w:jc w:val="center"/>
            </w:pPr>
            <w:r>
              <w:t>1,0</w:t>
            </w:r>
          </w:p>
        </w:tc>
        <w:tc>
          <w:tcPr>
            <w:tcW w:w="2491" w:type="dxa"/>
          </w:tcPr>
          <w:p w:rsidR="003765FD" w:rsidRDefault="003765FD">
            <w:pPr>
              <w:pStyle w:val="EcoNormal"/>
              <w:jc w:val="center"/>
            </w:pPr>
            <w:r>
              <w:t>1,5</w:t>
            </w:r>
          </w:p>
        </w:tc>
        <w:tc>
          <w:tcPr>
            <w:tcW w:w="2520" w:type="dxa"/>
          </w:tcPr>
          <w:p w:rsidR="003765FD" w:rsidRDefault="003765FD">
            <w:pPr>
              <w:pStyle w:val="EcoNormal"/>
              <w:jc w:val="center"/>
            </w:pPr>
            <w:r>
              <w:t>10</w:t>
            </w:r>
          </w:p>
        </w:tc>
        <w:tc>
          <w:tcPr>
            <w:tcW w:w="2520" w:type="dxa"/>
          </w:tcPr>
          <w:p w:rsidR="003765FD" w:rsidRDefault="003765FD">
            <w:pPr>
              <w:pStyle w:val="EcoNormal"/>
              <w:jc w:val="center"/>
            </w:pPr>
            <w:r>
              <w:t>10</w:t>
            </w:r>
          </w:p>
        </w:tc>
      </w:tr>
      <w:tr w:rsidR="003765FD">
        <w:tc>
          <w:tcPr>
            <w:tcW w:w="2760" w:type="dxa"/>
          </w:tcPr>
          <w:p w:rsidR="003765FD" w:rsidRDefault="003765FD">
            <w:pPr>
              <w:pStyle w:val="EcoNormal"/>
            </w:pPr>
            <w:r>
              <w:t>ПХБ-52</w:t>
            </w:r>
          </w:p>
        </w:tc>
        <w:tc>
          <w:tcPr>
            <w:tcW w:w="2189" w:type="dxa"/>
          </w:tcPr>
          <w:p w:rsidR="003765FD" w:rsidRDefault="003765FD">
            <w:pPr>
              <w:pStyle w:val="EcoNormal"/>
              <w:jc w:val="center"/>
            </w:pPr>
            <w:r>
              <w:t>1,7</w:t>
            </w:r>
          </w:p>
        </w:tc>
        <w:tc>
          <w:tcPr>
            <w:tcW w:w="2491" w:type="dxa"/>
          </w:tcPr>
          <w:p w:rsidR="003765FD" w:rsidRDefault="003765FD">
            <w:pPr>
              <w:pStyle w:val="EcoNormal"/>
              <w:jc w:val="center"/>
            </w:pPr>
            <w:r>
              <w:t>1,0</w:t>
            </w:r>
          </w:p>
        </w:tc>
        <w:tc>
          <w:tcPr>
            <w:tcW w:w="2520" w:type="dxa"/>
          </w:tcPr>
          <w:p w:rsidR="003765FD" w:rsidRDefault="003765FD">
            <w:pPr>
              <w:pStyle w:val="EcoNormal"/>
              <w:jc w:val="center"/>
            </w:pPr>
            <w:r>
              <w:t>9</w:t>
            </w:r>
          </w:p>
        </w:tc>
        <w:tc>
          <w:tcPr>
            <w:tcW w:w="2520" w:type="dxa"/>
          </w:tcPr>
          <w:p w:rsidR="003765FD" w:rsidRDefault="003765FD">
            <w:pPr>
              <w:pStyle w:val="EcoNormal"/>
              <w:jc w:val="center"/>
            </w:pPr>
            <w:r>
              <w:t>9</w:t>
            </w:r>
          </w:p>
        </w:tc>
      </w:tr>
      <w:tr w:rsidR="003765FD">
        <w:tc>
          <w:tcPr>
            <w:tcW w:w="2760" w:type="dxa"/>
          </w:tcPr>
          <w:p w:rsidR="003765FD" w:rsidRDefault="003765FD">
            <w:pPr>
              <w:pStyle w:val="EcoNormal"/>
            </w:pPr>
            <w:r>
              <w:t>ПХБ-101</w:t>
            </w:r>
          </w:p>
        </w:tc>
        <w:tc>
          <w:tcPr>
            <w:tcW w:w="2189" w:type="dxa"/>
          </w:tcPr>
          <w:p w:rsidR="003765FD" w:rsidRDefault="003765FD">
            <w:pPr>
              <w:pStyle w:val="EcoNormal"/>
              <w:jc w:val="center"/>
            </w:pPr>
            <w:r>
              <w:t>0,5</w:t>
            </w:r>
          </w:p>
        </w:tc>
        <w:tc>
          <w:tcPr>
            <w:tcW w:w="2491" w:type="dxa"/>
          </w:tcPr>
          <w:p w:rsidR="003765FD" w:rsidRDefault="003765FD">
            <w:pPr>
              <w:pStyle w:val="EcoNormal"/>
              <w:jc w:val="center"/>
            </w:pPr>
            <w:r>
              <w:t>0,4</w:t>
            </w:r>
          </w:p>
        </w:tc>
        <w:tc>
          <w:tcPr>
            <w:tcW w:w="2520" w:type="dxa"/>
          </w:tcPr>
          <w:p w:rsidR="003765FD" w:rsidRDefault="003765FD">
            <w:pPr>
              <w:pStyle w:val="EcoNormal"/>
              <w:jc w:val="center"/>
            </w:pPr>
            <w:r>
              <w:t>8</w:t>
            </w:r>
          </w:p>
        </w:tc>
        <w:tc>
          <w:tcPr>
            <w:tcW w:w="2520" w:type="dxa"/>
          </w:tcPr>
          <w:p w:rsidR="003765FD" w:rsidRDefault="003765FD">
            <w:pPr>
              <w:pStyle w:val="EcoNormal"/>
              <w:jc w:val="center"/>
            </w:pPr>
            <w:r>
              <w:t>7</w:t>
            </w:r>
          </w:p>
        </w:tc>
      </w:tr>
      <w:tr w:rsidR="003765FD">
        <w:tc>
          <w:tcPr>
            <w:tcW w:w="2760" w:type="dxa"/>
          </w:tcPr>
          <w:p w:rsidR="003765FD" w:rsidRDefault="003765FD">
            <w:pPr>
              <w:pStyle w:val="EcoNormal"/>
            </w:pPr>
            <w:r>
              <w:t>ПХБ-118</w:t>
            </w:r>
          </w:p>
        </w:tc>
        <w:tc>
          <w:tcPr>
            <w:tcW w:w="2189" w:type="dxa"/>
          </w:tcPr>
          <w:p w:rsidR="003765FD" w:rsidRDefault="003765FD">
            <w:pPr>
              <w:pStyle w:val="EcoNormal"/>
              <w:jc w:val="center"/>
            </w:pPr>
            <w:r>
              <w:t>0,5</w:t>
            </w:r>
          </w:p>
        </w:tc>
        <w:tc>
          <w:tcPr>
            <w:tcW w:w="2491" w:type="dxa"/>
          </w:tcPr>
          <w:p w:rsidR="003765FD" w:rsidRDefault="003765FD">
            <w:pPr>
              <w:pStyle w:val="EcoNormal"/>
              <w:jc w:val="center"/>
            </w:pPr>
            <w:r>
              <w:t>0,5</w:t>
            </w:r>
          </w:p>
        </w:tc>
        <w:tc>
          <w:tcPr>
            <w:tcW w:w="2520" w:type="dxa"/>
          </w:tcPr>
          <w:p w:rsidR="003765FD" w:rsidRDefault="003765FD">
            <w:pPr>
              <w:pStyle w:val="EcoNormal"/>
              <w:jc w:val="center"/>
            </w:pPr>
            <w:r>
              <w:t>5</w:t>
            </w:r>
          </w:p>
        </w:tc>
        <w:tc>
          <w:tcPr>
            <w:tcW w:w="2520" w:type="dxa"/>
          </w:tcPr>
          <w:p w:rsidR="003765FD" w:rsidRDefault="003765FD">
            <w:pPr>
              <w:pStyle w:val="EcoNormal"/>
              <w:jc w:val="center"/>
            </w:pPr>
            <w:r>
              <w:t>10</w:t>
            </w:r>
          </w:p>
        </w:tc>
      </w:tr>
      <w:tr w:rsidR="003765FD">
        <w:tc>
          <w:tcPr>
            <w:tcW w:w="2760" w:type="dxa"/>
          </w:tcPr>
          <w:p w:rsidR="003765FD" w:rsidRDefault="003765FD">
            <w:pPr>
              <w:pStyle w:val="EcoNormal"/>
            </w:pPr>
            <w:r>
              <w:t>ПХБ-138</w:t>
            </w:r>
          </w:p>
        </w:tc>
        <w:tc>
          <w:tcPr>
            <w:tcW w:w="2189" w:type="dxa"/>
          </w:tcPr>
          <w:p w:rsidR="003765FD" w:rsidRDefault="003765FD">
            <w:pPr>
              <w:pStyle w:val="EcoNormal"/>
              <w:jc w:val="center"/>
            </w:pPr>
            <w:r>
              <w:t>3,1</w:t>
            </w:r>
          </w:p>
        </w:tc>
        <w:tc>
          <w:tcPr>
            <w:tcW w:w="2491" w:type="dxa"/>
          </w:tcPr>
          <w:p w:rsidR="003765FD" w:rsidRDefault="003765FD">
            <w:pPr>
              <w:pStyle w:val="EcoNormal"/>
              <w:jc w:val="center"/>
            </w:pPr>
            <w:r>
              <w:t>0,3</w:t>
            </w:r>
          </w:p>
        </w:tc>
        <w:tc>
          <w:tcPr>
            <w:tcW w:w="2520" w:type="dxa"/>
          </w:tcPr>
          <w:p w:rsidR="003765FD" w:rsidRDefault="003765FD">
            <w:pPr>
              <w:pStyle w:val="EcoNormal"/>
              <w:jc w:val="center"/>
            </w:pPr>
            <w:r>
              <w:t>6</w:t>
            </w:r>
          </w:p>
        </w:tc>
        <w:tc>
          <w:tcPr>
            <w:tcW w:w="2520" w:type="dxa"/>
          </w:tcPr>
          <w:p w:rsidR="003765FD" w:rsidRDefault="003765FD">
            <w:pPr>
              <w:pStyle w:val="EcoNormal"/>
              <w:jc w:val="center"/>
            </w:pPr>
            <w:r>
              <w:t>4</w:t>
            </w:r>
          </w:p>
        </w:tc>
      </w:tr>
      <w:tr w:rsidR="003765FD">
        <w:tc>
          <w:tcPr>
            <w:tcW w:w="2760" w:type="dxa"/>
          </w:tcPr>
          <w:p w:rsidR="003765FD" w:rsidRDefault="003765FD">
            <w:pPr>
              <w:pStyle w:val="EcoNormal"/>
            </w:pPr>
            <w:r>
              <w:t>ПХБ-153</w:t>
            </w:r>
          </w:p>
        </w:tc>
        <w:tc>
          <w:tcPr>
            <w:tcW w:w="2189" w:type="dxa"/>
          </w:tcPr>
          <w:p w:rsidR="003765FD" w:rsidRDefault="003765FD">
            <w:pPr>
              <w:pStyle w:val="EcoNormal"/>
              <w:jc w:val="center"/>
            </w:pPr>
            <w:r>
              <w:t>0,8</w:t>
            </w:r>
          </w:p>
        </w:tc>
        <w:tc>
          <w:tcPr>
            <w:tcW w:w="2491" w:type="dxa"/>
          </w:tcPr>
          <w:p w:rsidR="003765FD" w:rsidRDefault="003765FD">
            <w:pPr>
              <w:pStyle w:val="EcoNormal"/>
              <w:jc w:val="center"/>
            </w:pPr>
            <w:r>
              <w:t>0,2</w:t>
            </w:r>
          </w:p>
        </w:tc>
        <w:tc>
          <w:tcPr>
            <w:tcW w:w="2520" w:type="dxa"/>
          </w:tcPr>
          <w:p w:rsidR="003765FD" w:rsidRDefault="003765FD">
            <w:pPr>
              <w:pStyle w:val="EcoNormal"/>
              <w:jc w:val="center"/>
            </w:pPr>
            <w:r>
              <w:t>5</w:t>
            </w:r>
          </w:p>
        </w:tc>
        <w:tc>
          <w:tcPr>
            <w:tcW w:w="2520" w:type="dxa"/>
          </w:tcPr>
          <w:p w:rsidR="003765FD" w:rsidRDefault="003765FD">
            <w:pPr>
              <w:pStyle w:val="EcoNormal"/>
              <w:jc w:val="center"/>
            </w:pPr>
            <w:r>
              <w:t>10</w:t>
            </w:r>
          </w:p>
        </w:tc>
      </w:tr>
      <w:tr w:rsidR="003765FD">
        <w:tc>
          <w:tcPr>
            <w:tcW w:w="2760" w:type="dxa"/>
          </w:tcPr>
          <w:p w:rsidR="003765FD" w:rsidRDefault="003765FD">
            <w:pPr>
              <w:pStyle w:val="EcoNormal"/>
            </w:pPr>
            <w:r>
              <w:t>ПХБ-180</w:t>
            </w:r>
          </w:p>
        </w:tc>
        <w:tc>
          <w:tcPr>
            <w:tcW w:w="2189" w:type="dxa"/>
          </w:tcPr>
          <w:p w:rsidR="003765FD" w:rsidRDefault="003765FD">
            <w:pPr>
              <w:pStyle w:val="EcoNormal"/>
              <w:jc w:val="center"/>
            </w:pPr>
            <w:r>
              <w:t>0,4</w:t>
            </w:r>
          </w:p>
        </w:tc>
        <w:tc>
          <w:tcPr>
            <w:tcW w:w="2491" w:type="dxa"/>
          </w:tcPr>
          <w:p w:rsidR="003765FD" w:rsidRDefault="003765FD">
            <w:pPr>
              <w:pStyle w:val="EcoNormal"/>
              <w:jc w:val="center"/>
            </w:pPr>
            <w:r>
              <w:t>0,3</w:t>
            </w:r>
          </w:p>
        </w:tc>
        <w:tc>
          <w:tcPr>
            <w:tcW w:w="2520" w:type="dxa"/>
          </w:tcPr>
          <w:p w:rsidR="003765FD" w:rsidRDefault="003765FD">
            <w:pPr>
              <w:pStyle w:val="EcoNormal"/>
              <w:jc w:val="center"/>
            </w:pPr>
            <w:r>
              <w:t>5</w:t>
            </w:r>
          </w:p>
        </w:tc>
        <w:tc>
          <w:tcPr>
            <w:tcW w:w="2520" w:type="dxa"/>
          </w:tcPr>
          <w:p w:rsidR="003765FD" w:rsidRDefault="003765FD">
            <w:pPr>
              <w:pStyle w:val="EcoNormal"/>
              <w:jc w:val="center"/>
            </w:pPr>
            <w:r>
              <w:t>5</w:t>
            </w:r>
          </w:p>
        </w:tc>
      </w:tr>
      <w:tr w:rsidR="003765FD">
        <w:tc>
          <w:tcPr>
            <w:tcW w:w="12480" w:type="dxa"/>
            <w:gridSpan w:val="5"/>
          </w:tcPr>
          <w:p w:rsidR="003765FD" w:rsidRDefault="003765FD">
            <w:pPr>
              <w:pStyle w:val="EcoNormal"/>
              <w:jc w:val="center"/>
            </w:pPr>
            <w:r>
              <w:t>ХОП</w:t>
            </w:r>
          </w:p>
        </w:tc>
      </w:tr>
      <w:tr w:rsidR="003765FD">
        <w:tc>
          <w:tcPr>
            <w:tcW w:w="2760" w:type="dxa"/>
          </w:tcPr>
          <w:p w:rsidR="003765FD" w:rsidRDefault="003765FD">
            <w:pPr>
              <w:pStyle w:val="EcoNormal"/>
            </w:pPr>
            <w:r>
              <w:t>Альдрин</w:t>
            </w:r>
          </w:p>
        </w:tc>
        <w:tc>
          <w:tcPr>
            <w:tcW w:w="2189" w:type="dxa"/>
          </w:tcPr>
          <w:p w:rsidR="003765FD" w:rsidRDefault="003765FD">
            <w:pPr>
              <w:pStyle w:val="EcoNormal"/>
              <w:jc w:val="center"/>
            </w:pPr>
            <w:r>
              <w:t>0,2</w:t>
            </w:r>
          </w:p>
        </w:tc>
        <w:tc>
          <w:tcPr>
            <w:tcW w:w="2491" w:type="dxa"/>
          </w:tcPr>
          <w:p w:rsidR="003765FD" w:rsidRDefault="003765FD">
            <w:pPr>
              <w:pStyle w:val="EcoNormal"/>
              <w:jc w:val="center"/>
            </w:pPr>
            <w:r>
              <w:t>0,5</w:t>
            </w:r>
          </w:p>
        </w:tc>
        <w:tc>
          <w:tcPr>
            <w:tcW w:w="2520" w:type="dxa"/>
          </w:tcPr>
          <w:p w:rsidR="003765FD" w:rsidRDefault="003765FD">
            <w:pPr>
              <w:pStyle w:val="EcoNormal"/>
              <w:jc w:val="center"/>
            </w:pPr>
            <w:r>
              <w:t>13</w:t>
            </w:r>
          </w:p>
        </w:tc>
        <w:tc>
          <w:tcPr>
            <w:tcW w:w="2520" w:type="dxa"/>
          </w:tcPr>
          <w:p w:rsidR="003765FD" w:rsidRDefault="003765FD">
            <w:pPr>
              <w:pStyle w:val="EcoNormal"/>
              <w:jc w:val="center"/>
            </w:pPr>
            <w:r>
              <w:t>8</w:t>
            </w:r>
          </w:p>
        </w:tc>
      </w:tr>
      <w:tr w:rsidR="003765FD">
        <w:tc>
          <w:tcPr>
            <w:tcW w:w="2760" w:type="dxa"/>
          </w:tcPr>
          <w:p w:rsidR="003765FD" w:rsidRDefault="003765FD">
            <w:pPr>
              <w:pStyle w:val="EcoNormal"/>
            </w:pPr>
            <w:r>
              <w:t>Диэльдрин</w:t>
            </w:r>
          </w:p>
        </w:tc>
        <w:tc>
          <w:tcPr>
            <w:tcW w:w="2189" w:type="dxa"/>
          </w:tcPr>
          <w:p w:rsidR="003765FD" w:rsidRDefault="003765FD">
            <w:pPr>
              <w:pStyle w:val="EcoNormal"/>
              <w:jc w:val="center"/>
            </w:pPr>
            <w:r>
              <w:t>0,3</w:t>
            </w:r>
          </w:p>
        </w:tc>
        <w:tc>
          <w:tcPr>
            <w:tcW w:w="2491" w:type="dxa"/>
          </w:tcPr>
          <w:p w:rsidR="003765FD" w:rsidRDefault="003765FD">
            <w:pPr>
              <w:pStyle w:val="EcoNormal"/>
              <w:jc w:val="center"/>
            </w:pPr>
            <w:r>
              <w:t>0,2</w:t>
            </w:r>
          </w:p>
        </w:tc>
        <w:tc>
          <w:tcPr>
            <w:tcW w:w="2520" w:type="dxa"/>
          </w:tcPr>
          <w:p w:rsidR="003765FD" w:rsidRDefault="003765FD">
            <w:pPr>
              <w:pStyle w:val="EcoNormal"/>
              <w:jc w:val="center"/>
            </w:pPr>
            <w:r>
              <w:t>9</w:t>
            </w:r>
          </w:p>
        </w:tc>
        <w:tc>
          <w:tcPr>
            <w:tcW w:w="2520" w:type="dxa"/>
          </w:tcPr>
          <w:p w:rsidR="003765FD" w:rsidRDefault="003765FD">
            <w:pPr>
              <w:pStyle w:val="EcoNormal"/>
              <w:jc w:val="center"/>
            </w:pPr>
            <w:r>
              <w:t>9</w:t>
            </w:r>
          </w:p>
        </w:tc>
      </w:tr>
      <w:tr w:rsidR="003765FD">
        <w:tc>
          <w:tcPr>
            <w:tcW w:w="2760" w:type="dxa"/>
          </w:tcPr>
          <w:p w:rsidR="003765FD" w:rsidRDefault="003765FD">
            <w:pPr>
              <w:pStyle w:val="EcoNormal"/>
            </w:pPr>
            <w:r>
              <w:t>Эндрин</w:t>
            </w:r>
          </w:p>
        </w:tc>
        <w:tc>
          <w:tcPr>
            <w:tcW w:w="2189" w:type="dxa"/>
          </w:tcPr>
          <w:p w:rsidR="003765FD" w:rsidRDefault="003765FD">
            <w:pPr>
              <w:pStyle w:val="EcoNormal"/>
              <w:jc w:val="center"/>
            </w:pPr>
            <w:r>
              <w:t>0,4</w:t>
            </w:r>
          </w:p>
        </w:tc>
        <w:tc>
          <w:tcPr>
            <w:tcW w:w="2491" w:type="dxa"/>
          </w:tcPr>
          <w:p w:rsidR="003765FD" w:rsidRDefault="003765FD">
            <w:pPr>
              <w:pStyle w:val="EcoNormal"/>
              <w:jc w:val="center"/>
            </w:pPr>
            <w:r>
              <w:t>0,3</w:t>
            </w:r>
          </w:p>
        </w:tc>
        <w:tc>
          <w:tcPr>
            <w:tcW w:w="2520" w:type="dxa"/>
          </w:tcPr>
          <w:p w:rsidR="003765FD" w:rsidRDefault="003765FD">
            <w:pPr>
              <w:pStyle w:val="EcoNormal"/>
              <w:jc w:val="center"/>
            </w:pPr>
            <w:r>
              <w:t>8</w:t>
            </w:r>
          </w:p>
        </w:tc>
        <w:tc>
          <w:tcPr>
            <w:tcW w:w="2520" w:type="dxa"/>
          </w:tcPr>
          <w:p w:rsidR="003765FD" w:rsidRDefault="003765FD">
            <w:pPr>
              <w:pStyle w:val="EcoNormal"/>
              <w:jc w:val="center"/>
            </w:pPr>
            <w:r>
              <w:t>14</w:t>
            </w:r>
          </w:p>
        </w:tc>
      </w:tr>
      <w:tr w:rsidR="003765FD">
        <w:tc>
          <w:tcPr>
            <w:tcW w:w="2760" w:type="dxa"/>
          </w:tcPr>
          <w:p w:rsidR="003765FD" w:rsidRDefault="003765FD">
            <w:pPr>
              <w:pStyle w:val="EcoNormal"/>
            </w:pPr>
            <w:r>
              <w:t>2,4'-ДДТ/4,4'-ДДТ</w:t>
            </w:r>
          </w:p>
        </w:tc>
        <w:tc>
          <w:tcPr>
            <w:tcW w:w="2189" w:type="dxa"/>
          </w:tcPr>
          <w:p w:rsidR="003765FD" w:rsidRDefault="003765FD">
            <w:pPr>
              <w:pStyle w:val="EcoNormal"/>
              <w:jc w:val="center"/>
            </w:pPr>
            <w:r>
              <w:t>0,4/4,4</w:t>
            </w:r>
          </w:p>
        </w:tc>
        <w:tc>
          <w:tcPr>
            <w:tcW w:w="2491" w:type="dxa"/>
          </w:tcPr>
          <w:p w:rsidR="003765FD" w:rsidRDefault="003765FD">
            <w:pPr>
              <w:pStyle w:val="EcoNormal"/>
              <w:jc w:val="center"/>
            </w:pPr>
            <w:r>
              <w:t>0,3/0,2</w:t>
            </w:r>
          </w:p>
        </w:tc>
        <w:tc>
          <w:tcPr>
            <w:tcW w:w="2520" w:type="dxa"/>
          </w:tcPr>
          <w:p w:rsidR="003765FD" w:rsidRDefault="003765FD">
            <w:pPr>
              <w:pStyle w:val="EcoNormal"/>
              <w:jc w:val="center"/>
            </w:pPr>
            <w:r>
              <w:t>7/9</w:t>
            </w:r>
          </w:p>
        </w:tc>
        <w:tc>
          <w:tcPr>
            <w:tcW w:w="2520" w:type="dxa"/>
          </w:tcPr>
          <w:p w:rsidR="003765FD" w:rsidRDefault="003765FD">
            <w:pPr>
              <w:pStyle w:val="EcoNormal"/>
              <w:jc w:val="center"/>
            </w:pPr>
            <w:r>
              <w:t>34</w:t>
            </w:r>
          </w:p>
        </w:tc>
      </w:tr>
      <w:tr w:rsidR="003765FD">
        <w:tc>
          <w:tcPr>
            <w:tcW w:w="2760" w:type="dxa"/>
          </w:tcPr>
          <w:p w:rsidR="003765FD" w:rsidRDefault="003765FD">
            <w:pPr>
              <w:pStyle w:val="EcoNormal"/>
            </w:pPr>
            <w:r>
              <w:t>2,4'-ДДД/4,4'-ДДД</w:t>
            </w:r>
          </w:p>
        </w:tc>
        <w:tc>
          <w:tcPr>
            <w:tcW w:w="2189" w:type="dxa"/>
          </w:tcPr>
          <w:p w:rsidR="003765FD" w:rsidRDefault="003765FD">
            <w:pPr>
              <w:pStyle w:val="EcoNormal"/>
              <w:jc w:val="center"/>
            </w:pPr>
            <w:r>
              <w:t>0,3/0,4</w:t>
            </w:r>
          </w:p>
        </w:tc>
        <w:tc>
          <w:tcPr>
            <w:tcW w:w="2491" w:type="dxa"/>
          </w:tcPr>
          <w:p w:rsidR="003765FD" w:rsidRDefault="003765FD">
            <w:pPr>
              <w:pStyle w:val="EcoNormal"/>
              <w:jc w:val="center"/>
            </w:pPr>
            <w:r>
              <w:t>0,14/0,15</w:t>
            </w:r>
          </w:p>
        </w:tc>
        <w:tc>
          <w:tcPr>
            <w:tcW w:w="2520" w:type="dxa"/>
          </w:tcPr>
          <w:p w:rsidR="003765FD" w:rsidRDefault="003765FD">
            <w:pPr>
              <w:pStyle w:val="EcoNormal"/>
              <w:jc w:val="center"/>
            </w:pPr>
            <w:r>
              <w:t>7/5</w:t>
            </w:r>
          </w:p>
        </w:tc>
        <w:tc>
          <w:tcPr>
            <w:tcW w:w="2520" w:type="dxa"/>
          </w:tcPr>
          <w:p w:rsidR="003765FD" w:rsidRDefault="003765FD">
            <w:pPr>
              <w:pStyle w:val="EcoNormal"/>
              <w:jc w:val="center"/>
            </w:pPr>
            <w:r>
              <w:t>9/6</w:t>
            </w:r>
          </w:p>
        </w:tc>
      </w:tr>
      <w:tr w:rsidR="003765FD">
        <w:tc>
          <w:tcPr>
            <w:tcW w:w="2760" w:type="dxa"/>
          </w:tcPr>
          <w:p w:rsidR="003765FD" w:rsidRDefault="003765FD">
            <w:pPr>
              <w:pStyle w:val="EcoNormal"/>
            </w:pPr>
            <w:r>
              <w:lastRenderedPageBreak/>
              <w:t>2,4'-ДДЭ/4,4'-ДДЭ</w:t>
            </w:r>
          </w:p>
        </w:tc>
        <w:tc>
          <w:tcPr>
            <w:tcW w:w="2189" w:type="dxa"/>
          </w:tcPr>
          <w:p w:rsidR="003765FD" w:rsidRDefault="003765FD">
            <w:pPr>
              <w:pStyle w:val="EcoNormal"/>
              <w:jc w:val="center"/>
            </w:pPr>
            <w:r>
              <w:t>0,3/0,8</w:t>
            </w:r>
          </w:p>
        </w:tc>
        <w:tc>
          <w:tcPr>
            <w:tcW w:w="2491" w:type="dxa"/>
          </w:tcPr>
          <w:p w:rsidR="003765FD" w:rsidRDefault="003765FD">
            <w:pPr>
              <w:pStyle w:val="EcoNormal"/>
              <w:jc w:val="center"/>
            </w:pPr>
            <w:r>
              <w:t>0,13/0,10</w:t>
            </w:r>
          </w:p>
        </w:tc>
        <w:tc>
          <w:tcPr>
            <w:tcW w:w="2520" w:type="dxa"/>
          </w:tcPr>
          <w:p w:rsidR="003765FD" w:rsidRDefault="003765FD">
            <w:pPr>
              <w:pStyle w:val="EcoNormal"/>
              <w:jc w:val="center"/>
            </w:pPr>
            <w:r>
              <w:t>10/5</w:t>
            </w:r>
          </w:p>
        </w:tc>
        <w:tc>
          <w:tcPr>
            <w:tcW w:w="2520" w:type="dxa"/>
          </w:tcPr>
          <w:p w:rsidR="003765FD" w:rsidRDefault="003765FD">
            <w:pPr>
              <w:pStyle w:val="EcoNormal"/>
              <w:jc w:val="center"/>
            </w:pPr>
            <w:r>
              <w:t>11/12</w:t>
            </w:r>
          </w:p>
        </w:tc>
      </w:tr>
      <w:tr w:rsidR="003765FD">
        <w:tc>
          <w:tcPr>
            <w:tcW w:w="2760" w:type="dxa"/>
          </w:tcPr>
          <w:p w:rsidR="003765FD" w:rsidRDefault="003765FD">
            <w:pPr>
              <w:pStyle w:val="EcoNormal"/>
            </w:pPr>
            <w:r w:rsidRPr="00020D2C">
              <w:rPr>
                <w:position w:val="-1"/>
              </w:rPr>
              <w:pict>
                <v:shape id="_x0000_i1092" style="width:12.75pt;height:12.75pt" coordsize="" o:spt="100" adj="0,,0" path="" filled="f" stroked="f">
                  <v:stroke joinstyle="miter"/>
                  <v:imagedata r:id="Rb566a68fb5e746fc" o:title="base_32876_3066_145"/>
                  <v:formulas/>
                  <v:path o:connecttype="segments"/>
                </v:shape>
              </w:pict>
            </w:r>
            <w:r>
              <w:t>-Эндосульфан</w:t>
            </w:r>
          </w:p>
        </w:tc>
        <w:tc>
          <w:tcPr>
            <w:tcW w:w="2189" w:type="dxa"/>
          </w:tcPr>
          <w:p w:rsidR="003765FD" w:rsidRDefault="003765FD">
            <w:pPr>
              <w:pStyle w:val="EcoNormal"/>
              <w:jc w:val="center"/>
            </w:pPr>
            <w:r>
              <w:t>0,1</w:t>
            </w:r>
          </w:p>
        </w:tc>
        <w:tc>
          <w:tcPr>
            <w:tcW w:w="2491" w:type="dxa"/>
          </w:tcPr>
          <w:p w:rsidR="003765FD" w:rsidRDefault="003765FD">
            <w:pPr>
              <w:pStyle w:val="EcoNormal"/>
              <w:jc w:val="center"/>
            </w:pPr>
            <w:r>
              <w:t>0,39</w:t>
            </w:r>
          </w:p>
        </w:tc>
        <w:tc>
          <w:tcPr>
            <w:tcW w:w="2520" w:type="dxa"/>
          </w:tcPr>
          <w:p w:rsidR="003765FD" w:rsidRDefault="003765FD">
            <w:pPr>
              <w:pStyle w:val="EcoNormal"/>
              <w:jc w:val="center"/>
            </w:pPr>
            <w:r>
              <w:t>12</w:t>
            </w:r>
          </w:p>
        </w:tc>
        <w:tc>
          <w:tcPr>
            <w:tcW w:w="2520" w:type="dxa"/>
          </w:tcPr>
          <w:p w:rsidR="003765FD" w:rsidRDefault="003765FD">
            <w:pPr>
              <w:pStyle w:val="EcoNormal"/>
              <w:jc w:val="center"/>
            </w:pPr>
            <w:r>
              <w:t>7</w:t>
            </w:r>
          </w:p>
        </w:tc>
      </w:tr>
      <w:tr w:rsidR="003765FD">
        <w:tc>
          <w:tcPr>
            <w:tcW w:w="2760" w:type="dxa"/>
          </w:tcPr>
          <w:p w:rsidR="003765FD" w:rsidRDefault="003765FD">
            <w:pPr>
              <w:pStyle w:val="EcoNormal"/>
            </w:pPr>
            <w:r w:rsidRPr="00020D2C">
              <w:rPr>
                <w:position w:val="-1"/>
              </w:rPr>
              <w:pict>
                <v:shape id="_x0000_i1093" style="width:12.75pt;height:12.75pt" coordsize="" o:spt="100" adj="0,,0" path="" filled="f" stroked="f">
                  <v:stroke joinstyle="miter"/>
                  <v:imagedata r:id="Rfe86f2e10e3e4776" o:title="base_32876_3066_146"/>
                  <v:formulas/>
                  <v:path o:connecttype="segments"/>
                </v:shape>
              </w:pict>
            </w:r>
            <w:r>
              <w:t>-ГХЦГ</w:t>
            </w:r>
          </w:p>
        </w:tc>
        <w:tc>
          <w:tcPr>
            <w:tcW w:w="2189" w:type="dxa"/>
          </w:tcPr>
          <w:p w:rsidR="003765FD" w:rsidRDefault="003765FD">
            <w:pPr>
              <w:pStyle w:val="EcoNormal"/>
              <w:jc w:val="center"/>
            </w:pPr>
            <w:r>
              <w:t>0,1</w:t>
            </w:r>
          </w:p>
        </w:tc>
        <w:tc>
          <w:tcPr>
            <w:tcW w:w="2491" w:type="dxa"/>
          </w:tcPr>
          <w:p w:rsidR="003765FD" w:rsidRDefault="003765FD">
            <w:pPr>
              <w:pStyle w:val="EcoNormal"/>
              <w:jc w:val="center"/>
            </w:pPr>
            <w:r>
              <w:t>0,23</w:t>
            </w:r>
          </w:p>
        </w:tc>
        <w:tc>
          <w:tcPr>
            <w:tcW w:w="2520" w:type="dxa"/>
          </w:tcPr>
          <w:p w:rsidR="003765FD" w:rsidRDefault="003765FD">
            <w:pPr>
              <w:pStyle w:val="EcoNormal"/>
              <w:jc w:val="center"/>
            </w:pPr>
            <w:r>
              <w:t>14</w:t>
            </w:r>
          </w:p>
        </w:tc>
        <w:tc>
          <w:tcPr>
            <w:tcW w:w="2520" w:type="dxa"/>
          </w:tcPr>
          <w:p w:rsidR="003765FD" w:rsidRDefault="003765FD">
            <w:pPr>
              <w:pStyle w:val="EcoNormal"/>
              <w:jc w:val="center"/>
            </w:pPr>
            <w:r>
              <w:t>12</w:t>
            </w:r>
          </w:p>
        </w:tc>
      </w:tr>
      <w:tr w:rsidR="003765FD">
        <w:tc>
          <w:tcPr>
            <w:tcW w:w="2760" w:type="dxa"/>
          </w:tcPr>
          <w:p w:rsidR="003765FD" w:rsidRDefault="003765FD">
            <w:pPr>
              <w:pStyle w:val="EcoNormal"/>
            </w:pPr>
            <w:r w:rsidRPr="00020D2C">
              <w:rPr>
                <w:position w:val="-6"/>
              </w:rPr>
              <w:pict>
                <v:shape id="_x0000_i1094" style="width:10.5pt;height:17.25pt" coordsize="" o:spt="100" adj="0,,0" path="" filled="f" stroked="f">
                  <v:stroke joinstyle="miter"/>
                  <v:imagedata r:id="R1ae96224fc404555" o:title="base_32876_3066_147"/>
                  <v:formulas/>
                  <v:path o:connecttype="segments"/>
                </v:shape>
              </w:pict>
            </w:r>
            <w:r>
              <w:t>-ГХЦГ</w:t>
            </w:r>
          </w:p>
        </w:tc>
        <w:tc>
          <w:tcPr>
            <w:tcW w:w="2189" w:type="dxa"/>
          </w:tcPr>
          <w:p w:rsidR="003765FD" w:rsidRDefault="003765FD">
            <w:pPr>
              <w:pStyle w:val="EcoNormal"/>
              <w:jc w:val="center"/>
            </w:pPr>
            <w:r>
              <w:t>0,3</w:t>
            </w:r>
          </w:p>
        </w:tc>
        <w:tc>
          <w:tcPr>
            <w:tcW w:w="2491" w:type="dxa"/>
          </w:tcPr>
          <w:p w:rsidR="003765FD" w:rsidRDefault="003765FD">
            <w:pPr>
              <w:pStyle w:val="EcoNormal"/>
              <w:jc w:val="center"/>
            </w:pPr>
            <w:r>
              <w:t>0,24</w:t>
            </w:r>
          </w:p>
        </w:tc>
        <w:tc>
          <w:tcPr>
            <w:tcW w:w="2520" w:type="dxa"/>
          </w:tcPr>
          <w:p w:rsidR="003765FD" w:rsidRDefault="003765FD">
            <w:pPr>
              <w:pStyle w:val="EcoNormal"/>
              <w:jc w:val="center"/>
            </w:pPr>
            <w:r>
              <w:t>8</w:t>
            </w:r>
          </w:p>
        </w:tc>
        <w:tc>
          <w:tcPr>
            <w:tcW w:w="2520" w:type="dxa"/>
          </w:tcPr>
          <w:p w:rsidR="003765FD" w:rsidRDefault="003765FD">
            <w:pPr>
              <w:pStyle w:val="EcoNormal"/>
              <w:jc w:val="center"/>
            </w:pPr>
            <w:r>
              <w:t>12</w:t>
            </w:r>
          </w:p>
        </w:tc>
      </w:tr>
      <w:tr w:rsidR="003765FD">
        <w:tc>
          <w:tcPr>
            <w:tcW w:w="2760" w:type="dxa"/>
          </w:tcPr>
          <w:p w:rsidR="003765FD" w:rsidRDefault="003765FD">
            <w:pPr>
              <w:pStyle w:val="EcoNormal"/>
            </w:pPr>
            <w:r w:rsidRPr="00020D2C">
              <w:rPr>
                <w:position w:val="-3"/>
              </w:rPr>
              <w:pict>
                <v:shape id="_x0000_i1095" style="width:9.75pt;height:14.25pt" coordsize="" o:spt="100" adj="0,,0" path="" filled="f" stroked="f">
                  <v:stroke joinstyle="miter"/>
                  <v:imagedata r:id="Re030da5770b843e3" o:title="base_32876_3066_148"/>
                  <v:formulas/>
                  <v:path o:connecttype="segments"/>
                </v:shape>
              </w:pict>
            </w:r>
            <w:r>
              <w:t>-ГХЦГ (линдан)</w:t>
            </w:r>
          </w:p>
        </w:tc>
        <w:tc>
          <w:tcPr>
            <w:tcW w:w="2189" w:type="dxa"/>
          </w:tcPr>
          <w:p w:rsidR="003765FD" w:rsidRDefault="003765FD">
            <w:pPr>
              <w:pStyle w:val="EcoNormal"/>
              <w:jc w:val="center"/>
            </w:pPr>
            <w:r>
              <w:t>0,2</w:t>
            </w:r>
          </w:p>
        </w:tc>
        <w:tc>
          <w:tcPr>
            <w:tcW w:w="2491" w:type="dxa"/>
          </w:tcPr>
          <w:p w:rsidR="003765FD" w:rsidRDefault="003765FD">
            <w:pPr>
              <w:pStyle w:val="EcoNormal"/>
              <w:jc w:val="center"/>
            </w:pPr>
            <w:r>
              <w:t>0,24</w:t>
            </w:r>
          </w:p>
        </w:tc>
        <w:tc>
          <w:tcPr>
            <w:tcW w:w="2520" w:type="dxa"/>
          </w:tcPr>
          <w:p w:rsidR="003765FD" w:rsidRDefault="003765FD">
            <w:pPr>
              <w:pStyle w:val="EcoNormal"/>
              <w:jc w:val="center"/>
            </w:pPr>
            <w:r>
              <w:t>13</w:t>
            </w:r>
          </w:p>
        </w:tc>
        <w:tc>
          <w:tcPr>
            <w:tcW w:w="2520" w:type="dxa"/>
          </w:tcPr>
          <w:p w:rsidR="003765FD" w:rsidRDefault="003765FD">
            <w:pPr>
              <w:pStyle w:val="EcoNormal"/>
              <w:jc w:val="center"/>
            </w:pPr>
            <w:r>
              <w:t>11</w:t>
            </w:r>
          </w:p>
        </w:tc>
      </w:tr>
      <w:tr w:rsidR="003765FD">
        <w:tc>
          <w:tcPr>
            <w:tcW w:w="2760" w:type="dxa"/>
          </w:tcPr>
          <w:p w:rsidR="003765FD" w:rsidRDefault="003765FD">
            <w:pPr>
              <w:pStyle w:val="EcoNormal"/>
            </w:pPr>
            <w:r>
              <w:t>Гептахлор</w:t>
            </w:r>
          </w:p>
        </w:tc>
        <w:tc>
          <w:tcPr>
            <w:tcW w:w="2189" w:type="dxa"/>
          </w:tcPr>
          <w:p w:rsidR="003765FD" w:rsidRDefault="003765FD">
            <w:pPr>
              <w:pStyle w:val="EcoNormal"/>
              <w:jc w:val="center"/>
            </w:pPr>
            <w:r>
              <w:t>0,3</w:t>
            </w:r>
          </w:p>
        </w:tc>
        <w:tc>
          <w:tcPr>
            <w:tcW w:w="2491" w:type="dxa"/>
          </w:tcPr>
          <w:p w:rsidR="003765FD" w:rsidRDefault="003765FD">
            <w:pPr>
              <w:pStyle w:val="EcoNormal"/>
              <w:jc w:val="center"/>
            </w:pPr>
            <w:r>
              <w:t>0,51</w:t>
            </w:r>
          </w:p>
        </w:tc>
        <w:tc>
          <w:tcPr>
            <w:tcW w:w="2520" w:type="dxa"/>
          </w:tcPr>
          <w:p w:rsidR="003765FD" w:rsidRDefault="003765FD">
            <w:pPr>
              <w:pStyle w:val="EcoNormal"/>
              <w:jc w:val="center"/>
            </w:pPr>
            <w:r>
              <w:t>12</w:t>
            </w:r>
          </w:p>
        </w:tc>
        <w:tc>
          <w:tcPr>
            <w:tcW w:w="2520" w:type="dxa"/>
          </w:tcPr>
          <w:p w:rsidR="003765FD" w:rsidRDefault="003765FD">
            <w:pPr>
              <w:pStyle w:val="EcoNormal"/>
              <w:jc w:val="center"/>
            </w:pPr>
            <w:r>
              <w:t>13</w:t>
            </w:r>
          </w:p>
        </w:tc>
      </w:tr>
      <w:tr w:rsidR="003765FD">
        <w:tc>
          <w:tcPr>
            <w:tcW w:w="2760" w:type="dxa"/>
          </w:tcPr>
          <w:p w:rsidR="003765FD" w:rsidRDefault="003765FD">
            <w:pPr>
              <w:pStyle w:val="EcoNormal"/>
            </w:pPr>
            <w:r>
              <w:rPr>
                <w:i/>
              </w:rPr>
              <w:t>транс</w:t>
            </w:r>
            <w:r>
              <w:t>- гептахлорэпоксид</w:t>
            </w:r>
          </w:p>
        </w:tc>
        <w:tc>
          <w:tcPr>
            <w:tcW w:w="2189" w:type="dxa"/>
          </w:tcPr>
          <w:p w:rsidR="003765FD" w:rsidRDefault="003765FD">
            <w:pPr>
              <w:pStyle w:val="EcoNormal"/>
              <w:jc w:val="center"/>
            </w:pPr>
            <w:r>
              <w:t>0,2</w:t>
            </w:r>
          </w:p>
        </w:tc>
        <w:tc>
          <w:tcPr>
            <w:tcW w:w="2491" w:type="dxa"/>
          </w:tcPr>
          <w:p w:rsidR="003765FD" w:rsidRDefault="003765FD">
            <w:pPr>
              <w:pStyle w:val="EcoNormal"/>
              <w:jc w:val="center"/>
            </w:pPr>
            <w:r>
              <w:t>0,3</w:t>
            </w:r>
          </w:p>
        </w:tc>
        <w:tc>
          <w:tcPr>
            <w:tcW w:w="2520" w:type="dxa"/>
          </w:tcPr>
          <w:p w:rsidR="003765FD" w:rsidRDefault="003765FD">
            <w:pPr>
              <w:pStyle w:val="EcoNormal"/>
              <w:jc w:val="center"/>
            </w:pPr>
            <w:r>
              <w:t>9</w:t>
            </w:r>
          </w:p>
        </w:tc>
        <w:tc>
          <w:tcPr>
            <w:tcW w:w="2520" w:type="dxa"/>
          </w:tcPr>
          <w:p w:rsidR="003765FD" w:rsidRDefault="003765FD">
            <w:pPr>
              <w:pStyle w:val="EcoNormal"/>
              <w:jc w:val="center"/>
            </w:pPr>
            <w:r>
              <w:t>7</w:t>
            </w:r>
          </w:p>
        </w:tc>
      </w:tr>
      <w:tr w:rsidR="003765FD">
        <w:tc>
          <w:tcPr>
            <w:tcW w:w="2760" w:type="dxa"/>
          </w:tcPr>
          <w:p w:rsidR="003765FD" w:rsidRDefault="003765FD">
            <w:pPr>
              <w:pStyle w:val="EcoNormal"/>
            </w:pPr>
            <w:r>
              <w:rPr>
                <w:i/>
              </w:rPr>
              <w:t>транс/цис</w:t>
            </w:r>
            <w:r>
              <w:t>- хлордан</w:t>
            </w:r>
          </w:p>
        </w:tc>
        <w:tc>
          <w:tcPr>
            <w:tcW w:w="2189" w:type="dxa"/>
          </w:tcPr>
          <w:p w:rsidR="003765FD" w:rsidRDefault="003765FD">
            <w:pPr>
              <w:pStyle w:val="EcoNormal"/>
              <w:jc w:val="center"/>
            </w:pPr>
            <w:r>
              <w:t>0,3/0,3</w:t>
            </w:r>
          </w:p>
        </w:tc>
        <w:tc>
          <w:tcPr>
            <w:tcW w:w="2491" w:type="dxa"/>
          </w:tcPr>
          <w:p w:rsidR="003765FD" w:rsidRDefault="003765FD">
            <w:pPr>
              <w:pStyle w:val="EcoNormal"/>
              <w:jc w:val="center"/>
            </w:pPr>
            <w:r>
              <w:t>0,3/0,2</w:t>
            </w:r>
          </w:p>
        </w:tc>
        <w:tc>
          <w:tcPr>
            <w:tcW w:w="2520" w:type="dxa"/>
          </w:tcPr>
          <w:p w:rsidR="003765FD" w:rsidRDefault="003765FD">
            <w:pPr>
              <w:pStyle w:val="EcoNormal"/>
              <w:jc w:val="center"/>
            </w:pPr>
            <w:r>
              <w:t>9/9</w:t>
            </w:r>
          </w:p>
        </w:tc>
        <w:tc>
          <w:tcPr>
            <w:tcW w:w="2520" w:type="dxa"/>
          </w:tcPr>
          <w:p w:rsidR="003765FD" w:rsidRDefault="003765FD">
            <w:pPr>
              <w:pStyle w:val="EcoNormal"/>
              <w:jc w:val="center"/>
            </w:pPr>
            <w:r>
              <w:t>12/10</w:t>
            </w:r>
          </w:p>
        </w:tc>
      </w:tr>
      <w:tr w:rsidR="003765FD">
        <w:tc>
          <w:tcPr>
            <w:tcW w:w="2760" w:type="dxa"/>
          </w:tcPr>
          <w:p w:rsidR="003765FD" w:rsidRDefault="003765FD">
            <w:pPr>
              <w:pStyle w:val="EcoNormal"/>
            </w:pPr>
            <w:r>
              <w:t>Гексахлорбутадиен</w:t>
            </w:r>
          </w:p>
        </w:tc>
        <w:tc>
          <w:tcPr>
            <w:tcW w:w="2189" w:type="dxa"/>
          </w:tcPr>
          <w:p w:rsidR="003765FD" w:rsidRDefault="003765FD">
            <w:pPr>
              <w:pStyle w:val="EcoNormal"/>
              <w:jc w:val="center"/>
            </w:pPr>
            <w:r>
              <w:t>0,2</w:t>
            </w:r>
          </w:p>
        </w:tc>
        <w:tc>
          <w:tcPr>
            <w:tcW w:w="2491" w:type="dxa"/>
          </w:tcPr>
          <w:p w:rsidR="003765FD" w:rsidRDefault="003765FD">
            <w:pPr>
              <w:pStyle w:val="EcoNormal"/>
              <w:jc w:val="center"/>
            </w:pPr>
            <w:r>
              <w:t>0,7</w:t>
            </w:r>
          </w:p>
        </w:tc>
        <w:tc>
          <w:tcPr>
            <w:tcW w:w="2520" w:type="dxa"/>
          </w:tcPr>
          <w:p w:rsidR="003765FD" w:rsidRDefault="003765FD">
            <w:pPr>
              <w:pStyle w:val="EcoNormal"/>
              <w:jc w:val="center"/>
            </w:pPr>
            <w:r>
              <w:t>27</w:t>
            </w:r>
          </w:p>
        </w:tc>
        <w:tc>
          <w:tcPr>
            <w:tcW w:w="2520" w:type="dxa"/>
          </w:tcPr>
          <w:p w:rsidR="003765FD" w:rsidRDefault="003765FD">
            <w:pPr>
              <w:pStyle w:val="EcoNormal"/>
              <w:jc w:val="center"/>
            </w:pPr>
            <w:r>
              <w:t>22</w:t>
            </w:r>
          </w:p>
        </w:tc>
      </w:tr>
      <w:tr w:rsidR="003765FD">
        <w:tc>
          <w:tcPr>
            <w:tcW w:w="2760" w:type="dxa"/>
          </w:tcPr>
          <w:p w:rsidR="003765FD" w:rsidRDefault="003765FD">
            <w:pPr>
              <w:pStyle w:val="EcoNormal"/>
            </w:pPr>
            <w:r>
              <w:t>Трихлорбензол</w:t>
            </w:r>
          </w:p>
        </w:tc>
        <w:tc>
          <w:tcPr>
            <w:tcW w:w="2189" w:type="dxa"/>
          </w:tcPr>
          <w:p w:rsidR="003765FD" w:rsidRDefault="003765FD">
            <w:pPr>
              <w:pStyle w:val="EcoNormal"/>
              <w:jc w:val="center"/>
            </w:pPr>
            <w:r>
              <w:t>1,6</w:t>
            </w:r>
          </w:p>
        </w:tc>
        <w:tc>
          <w:tcPr>
            <w:tcW w:w="2491" w:type="dxa"/>
          </w:tcPr>
          <w:p w:rsidR="003765FD" w:rsidRDefault="003765FD">
            <w:pPr>
              <w:pStyle w:val="EcoNormal"/>
              <w:jc w:val="center"/>
            </w:pPr>
            <w:r>
              <w:t>0,6</w:t>
            </w:r>
          </w:p>
        </w:tc>
        <w:tc>
          <w:tcPr>
            <w:tcW w:w="2520" w:type="dxa"/>
          </w:tcPr>
          <w:p w:rsidR="003765FD" w:rsidRDefault="003765FD">
            <w:pPr>
              <w:pStyle w:val="EcoNormal"/>
              <w:jc w:val="center"/>
            </w:pPr>
            <w:r>
              <w:t>7</w:t>
            </w:r>
          </w:p>
        </w:tc>
        <w:tc>
          <w:tcPr>
            <w:tcW w:w="2520" w:type="dxa"/>
          </w:tcPr>
          <w:p w:rsidR="003765FD" w:rsidRDefault="003765FD">
            <w:pPr>
              <w:pStyle w:val="EcoNormal"/>
              <w:jc w:val="center"/>
            </w:pPr>
            <w:r>
              <w:t>27</w:t>
            </w:r>
          </w:p>
        </w:tc>
      </w:tr>
      <w:tr w:rsidR="003765FD">
        <w:tc>
          <w:tcPr>
            <w:tcW w:w="2760" w:type="dxa"/>
          </w:tcPr>
          <w:p w:rsidR="003765FD" w:rsidRDefault="003765FD">
            <w:pPr>
              <w:pStyle w:val="EcoNormal"/>
            </w:pPr>
            <w:r>
              <w:t>Тетрахлорбензол</w:t>
            </w:r>
          </w:p>
        </w:tc>
        <w:tc>
          <w:tcPr>
            <w:tcW w:w="2189" w:type="dxa"/>
          </w:tcPr>
          <w:p w:rsidR="003765FD" w:rsidRDefault="003765FD">
            <w:pPr>
              <w:pStyle w:val="EcoNormal"/>
              <w:jc w:val="center"/>
            </w:pPr>
            <w:r>
              <w:t>0,7</w:t>
            </w:r>
          </w:p>
        </w:tc>
        <w:tc>
          <w:tcPr>
            <w:tcW w:w="2491" w:type="dxa"/>
          </w:tcPr>
          <w:p w:rsidR="003765FD" w:rsidRDefault="003765FD">
            <w:pPr>
              <w:pStyle w:val="EcoNormal"/>
              <w:jc w:val="center"/>
            </w:pPr>
            <w:r>
              <w:t>0,8</w:t>
            </w:r>
          </w:p>
        </w:tc>
        <w:tc>
          <w:tcPr>
            <w:tcW w:w="2520" w:type="dxa"/>
          </w:tcPr>
          <w:p w:rsidR="003765FD" w:rsidRDefault="003765FD">
            <w:pPr>
              <w:pStyle w:val="EcoNormal"/>
              <w:jc w:val="center"/>
            </w:pPr>
            <w:r>
              <w:t>13</w:t>
            </w:r>
          </w:p>
        </w:tc>
        <w:tc>
          <w:tcPr>
            <w:tcW w:w="2520" w:type="dxa"/>
          </w:tcPr>
          <w:p w:rsidR="003765FD" w:rsidRDefault="003765FD">
            <w:pPr>
              <w:pStyle w:val="EcoNormal"/>
              <w:jc w:val="center"/>
            </w:pPr>
            <w:r>
              <w:t>10</w:t>
            </w:r>
          </w:p>
        </w:tc>
      </w:tr>
      <w:tr w:rsidR="003765FD">
        <w:tc>
          <w:tcPr>
            <w:tcW w:w="2760" w:type="dxa"/>
          </w:tcPr>
          <w:p w:rsidR="003765FD" w:rsidRDefault="003765FD">
            <w:pPr>
              <w:pStyle w:val="EcoNormal"/>
            </w:pPr>
            <w:r>
              <w:t>Пентахлорбензол</w:t>
            </w:r>
          </w:p>
        </w:tc>
        <w:tc>
          <w:tcPr>
            <w:tcW w:w="2189" w:type="dxa"/>
          </w:tcPr>
          <w:p w:rsidR="003765FD" w:rsidRDefault="003765FD">
            <w:pPr>
              <w:pStyle w:val="EcoNormal"/>
              <w:jc w:val="center"/>
            </w:pPr>
            <w:r>
              <w:t>0,3</w:t>
            </w:r>
          </w:p>
        </w:tc>
        <w:tc>
          <w:tcPr>
            <w:tcW w:w="2491" w:type="dxa"/>
          </w:tcPr>
          <w:p w:rsidR="003765FD" w:rsidRDefault="003765FD">
            <w:pPr>
              <w:pStyle w:val="EcoNormal"/>
              <w:jc w:val="center"/>
            </w:pPr>
            <w:r>
              <w:t>0,5</w:t>
            </w:r>
          </w:p>
        </w:tc>
        <w:tc>
          <w:tcPr>
            <w:tcW w:w="2520" w:type="dxa"/>
          </w:tcPr>
          <w:p w:rsidR="003765FD" w:rsidRDefault="003765FD">
            <w:pPr>
              <w:pStyle w:val="EcoNormal"/>
              <w:jc w:val="center"/>
            </w:pPr>
            <w:r>
              <w:t>12</w:t>
            </w:r>
          </w:p>
        </w:tc>
        <w:tc>
          <w:tcPr>
            <w:tcW w:w="2520" w:type="dxa"/>
          </w:tcPr>
          <w:p w:rsidR="003765FD" w:rsidRDefault="003765FD">
            <w:pPr>
              <w:pStyle w:val="EcoNormal"/>
              <w:jc w:val="center"/>
            </w:pPr>
            <w:r>
              <w:t>10</w:t>
            </w:r>
          </w:p>
        </w:tc>
      </w:tr>
      <w:tr w:rsidR="003765FD">
        <w:tc>
          <w:tcPr>
            <w:tcW w:w="2760" w:type="dxa"/>
          </w:tcPr>
          <w:p w:rsidR="003765FD" w:rsidRDefault="003765FD">
            <w:pPr>
              <w:pStyle w:val="EcoNormal"/>
            </w:pPr>
            <w:r>
              <w:t>Гексахлорбензол</w:t>
            </w:r>
          </w:p>
        </w:tc>
        <w:tc>
          <w:tcPr>
            <w:tcW w:w="2189" w:type="dxa"/>
          </w:tcPr>
          <w:p w:rsidR="003765FD" w:rsidRDefault="003765FD">
            <w:pPr>
              <w:pStyle w:val="EcoNormal"/>
              <w:jc w:val="center"/>
            </w:pPr>
            <w:r>
              <w:t>0,4</w:t>
            </w:r>
          </w:p>
        </w:tc>
        <w:tc>
          <w:tcPr>
            <w:tcW w:w="2491" w:type="dxa"/>
          </w:tcPr>
          <w:p w:rsidR="003765FD" w:rsidRDefault="003765FD">
            <w:pPr>
              <w:pStyle w:val="EcoNormal"/>
              <w:jc w:val="center"/>
            </w:pPr>
            <w:r>
              <w:t>0,5</w:t>
            </w:r>
          </w:p>
        </w:tc>
        <w:tc>
          <w:tcPr>
            <w:tcW w:w="2520" w:type="dxa"/>
          </w:tcPr>
          <w:p w:rsidR="003765FD" w:rsidRDefault="003765FD">
            <w:pPr>
              <w:pStyle w:val="EcoNormal"/>
              <w:jc w:val="center"/>
            </w:pPr>
            <w:r>
              <w:t>11</w:t>
            </w:r>
          </w:p>
        </w:tc>
        <w:tc>
          <w:tcPr>
            <w:tcW w:w="2520" w:type="dxa"/>
          </w:tcPr>
          <w:p w:rsidR="003765FD" w:rsidRDefault="003765FD">
            <w:pPr>
              <w:pStyle w:val="EcoNormal"/>
              <w:jc w:val="center"/>
            </w:pPr>
            <w:r>
              <w:t>7</w:t>
            </w:r>
          </w:p>
        </w:tc>
      </w:tr>
    </w:tbl>
    <w:p w:rsidR="003765FD" w:rsidRDefault="003765FD">
      <w:pPr>
        <w:pStyle w:val="EcoNormal"/>
        <w:ind w:firstLine="540"/>
        <w:jc w:val="both"/>
      </w:pPr>
    </w:p>
    <w:p w:rsidR="003765FD" w:rsidRDefault="003765FD">
      <w:pPr>
        <w:pStyle w:val="EcoNormal"/>
        <w:jc w:val="right"/>
      </w:pPr>
      <w:r>
        <w:t>Таблица C.2</w:t>
      </w:r>
    </w:p>
    <w:p w:rsidR="003765FD" w:rsidRDefault="003765FD">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760"/>
        <w:gridCol w:w="900"/>
        <w:gridCol w:w="900"/>
        <w:gridCol w:w="900"/>
        <w:gridCol w:w="900"/>
        <w:gridCol w:w="896"/>
        <w:gridCol w:w="1084"/>
        <w:gridCol w:w="783"/>
        <w:gridCol w:w="900"/>
        <w:gridCol w:w="900"/>
        <w:gridCol w:w="1197"/>
      </w:tblGrid>
      <w:tr w:rsidR="003765FD">
        <w:tc>
          <w:tcPr>
            <w:tcW w:w="2760" w:type="dxa"/>
            <w:vMerge w:val="restart"/>
          </w:tcPr>
          <w:p w:rsidR="003765FD" w:rsidRDefault="003765FD">
            <w:pPr>
              <w:pStyle w:val="EcoNormal"/>
              <w:jc w:val="center"/>
            </w:pPr>
            <w:r>
              <w:t>Соединение</w:t>
            </w:r>
          </w:p>
        </w:tc>
        <w:tc>
          <w:tcPr>
            <w:tcW w:w="9360" w:type="dxa"/>
            <w:gridSpan w:val="10"/>
          </w:tcPr>
          <w:p w:rsidR="003765FD" w:rsidRDefault="003765FD">
            <w:pPr>
              <w:pStyle w:val="EcoNormal"/>
              <w:jc w:val="center"/>
            </w:pPr>
            <w:r>
              <w:t>Вид пробы</w:t>
            </w:r>
          </w:p>
        </w:tc>
      </w:tr>
      <w:tr w:rsidR="003765FD">
        <w:tc>
          <w:tcPr>
            <w:tcW w:w="2760" w:type="dxa"/>
            <w:vMerge/>
          </w:tcPr>
          <w:p w:rsidR="003765FD" w:rsidRDefault="003765FD"/>
        </w:tc>
        <w:tc>
          <w:tcPr>
            <w:tcW w:w="1800" w:type="dxa"/>
            <w:gridSpan w:val="2"/>
          </w:tcPr>
          <w:p w:rsidR="003765FD" w:rsidRDefault="003765FD">
            <w:pPr>
              <w:pStyle w:val="EcoNormal"/>
              <w:jc w:val="center"/>
            </w:pPr>
            <w:r>
              <w:t>Глина SC 101</w:t>
            </w:r>
          </w:p>
        </w:tc>
        <w:tc>
          <w:tcPr>
            <w:tcW w:w="1800" w:type="dxa"/>
            <w:gridSpan w:val="2"/>
          </w:tcPr>
          <w:p w:rsidR="003765FD" w:rsidRDefault="003765FD">
            <w:pPr>
              <w:pStyle w:val="EcoNormal"/>
              <w:jc w:val="center"/>
            </w:pPr>
            <w:r>
              <w:t>Торф SP 111</w:t>
            </w:r>
          </w:p>
        </w:tc>
        <w:tc>
          <w:tcPr>
            <w:tcW w:w="1980" w:type="dxa"/>
            <w:gridSpan w:val="2"/>
          </w:tcPr>
          <w:p w:rsidR="003765FD" w:rsidRDefault="003765FD">
            <w:pPr>
              <w:pStyle w:val="EcoNormal"/>
              <w:jc w:val="center"/>
            </w:pPr>
            <w:r>
              <w:t>Песок SS 155</w:t>
            </w:r>
          </w:p>
        </w:tc>
        <w:tc>
          <w:tcPr>
            <w:tcW w:w="1683" w:type="dxa"/>
            <w:gridSpan w:val="2"/>
          </w:tcPr>
          <w:p w:rsidR="003765FD" w:rsidRDefault="003765FD">
            <w:pPr>
              <w:pStyle w:val="EcoNormal"/>
              <w:jc w:val="center"/>
            </w:pPr>
            <w:r>
              <w:t>Донные отложения WC 102</w:t>
            </w:r>
          </w:p>
        </w:tc>
        <w:tc>
          <w:tcPr>
            <w:tcW w:w="2097" w:type="dxa"/>
            <w:gridSpan w:val="2"/>
          </w:tcPr>
          <w:p w:rsidR="003765FD" w:rsidRDefault="003765FD">
            <w:pPr>
              <w:pStyle w:val="EcoNormal"/>
              <w:jc w:val="center"/>
            </w:pPr>
            <w:r>
              <w:t>Донные отложения WC 106</w:t>
            </w:r>
          </w:p>
        </w:tc>
      </w:tr>
      <w:tr w:rsidR="003765FD">
        <w:tc>
          <w:tcPr>
            <w:tcW w:w="2760" w:type="dxa"/>
            <w:vMerge/>
          </w:tcPr>
          <w:p w:rsidR="003765FD" w:rsidRDefault="003765FD"/>
        </w:tc>
        <w:tc>
          <w:tcPr>
            <w:tcW w:w="900" w:type="dxa"/>
          </w:tcPr>
          <w:p w:rsidR="003765FD" w:rsidRDefault="003765FD">
            <w:pPr>
              <w:pStyle w:val="EcoNormal"/>
              <w:jc w:val="center"/>
            </w:pPr>
            <w:r>
              <w:t>СКО &lt;*&gt;</w:t>
            </w:r>
          </w:p>
        </w:tc>
        <w:tc>
          <w:tcPr>
            <w:tcW w:w="900" w:type="dxa"/>
          </w:tcPr>
          <w:p w:rsidR="003765FD" w:rsidRDefault="003765FD">
            <w:pPr>
              <w:pStyle w:val="EcoNormal"/>
              <w:jc w:val="center"/>
            </w:pPr>
            <w:r>
              <w:t>w &lt;**&gt;</w:t>
            </w:r>
          </w:p>
        </w:tc>
        <w:tc>
          <w:tcPr>
            <w:tcW w:w="900" w:type="dxa"/>
          </w:tcPr>
          <w:p w:rsidR="003765FD" w:rsidRDefault="003765FD">
            <w:pPr>
              <w:pStyle w:val="EcoNormal"/>
              <w:jc w:val="center"/>
            </w:pPr>
            <w:r>
              <w:t>СКО &lt;*&gt;</w:t>
            </w:r>
          </w:p>
        </w:tc>
        <w:tc>
          <w:tcPr>
            <w:tcW w:w="900" w:type="dxa"/>
          </w:tcPr>
          <w:p w:rsidR="003765FD" w:rsidRDefault="003765FD">
            <w:pPr>
              <w:pStyle w:val="EcoNormal"/>
              <w:jc w:val="center"/>
            </w:pPr>
            <w:r>
              <w:t>w &lt;**&gt;</w:t>
            </w:r>
          </w:p>
        </w:tc>
        <w:tc>
          <w:tcPr>
            <w:tcW w:w="896" w:type="dxa"/>
          </w:tcPr>
          <w:p w:rsidR="003765FD" w:rsidRDefault="003765FD">
            <w:pPr>
              <w:pStyle w:val="EcoNormal"/>
              <w:jc w:val="center"/>
            </w:pPr>
            <w:r>
              <w:t>СКО &lt;*&gt;</w:t>
            </w:r>
          </w:p>
        </w:tc>
        <w:tc>
          <w:tcPr>
            <w:tcW w:w="1084" w:type="dxa"/>
          </w:tcPr>
          <w:p w:rsidR="003765FD" w:rsidRDefault="003765FD">
            <w:pPr>
              <w:pStyle w:val="EcoNormal"/>
              <w:jc w:val="center"/>
            </w:pPr>
            <w:r>
              <w:t>w &lt;**&gt;</w:t>
            </w:r>
          </w:p>
        </w:tc>
        <w:tc>
          <w:tcPr>
            <w:tcW w:w="783" w:type="dxa"/>
          </w:tcPr>
          <w:p w:rsidR="003765FD" w:rsidRDefault="003765FD">
            <w:pPr>
              <w:pStyle w:val="EcoNormal"/>
              <w:jc w:val="center"/>
            </w:pPr>
            <w:r>
              <w:t xml:space="preserve">СКО </w:t>
            </w:r>
            <w:r>
              <w:lastRenderedPageBreak/>
              <w:t>&lt;*&gt;</w:t>
            </w:r>
          </w:p>
        </w:tc>
        <w:tc>
          <w:tcPr>
            <w:tcW w:w="900" w:type="dxa"/>
          </w:tcPr>
          <w:p w:rsidR="003765FD" w:rsidRDefault="003765FD">
            <w:pPr>
              <w:pStyle w:val="EcoNormal"/>
              <w:jc w:val="center"/>
            </w:pPr>
            <w:r>
              <w:lastRenderedPageBreak/>
              <w:t>w &lt;**&gt;</w:t>
            </w:r>
          </w:p>
        </w:tc>
        <w:tc>
          <w:tcPr>
            <w:tcW w:w="900" w:type="dxa"/>
          </w:tcPr>
          <w:p w:rsidR="003765FD" w:rsidRDefault="003765FD">
            <w:pPr>
              <w:pStyle w:val="EcoNormal"/>
              <w:jc w:val="center"/>
            </w:pPr>
            <w:r>
              <w:t>СКО &lt;*&gt;</w:t>
            </w:r>
          </w:p>
        </w:tc>
        <w:tc>
          <w:tcPr>
            <w:tcW w:w="1197" w:type="dxa"/>
          </w:tcPr>
          <w:p w:rsidR="003765FD" w:rsidRDefault="003765FD">
            <w:pPr>
              <w:pStyle w:val="EcoNormal"/>
              <w:jc w:val="center"/>
            </w:pPr>
            <w:r>
              <w:t>w &lt;**&gt;</w:t>
            </w:r>
          </w:p>
        </w:tc>
      </w:tr>
      <w:tr w:rsidR="003765FD">
        <w:tc>
          <w:tcPr>
            <w:tcW w:w="12120" w:type="dxa"/>
            <w:gridSpan w:val="11"/>
          </w:tcPr>
          <w:p w:rsidR="003765FD" w:rsidRDefault="003765FD">
            <w:pPr>
              <w:pStyle w:val="EcoNormal"/>
              <w:jc w:val="center"/>
            </w:pPr>
            <w:r>
              <w:t>ПХБ</w:t>
            </w:r>
          </w:p>
        </w:tc>
      </w:tr>
      <w:tr w:rsidR="003765FD">
        <w:tc>
          <w:tcPr>
            <w:tcW w:w="2760" w:type="dxa"/>
          </w:tcPr>
          <w:p w:rsidR="003765FD" w:rsidRDefault="003765FD">
            <w:pPr>
              <w:pStyle w:val="EcoNormal"/>
            </w:pPr>
            <w:r>
              <w:t>ПХБ-28</w:t>
            </w:r>
          </w:p>
        </w:tc>
        <w:tc>
          <w:tcPr>
            <w:tcW w:w="900" w:type="dxa"/>
          </w:tcPr>
          <w:p w:rsidR="003765FD" w:rsidRDefault="003765FD">
            <w:pPr>
              <w:pStyle w:val="EcoNormal"/>
              <w:jc w:val="center"/>
            </w:pPr>
            <w:r>
              <w:t>29</w:t>
            </w:r>
          </w:p>
        </w:tc>
        <w:tc>
          <w:tcPr>
            <w:tcW w:w="900" w:type="dxa"/>
          </w:tcPr>
          <w:p w:rsidR="003765FD" w:rsidRDefault="003765FD">
            <w:pPr>
              <w:pStyle w:val="EcoNormal"/>
              <w:jc w:val="center"/>
            </w:pPr>
            <w:r>
              <w:t>3</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89</w:t>
            </w:r>
          </w:p>
        </w:tc>
        <w:tc>
          <w:tcPr>
            <w:tcW w:w="1084" w:type="dxa"/>
          </w:tcPr>
          <w:p w:rsidR="003765FD" w:rsidRDefault="003765FD">
            <w:pPr>
              <w:pStyle w:val="EcoNormal"/>
              <w:jc w:val="center"/>
            </w:pPr>
            <w:r>
              <w:t>490</w:t>
            </w:r>
          </w:p>
        </w:tc>
        <w:tc>
          <w:tcPr>
            <w:tcW w:w="783" w:type="dxa"/>
          </w:tcPr>
          <w:p w:rsidR="003765FD" w:rsidRDefault="003765FD">
            <w:pPr>
              <w:pStyle w:val="EcoNormal"/>
              <w:jc w:val="center"/>
            </w:pPr>
            <w:r>
              <w:t>59</w:t>
            </w:r>
          </w:p>
        </w:tc>
        <w:tc>
          <w:tcPr>
            <w:tcW w:w="900" w:type="dxa"/>
          </w:tcPr>
          <w:p w:rsidR="003765FD" w:rsidRDefault="003765FD">
            <w:pPr>
              <w:pStyle w:val="EcoNormal"/>
              <w:jc w:val="center"/>
            </w:pPr>
            <w:r>
              <w:t>62</w:t>
            </w:r>
          </w:p>
        </w:tc>
        <w:tc>
          <w:tcPr>
            <w:tcW w:w="900" w:type="dxa"/>
          </w:tcPr>
          <w:p w:rsidR="003765FD" w:rsidRDefault="003765FD">
            <w:pPr>
              <w:pStyle w:val="EcoNormal"/>
              <w:jc w:val="center"/>
            </w:pPr>
            <w:r>
              <w:t>130</w:t>
            </w:r>
          </w:p>
        </w:tc>
        <w:tc>
          <w:tcPr>
            <w:tcW w:w="1197" w:type="dxa"/>
          </w:tcPr>
          <w:p w:rsidR="003765FD" w:rsidRDefault="003765FD">
            <w:pPr>
              <w:pStyle w:val="EcoNormal"/>
              <w:jc w:val="center"/>
            </w:pPr>
            <w:r>
              <w:t>64</w:t>
            </w:r>
          </w:p>
        </w:tc>
      </w:tr>
      <w:tr w:rsidR="003765FD">
        <w:tc>
          <w:tcPr>
            <w:tcW w:w="2760" w:type="dxa"/>
          </w:tcPr>
          <w:p w:rsidR="003765FD" w:rsidRDefault="003765FD">
            <w:pPr>
              <w:pStyle w:val="EcoNormal"/>
            </w:pPr>
            <w:r>
              <w:t>ПХБ-52</w:t>
            </w:r>
          </w:p>
        </w:tc>
        <w:tc>
          <w:tcPr>
            <w:tcW w:w="900" w:type="dxa"/>
          </w:tcPr>
          <w:p w:rsidR="003765FD" w:rsidRDefault="003765FD">
            <w:pPr>
              <w:pStyle w:val="EcoNormal"/>
              <w:jc w:val="center"/>
            </w:pPr>
            <w:r>
              <w:t>59</w:t>
            </w:r>
          </w:p>
        </w:tc>
        <w:tc>
          <w:tcPr>
            <w:tcW w:w="900" w:type="dxa"/>
          </w:tcPr>
          <w:p w:rsidR="003765FD" w:rsidRDefault="003765FD">
            <w:pPr>
              <w:pStyle w:val="EcoNormal"/>
              <w:jc w:val="center"/>
            </w:pPr>
            <w:r>
              <w:t>3</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61</w:t>
            </w:r>
          </w:p>
        </w:tc>
        <w:tc>
          <w:tcPr>
            <w:tcW w:w="1084" w:type="dxa"/>
          </w:tcPr>
          <w:p w:rsidR="003765FD" w:rsidRDefault="003765FD">
            <w:pPr>
              <w:pStyle w:val="EcoNormal"/>
              <w:jc w:val="center"/>
            </w:pPr>
            <w:r>
              <w:t>370</w:t>
            </w:r>
          </w:p>
        </w:tc>
        <w:tc>
          <w:tcPr>
            <w:tcW w:w="783" w:type="dxa"/>
          </w:tcPr>
          <w:p w:rsidR="003765FD" w:rsidRDefault="003765FD">
            <w:pPr>
              <w:pStyle w:val="EcoNormal"/>
              <w:jc w:val="center"/>
            </w:pPr>
            <w:r>
              <w:t>54</w:t>
            </w:r>
          </w:p>
        </w:tc>
        <w:tc>
          <w:tcPr>
            <w:tcW w:w="900" w:type="dxa"/>
          </w:tcPr>
          <w:p w:rsidR="003765FD" w:rsidRDefault="003765FD">
            <w:pPr>
              <w:pStyle w:val="EcoNormal"/>
              <w:jc w:val="center"/>
            </w:pPr>
            <w:r>
              <w:t>37</w:t>
            </w:r>
          </w:p>
        </w:tc>
        <w:tc>
          <w:tcPr>
            <w:tcW w:w="900" w:type="dxa"/>
          </w:tcPr>
          <w:p w:rsidR="003765FD" w:rsidRDefault="003765FD">
            <w:pPr>
              <w:pStyle w:val="EcoNormal"/>
              <w:jc w:val="center"/>
            </w:pPr>
            <w:r>
              <w:t>104</w:t>
            </w:r>
          </w:p>
        </w:tc>
        <w:tc>
          <w:tcPr>
            <w:tcW w:w="1197" w:type="dxa"/>
          </w:tcPr>
          <w:p w:rsidR="003765FD" w:rsidRDefault="003765FD">
            <w:pPr>
              <w:pStyle w:val="EcoNormal"/>
              <w:jc w:val="center"/>
            </w:pPr>
            <w:r>
              <w:t>110</w:t>
            </w:r>
          </w:p>
        </w:tc>
      </w:tr>
      <w:tr w:rsidR="003765FD">
        <w:tc>
          <w:tcPr>
            <w:tcW w:w="2760" w:type="dxa"/>
          </w:tcPr>
          <w:p w:rsidR="003765FD" w:rsidRDefault="003765FD">
            <w:pPr>
              <w:pStyle w:val="EcoNormal"/>
            </w:pPr>
            <w:r>
              <w:t>ПХБ-101</w:t>
            </w:r>
          </w:p>
        </w:tc>
        <w:tc>
          <w:tcPr>
            <w:tcW w:w="900" w:type="dxa"/>
          </w:tcPr>
          <w:p w:rsidR="003765FD" w:rsidRDefault="003765FD">
            <w:pPr>
              <w:pStyle w:val="EcoNormal"/>
              <w:jc w:val="center"/>
            </w:pPr>
            <w:r>
              <w:t>27</w:t>
            </w:r>
          </w:p>
        </w:tc>
        <w:tc>
          <w:tcPr>
            <w:tcW w:w="900" w:type="dxa"/>
          </w:tcPr>
          <w:p w:rsidR="003765FD" w:rsidRDefault="003765FD">
            <w:pPr>
              <w:pStyle w:val="EcoNormal"/>
              <w:jc w:val="center"/>
            </w:pPr>
            <w:r>
              <w:t>5</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103</w:t>
            </w:r>
          </w:p>
        </w:tc>
        <w:tc>
          <w:tcPr>
            <w:tcW w:w="1084" w:type="dxa"/>
          </w:tcPr>
          <w:p w:rsidR="003765FD" w:rsidRDefault="003765FD">
            <w:pPr>
              <w:pStyle w:val="EcoNormal"/>
              <w:jc w:val="center"/>
            </w:pPr>
            <w:r>
              <w:t>700</w:t>
            </w:r>
          </w:p>
        </w:tc>
        <w:tc>
          <w:tcPr>
            <w:tcW w:w="783" w:type="dxa"/>
          </w:tcPr>
          <w:p w:rsidR="003765FD" w:rsidRDefault="003765FD">
            <w:pPr>
              <w:pStyle w:val="EcoNormal"/>
              <w:jc w:val="center"/>
            </w:pPr>
            <w:r>
              <w:t>52</w:t>
            </w:r>
          </w:p>
        </w:tc>
        <w:tc>
          <w:tcPr>
            <w:tcW w:w="900" w:type="dxa"/>
          </w:tcPr>
          <w:p w:rsidR="003765FD" w:rsidRDefault="003765FD">
            <w:pPr>
              <w:pStyle w:val="EcoNormal"/>
              <w:jc w:val="center"/>
            </w:pPr>
            <w:r>
              <w:t>47</w:t>
            </w:r>
          </w:p>
        </w:tc>
        <w:tc>
          <w:tcPr>
            <w:tcW w:w="900" w:type="dxa"/>
          </w:tcPr>
          <w:p w:rsidR="003765FD" w:rsidRDefault="003765FD">
            <w:pPr>
              <w:pStyle w:val="EcoNormal"/>
              <w:jc w:val="center"/>
            </w:pPr>
            <w:r>
              <w:t>52</w:t>
            </w:r>
          </w:p>
        </w:tc>
        <w:tc>
          <w:tcPr>
            <w:tcW w:w="1197" w:type="dxa"/>
          </w:tcPr>
          <w:p w:rsidR="003765FD" w:rsidRDefault="003765FD">
            <w:pPr>
              <w:pStyle w:val="EcoNormal"/>
              <w:jc w:val="center"/>
            </w:pPr>
            <w:r>
              <w:t>29</w:t>
            </w:r>
          </w:p>
        </w:tc>
      </w:tr>
      <w:tr w:rsidR="003765FD">
        <w:tc>
          <w:tcPr>
            <w:tcW w:w="2760" w:type="dxa"/>
          </w:tcPr>
          <w:p w:rsidR="003765FD" w:rsidRDefault="003765FD">
            <w:pPr>
              <w:pStyle w:val="EcoNormal"/>
            </w:pPr>
            <w:r>
              <w:t>ПХБ-118</w:t>
            </w:r>
          </w:p>
        </w:tc>
        <w:tc>
          <w:tcPr>
            <w:tcW w:w="900" w:type="dxa"/>
          </w:tcPr>
          <w:p w:rsidR="003765FD" w:rsidRDefault="003765FD">
            <w:pPr>
              <w:pStyle w:val="EcoNormal"/>
              <w:jc w:val="center"/>
            </w:pPr>
            <w:r>
              <w:t>29</w:t>
            </w:r>
          </w:p>
        </w:tc>
        <w:tc>
          <w:tcPr>
            <w:tcW w:w="900" w:type="dxa"/>
          </w:tcPr>
          <w:p w:rsidR="003765FD" w:rsidRDefault="003765FD">
            <w:pPr>
              <w:pStyle w:val="EcoNormal"/>
              <w:jc w:val="center"/>
            </w:pPr>
            <w:r>
              <w:t>4</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46</w:t>
            </w:r>
          </w:p>
        </w:tc>
        <w:tc>
          <w:tcPr>
            <w:tcW w:w="1084" w:type="dxa"/>
          </w:tcPr>
          <w:p w:rsidR="003765FD" w:rsidRDefault="003765FD">
            <w:pPr>
              <w:pStyle w:val="EcoNormal"/>
              <w:jc w:val="center"/>
            </w:pPr>
            <w:r>
              <w:t>490</w:t>
            </w:r>
          </w:p>
        </w:tc>
        <w:tc>
          <w:tcPr>
            <w:tcW w:w="783" w:type="dxa"/>
          </w:tcPr>
          <w:p w:rsidR="003765FD" w:rsidRDefault="003765FD">
            <w:pPr>
              <w:pStyle w:val="EcoNormal"/>
              <w:jc w:val="center"/>
            </w:pPr>
            <w:r>
              <w:t>47</w:t>
            </w:r>
          </w:p>
        </w:tc>
        <w:tc>
          <w:tcPr>
            <w:tcW w:w="900" w:type="dxa"/>
          </w:tcPr>
          <w:p w:rsidR="003765FD" w:rsidRDefault="003765FD">
            <w:pPr>
              <w:pStyle w:val="EcoNormal"/>
              <w:jc w:val="center"/>
            </w:pPr>
            <w:r>
              <w:t>34</w:t>
            </w: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ПХБ-138</w:t>
            </w:r>
          </w:p>
        </w:tc>
        <w:tc>
          <w:tcPr>
            <w:tcW w:w="900" w:type="dxa"/>
          </w:tcPr>
          <w:p w:rsidR="003765FD" w:rsidRDefault="003765FD">
            <w:pPr>
              <w:pStyle w:val="EcoNormal"/>
              <w:jc w:val="center"/>
            </w:pPr>
            <w:r>
              <w:t>40</w:t>
            </w:r>
          </w:p>
        </w:tc>
        <w:tc>
          <w:tcPr>
            <w:tcW w:w="900" w:type="dxa"/>
          </w:tcPr>
          <w:p w:rsidR="003765FD" w:rsidRDefault="003765FD">
            <w:pPr>
              <w:pStyle w:val="EcoNormal"/>
              <w:jc w:val="center"/>
            </w:pPr>
            <w:r>
              <w:t>7</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23</w:t>
            </w:r>
          </w:p>
        </w:tc>
        <w:tc>
          <w:tcPr>
            <w:tcW w:w="1084" w:type="dxa"/>
          </w:tcPr>
          <w:p w:rsidR="003765FD" w:rsidRDefault="003765FD">
            <w:pPr>
              <w:pStyle w:val="EcoNormal"/>
              <w:jc w:val="center"/>
            </w:pPr>
            <w:r>
              <w:t>610</w:t>
            </w:r>
          </w:p>
        </w:tc>
        <w:tc>
          <w:tcPr>
            <w:tcW w:w="783" w:type="dxa"/>
          </w:tcPr>
          <w:p w:rsidR="003765FD" w:rsidRDefault="003765FD">
            <w:pPr>
              <w:pStyle w:val="EcoNormal"/>
              <w:jc w:val="center"/>
            </w:pPr>
            <w:r>
              <w:t>66</w:t>
            </w:r>
          </w:p>
        </w:tc>
        <w:tc>
          <w:tcPr>
            <w:tcW w:w="900" w:type="dxa"/>
          </w:tcPr>
          <w:p w:rsidR="003765FD" w:rsidRDefault="003765FD">
            <w:pPr>
              <w:pStyle w:val="EcoNormal"/>
              <w:jc w:val="center"/>
            </w:pPr>
            <w:r>
              <w:t>41</w:t>
            </w: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ПХБ-153</w:t>
            </w:r>
          </w:p>
        </w:tc>
        <w:tc>
          <w:tcPr>
            <w:tcW w:w="900" w:type="dxa"/>
          </w:tcPr>
          <w:p w:rsidR="003765FD" w:rsidRDefault="003765FD">
            <w:pPr>
              <w:pStyle w:val="EcoNormal"/>
              <w:jc w:val="center"/>
            </w:pPr>
            <w:r>
              <w:t>27</w:t>
            </w:r>
          </w:p>
        </w:tc>
        <w:tc>
          <w:tcPr>
            <w:tcW w:w="900" w:type="dxa"/>
          </w:tcPr>
          <w:p w:rsidR="003765FD" w:rsidRDefault="003765FD">
            <w:pPr>
              <w:pStyle w:val="EcoNormal"/>
              <w:jc w:val="center"/>
            </w:pPr>
            <w:r>
              <w:t>8</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40</w:t>
            </w:r>
          </w:p>
        </w:tc>
        <w:tc>
          <w:tcPr>
            <w:tcW w:w="1084" w:type="dxa"/>
          </w:tcPr>
          <w:p w:rsidR="003765FD" w:rsidRDefault="003765FD">
            <w:pPr>
              <w:pStyle w:val="EcoNormal"/>
              <w:jc w:val="center"/>
            </w:pPr>
            <w:r>
              <w:t>480</w:t>
            </w:r>
          </w:p>
        </w:tc>
        <w:tc>
          <w:tcPr>
            <w:tcW w:w="783" w:type="dxa"/>
          </w:tcPr>
          <w:p w:rsidR="003765FD" w:rsidRDefault="003765FD">
            <w:pPr>
              <w:pStyle w:val="EcoNormal"/>
              <w:jc w:val="center"/>
            </w:pPr>
            <w:r>
              <w:t>47</w:t>
            </w:r>
          </w:p>
        </w:tc>
        <w:tc>
          <w:tcPr>
            <w:tcW w:w="900" w:type="dxa"/>
          </w:tcPr>
          <w:p w:rsidR="003765FD" w:rsidRDefault="003765FD">
            <w:pPr>
              <w:pStyle w:val="EcoNormal"/>
              <w:jc w:val="center"/>
            </w:pPr>
            <w:r>
              <w:t>50</w:t>
            </w:r>
          </w:p>
        </w:tc>
        <w:tc>
          <w:tcPr>
            <w:tcW w:w="900" w:type="dxa"/>
          </w:tcPr>
          <w:p w:rsidR="003765FD" w:rsidRDefault="003765FD">
            <w:pPr>
              <w:pStyle w:val="EcoNormal"/>
              <w:jc w:val="center"/>
            </w:pPr>
            <w:r>
              <w:t>142</w:t>
            </w:r>
          </w:p>
        </w:tc>
        <w:tc>
          <w:tcPr>
            <w:tcW w:w="1197" w:type="dxa"/>
          </w:tcPr>
          <w:p w:rsidR="003765FD" w:rsidRDefault="003765FD">
            <w:pPr>
              <w:pStyle w:val="EcoNormal"/>
              <w:jc w:val="center"/>
            </w:pPr>
            <w:r>
              <w:t>110</w:t>
            </w:r>
          </w:p>
        </w:tc>
      </w:tr>
      <w:tr w:rsidR="003765FD">
        <w:tc>
          <w:tcPr>
            <w:tcW w:w="2760" w:type="dxa"/>
          </w:tcPr>
          <w:p w:rsidR="003765FD" w:rsidRDefault="003765FD">
            <w:pPr>
              <w:pStyle w:val="EcoNormal"/>
            </w:pPr>
            <w:r>
              <w:t>ПХБ-180</w:t>
            </w:r>
          </w:p>
        </w:tc>
        <w:tc>
          <w:tcPr>
            <w:tcW w:w="900" w:type="dxa"/>
          </w:tcPr>
          <w:p w:rsidR="003765FD" w:rsidRDefault="003765FD">
            <w:pPr>
              <w:pStyle w:val="EcoNormal"/>
              <w:jc w:val="center"/>
            </w:pPr>
            <w:r>
              <w:t>20</w:t>
            </w:r>
          </w:p>
        </w:tc>
        <w:tc>
          <w:tcPr>
            <w:tcW w:w="900" w:type="dxa"/>
          </w:tcPr>
          <w:p w:rsidR="003765FD" w:rsidRDefault="003765FD">
            <w:pPr>
              <w:pStyle w:val="EcoNormal"/>
              <w:jc w:val="center"/>
            </w:pPr>
            <w:r>
              <w:t>5</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79</w:t>
            </w:r>
          </w:p>
        </w:tc>
        <w:tc>
          <w:tcPr>
            <w:tcW w:w="1084" w:type="dxa"/>
          </w:tcPr>
          <w:p w:rsidR="003765FD" w:rsidRDefault="003765FD">
            <w:pPr>
              <w:pStyle w:val="EcoNormal"/>
              <w:jc w:val="center"/>
            </w:pPr>
            <w:r>
              <w:t>260</w:t>
            </w:r>
          </w:p>
        </w:tc>
        <w:tc>
          <w:tcPr>
            <w:tcW w:w="783" w:type="dxa"/>
          </w:tcPr>
          <w:p w:rsidR="003765FD" w:rsidRDefault="003765FD">
            <w:pPr>
              <w:pStyle w:val="EcoNormal"/>
              <w:jc w:val="center"/>
            </w:pPr>
            <w:r>
              <w:t>57</w:t>
            </w:r>
          </w:p>
        </w:tc>
        <w:tc>
          <w:tcPr>
            <w:tcW w:w="900" w:type="dxa"/>
          </w:tcPr>
          <w:p w:rsidR="003765FD" w:rsidRDefault="003765FD">
            <w:pPr>
              <w:pStyle w:val="EcoNormal"/>
              <w:jc w:val="center"/>
            </w:pPr>
            <w:r>
              <w:t>24</w:t>
            </w:r>
          </w:p>
        </w:tc>
        <w:tc>
          <w:tcPr>
            <w:tcW w:w="900" w:type="dxa"/>
          </w:tcPr>
          <w:p w:rsidR="003765FD" w:rsidRDefault="003765FD">
            <w:pPr>
              <w:pStyle w:val="EcoNormal"/>
              <w:jc w:val="center"/>
            </w:pPr>
            <w:r>
              <w:t>93</w:t>
            </w:r>
          </w:p>
        </w:tc>
        <w:tc>
          <w:tcPr>
            <w:tcW w:w="1197" w:type="dxa"/>
          </w:tcPr>
          <w:p w:rsidR="003765FD" w:rsidRDefault="003765FD">
            <w:pPr>
              <w:pStyle w:val="EcoNormal"/>
              <w:jc w:val="center"/>
            </w:pPr>
            <w:r>
              <w:t>30</w:t>
            </w:r>
          </w:p>
        </w:tc>
      </w:tr>
      <w:tr w:rsidR="003765FD">
        <w:tc>
          <w:tcPr>
            <w:tcW w:w="12120" w:type="dxa"/>
            <w:gridSpan w:val="11"/>
          </w:tcPr>
          <w:p w:rsidR="003765FD" w:rsidRDefault="003765FD">
            <w:pPr>
              <w:pStyle w:val="EcoNormal"/>
              <w:jc w:val="center"/>
            </w:pPr>
            <w:r>
              <w:t>ХОП</w:t>
            </w:r>
          </w:p>
        </w:tc>
      </w:tr>
      <w:tr w:rsidR="003765FD">
        <w:tc>
          <w:tcPr>
            <w:tcW w:w="2760" w:type="dxa"/>
          </w:tcPr>
          <w:p w:rsidR="003765FD" w:rsidRDefault="003765FD">
            <w:pPr>
              <w:pStyle w:val="EcoNormal"/>
            </w:pPr>
            <w:r>
              <w:t>Альдрин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34</w:t>
            </w:r>
          </w:p>
        </w:tc>
        <w:tc>
          <w:tcPr>
            <w:tcW w:w="900" w:type="dxa"/>
          </w:tcPr>
          <w:p w:rsidR="003765FD" w:rsidRDefault="003765FD">
            <w:pPr>
              <w:pStyle w:val="EcoNormal"/>
              <w:jc w:val="center"/>
            </w:pPr>
            <w:r>
              <w:t>110</w:t>
            </w:r>
          </w:p>
        </w:tc>
        <w:tc>
          <w:tcPr>
            <w:tcW w:w="896" w:type="dxa"/>
          </w:tcPr>
          <w:p w:rsidR="003765FD" w:rsidRDefault="003765FD">
            <w:pPr>
              <w:pStyle w:val="EcoNormal"/>
              <w:jc w:val="center"/>
            </w:pPr>
            <w:r>
              <w:t>146</w:t>
            </w:r>
          </w:p>
        </w:tc>
        <w:tc>
          <w:tcPr>
            <w:tcW w:w="1084" w:type="dxa"/>
          </w:tcPr>
          <w:p w:rsidR="003765FD" w:rsidRDefault="003765FD">
            <w:pPr>
              <w:pStyle w:val="EcoNormal"/>
              <w:jc w:val="center"/>
            </w:pPr>
            <w:r>
              <w:t>23000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58</w:t>
            </w:r>
          </w:p>
        </w:tc>
        <w:tc>
          <w:tcPr>
            <w:tcW w:w="1197" w:type="dxa"/>
          </w:tcPr>
          <w:p w:rsidR="003765FD" w:rsidRDefault="003765FD">
            <w:pPr>
              <w:pStyle w:val="EcoNormal"/>
              <w:jc w:val="center"/>
            </w:pPr>
            <w:r>
              <w:t>3100</w:t>
            </w:r>
          </w:p>
        </w:tc>
      </w:tr>
      <w:tr w:rsidR="003765FD">
        <w:tc>
          <w:tcPr>
            <w:tcW w:w="2760" w:type="dxa"/>
          </w:tcPr>
          <w:p w:rsidR="003765FD" w:rsidRDefault="003765FD">
            <w:pPr>
              <w:pStyle w:val="EcoNormal"/>
            </w:pPr>
            <w:r>
              <w:t>Диэльдрин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49</w:t>
            </w:r>
          </w:p>
        </w:tc>
        <w:tc>
          <w:tcPr>
            <w:tcW w:w="900" w:type="dxa"/>
          </w:tcPr>
          <w:p w:rsidR="003765FD" w:rsidRDefault="003765FD">
            <w:pPr>
              <w:pStyle w:val="EcoNormal"/>
              <w:jc w:val="center"/>
            </w:pPr>
            <w:r>
              <w:t>67</w:t>
            </w:r>
          </w:p>
        </w:tc>
        <w:tc>
          <w:tcPr>
            <w:tcW w:w="896" w:type="dxa"/>
          </w:tcPr>
          <w:p w:rsidR="003765FD" w:rsidRDefault="003765FD">
            <w:pPr>
              <w:pStyle w:val="EcoNormal"/>
              <w:jc w:val="center"/>
            </w:pPr>
            <w:r>
              <w:t>64</w:t>
            </w:r>
          </w:p>
        </w:tc>
        <w:tc>
          <w:tcPr>
            <w:tcW w:w="1084" w:type="dxa"/>
          </w:tcPr>
          <w:p w:rsidR="003765FD" w:rsidRDefault="003765FD">
            <w:pPr>
              <w:pStyle w:val="EcoNormal"/>
              <w:jc w:val="center"/>
            </w:pPr>
            <w:r>
              <w:t>12000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73</w:t>
            </w:r>
          </w:p>
        </w:tc>
        <w:tc>
          <w:tcPr>
            <w:tcW w:w="1197" w:type="dxa"/>
          </w:tcPr>
          <w:p w:rsidR="003765FD" w:rsidRDefault="003765FD">
            <w:pPr>
              <w:pStyle w:val="EcoNormal"/>
              <w:jc w:val="center"/>
            </w:pPr>
            <w:r>
              <w:t>6100</w:t>
            </w:r>
          </w:p>
        </w:tc>
      </w:tr>
      <w:tr w:rsidR="003765FD">
        <w:tc>
          <w:tcPr>
            <w:tcW w:w="2760" w:type="dxa"/>
          </w:tcPr>
          <w:p w:rsidR="003765FD" w:rsidRDefault="003765FD">
            <w:pPr>
              <w:pStyle w:val="EcoNormal"/>
            </w:pPr>
            <w:r>
              <w:t>Эндрин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49</w:t>
            </w:r>
          </w:p>
        </w:tc>
        <w:tc>
          <w:tcPr>
            <w:tcW w:w="900" w:type="dxa"/>
          </w:tcPr>
          <w:p w:rsidR="003765FD" w:rsidRDefault="003765FD">
            <w:pPr>
              <w:pStyle w:val="EcoNormal"/>
              <w:jc w:val="center"/>
            </w:pPr>
            <w:r>
              <w:t>13</w:t>
            </w:r>
          </w:p>
        </w:tc>
        <w:tc>
          <w:tcPr>
            <w:tcW w:w="896" w:type="dxa"/>
          </w:tcPr>
          <w:p w:rsidR="003765FD" w:rsidRDefault="003765FD">
            <w:pPr>
              <w:pStyle w:val="EcoNormal"/>
              <w:jc w:val="center"/>
            </w:pPr>
            <w:r>
              <w:t>43</w:t>
            </w:r>
          </w:p>
        </w:tc>
        <w:tc>
          <w:tcPr>
            <w:tcW w:w="1084" w:type="dxa"/>
          </w:tcPr>
          <w:p w:rsidR="003765FD" w:rsidRDefault="003765FD">
            <w:pPr>
              <w:pStyle w:val="EcoNormal"/>
              <w:jc w:val="center"/>
            </w:pPr>
            <w:r>
              <w:t>1800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65</w:t>
            </w:r>
          </w:p>
        </w:tc>
        <w:tc>
          <w:tcPr>
            <w:tcW w:w="1197" w:type="dxa"/>
          </w:tcPr>
          <w:p w:rsidR="003765FD" w:rsidRDefault="003765FD">
            <w:pPr>
              <w:pStyle w:val="EcoNormal"/>
              <w:jc w:val="center"/>
            </w:pPr>
            <w:r>
              <w:t>550</w:t>
            </w:r>
          </w:p>
        </w:tc>
      </w:tr>
      <w:tr w:rsidR="003765FD">
        <w:tc>
          <w:tcPr>
            <w:tcW w:w="2760" w:type="dxa"/>
          </w:tcPr>
          <w:p w:rsidR="003765FD" w:rsidRDefault="003765FD">
            <w:pPr>
              <w:pStyle w:val="EcoNormal"/>
            </w:pPr>
            <w:r>
              <w:t>ДДТ</w:t>
            </w:r>
          </w:p>
        </w:tc>
        <w:tc>
          <w:tcPr>
            <w:tcW w:w="900" w:type="dxa"/>
          </w:tcPr>
          <w:p w:rsidR="003765FD" w:rsidRDefault="003765FD">
            <w:pPr>
              <w:pStyle w:val="EcoNormal"/>
              <w:jc w:val="center"/>
            </w:pPr>
            <w:r>
              <w:t>49</w:t>
            </w:r>
          </w:p>
        </w:tc>
        <w:tc>
          <w:tcPr>
            <w:tcW w:w="900" w:type="dxa"/>
          </w:tcPr>
          <w:p w:rsidR="003765FD" w:rsidRDefault="003765FD">
            <w:pPr>
              <w:pStyle w:val="EcoNormal"/>
              <w:jc w:val="center"/>
            </w:pPr>
            <w:r>
              <w:t>53</w:t>
            </w:r>
          </w:p>
        </w:tc>
        <w:tc>
          <w:tcPr>
            <w:tcW w:w="900" w:type="dxa"/>
          </w:tcPr>
          <w:p w:rsidR="003765FD" w:rsidRDefault="003765FD">
            <w:pPr>
              <w:pStyle w:val="EcoNormal"/>
              <w:jc w:val="center"/>
            </w:pPr>
            <w:r>
              <w:t>78</w:t>
            </w:r>
          </w:p>
        </w:tc>
        <w:tc>
          <w:tcPr>
            <w:tcW w:w="900" w:type="dxa"/>
          </w:tcPr>
          <w:p w:rsidR="003765FD" w:rsidRDefault="003765FD">
            <w:pPr>
              <w:pStyle w:val="EcoNormal"/>
              <w:jc w:val="center"/>
            </w:pPr>
            <w:r>
              <w:t>690</w:t>
            </w:r>
          </w:p>
        </w:tc>
        <w:tc>
          <w:tcPr>
            <w:tcW w:w="896" w:type="dxa"/>
          </w:tcPr>
          <w:p w:rsidR="003765FD" w:rsidRDefault="003765FD">
            <w:pPr>
              <w:pStyle w:val="EcoNormal"/>
              <w:jc w:val="center"/>
            </w:pPr>
            <w:r>
              <w:t>106</w:t>
            </w:r>
          </w:p>
        </w:tc>
        <w:tc>
          <w:tcPr>
            <w:tcW w:w="1084" w:type="dxa"/>
          </w:tcPr>
          <w:p w:rsidR="003765FD" w:rsidRDefault="003765FD">
            <w:pPr>
              <w:pStyle w:val="EcoNormal"/>
              <w:jc w:val="center"/>
            </w:pPr>
            <w:r>
              <w:t>130000</w:t>
            </w:r>
          </w:p>
        </w:tc>
        <w:tc>
          <w:tcPr>
            <w:tcW w:w="783" w:type="dxa"/>
          </w:tcPr>
          <w:p w:rsidR="003765FD" w:rsidRDefault="003765FD">
            <w:pPr>
              <w:pStyle w:val="EcoNormal"/>
              <w:jc w:val="center"/>
            </w:pPr>
            <w:r>
              <w:t>47</w:t>
            </w:r>
          </w:p>
        </w:tc>
        <w:tc>
          <w:tcPr>
            <w:tcW w:w="900" w:type="dxa"/>
          </w:tcPr>
          <w:p w:rsidR="003765FD" w:rsidRDefault="003765FD">
            <w:pPr>
              <w:pStyle w:val="EcoNormal"/>
              <w:jc w:val="center"/>
            </w:pPr>
            <w:r>
              <w:t>26</w:t>
            </w:r>
          </w:p>
        </w:tc>
        <w:tc>
          <w:tcPr>
            <w:tcW w:w="900" w:type="dxa"/>
          </w:tcPr>
          <w:p w:rsidR="003765FD" w:rsidRDefault="003765FD">
            <w:pPr>
              <w:pStyle w:val="EcoNormal"/>
              <w:jc w:val="center"/>
            </w:pPr>
            <w:r>
              <w:t>80</w:t>
            </w:r>
          </w:p>
        </w:tc>
        <w:tc>
          <w:tcPr>
            <w:tcW w:w="1197" w:type="dxa"/>
          </w:tcPr>
          <w:p w:rsidR="003765FD" w:rsidRDefault="003765FD">
            <w:pPr>
              <w:pStyle w:val="EcoNormal"/>
              <w:jc w:val="center"/>
            </w:pPr>
            <w:r>
              <w:t>230000</w:t>
            </w:r>
          </w:p>
        </w:tc>
      </w:tr>
      <w:tr w:rsidR="003765FD">
        <w:tc>
          <w:tcPr>
            <w:tcW w:w="2760" w:type="dxa"/>
          </w:tcPr>
          <w:p w:rsidR="003765FD" w:rsidRDefault="003765FD">
            <w:pPr>
              <w:pStyle w:val="EcoNormal"/>
            </w:pPr>
            <w:r>
              <w:t>ДДД</w:t>
            </w:r>
          </w:p>
        </w:tc>
        <w:tc>
          <w:tcPr>
            <w:tcW w:w="900" w:type="dxa"/>
          </w:tcPr>
          <w:p w:rsidR="003765FD" w:rsidRDefault="003765FD">
            <w:pPr>
              <w:pStyle w:val="EcoNormal"/>
              <w:jc w:val="center"/>
            </w:pPr>
            <w:r>
              <w:t>49</w:t>
            </w:r>
          </w:p>
        </w:tc>
        <w:tc>
          <w:tcPr>
            <w:tcW w:w="900" w:type="dxa"/>
          </w:tcPr>
          <w:p w:rsidR="003765FD" w:rsidRDefault="003765FD">
            <w:pPr>
              <w:pStyle w:val="EcoNormal"/>
              <w:jc w:val="center"/>
            </w:pPr>
            <w:r>
              <w:t>13</w:t>
            </w:r>
          </w:p>
        </w:tc>
        <w:tc>
          <w:tcPr>
            <w:tcW w:w="900" w:type="dxa"/>
          </w:tcPr>
          <w:p w:rsidR="003765FD" w:rsidRDefault="003765FD">
            <w:pPr>
              <w:pStyle w:val="EcoNormal"/>
              <w:jc w:val="center"/>
            </w:pPr>
            <w:r>
              <w:t>81</w:t>
            </w:r>
          </w:p>
        </w:tc>
        <w:tc>
          <w:tcPr>
            <w:tcW w:w="900" w:type="dxa"/>
          </w:tcPr>
          <w:p w:rsidR="003765FD" w:rsidRDefault="003765FD">
            <w:pPr>
              <w:pStyle w:val="EcoNormal"/>
              <w:jc w:val="center"/>
            </w:pPr>
            <w:r>
              <w:t>110</w:t>
            </w:r>
          </w:p>
        </w:tc>
        <w:tc>
          <w:tcPr>
            <w:tcW w:w="896" w:type="dxa"/>
          </w:tcPr>
          <w:p w:rsidR="003765FD" w:rsidRDefault="003765FD">
            <w:pPr>
              <w:pStyle w:val="EcoNormal"/>
              <w:jc w:val="center"/>
            </w:pPr>
            <w:r>
              <w:t>72</w:t>
            </w:r>
          </w:p>
        </w:tc>
        <w:tc>
          <w:tcPr>
            <w:tcW w:w="1084" w:type="dxa"/>
          </w:tcPr>
          <w:p w:rsidR="003765FD" w:rsidRDefault="003765FD">
            <w:pPr>
              <w:pStyle w:val="EcoNormal"/>
              <w:jc w:val="center"/>
            </w:pPr>
            <w:r>
              <w:t>12000</w:t>
            </w:r>
          </w:p>
        </w:tc>
        <w:tc>
          <w:tcPr>
            <w:tcW w:w="783" w:type="dxa"/>
          </w:tcPr>
          <w:p w:rsidR="003765FD" w:rsidRDefault="003765FD">
            <w:pPr>
              <w:pStyle w:val="EcoNormal"/>
              <w:jc w:val="center"/>
            </w:pPr>
            <w:r>
              <w:t>117</w:t>
            </w:r>
          </w:p>
        </w:tc>
        <w:tc>
          <w:tcPr>
            <w:tcW w:w="900" w:type="dxa"/>
          </w:tcPr>
          <w:p w:rsidR="003765FD" w:rsidRDefault="003765FD">
            <w:pPr>
              <w:pStyle w:val="EcoNormal"/>
              <w:jc w:val="center"/>
            </w:pPr>
            <w:r>
              <w:t>19</w:t>
            </w:r>
          </w:p>
        </w:tc>
        <w:tc>
          <w:tcPr>
            <w:tcW w:w="900" w:type="dxa"/>
          </w:tcPr>
          <w:p w:rsidR="003765FD" w:rsidRDefault="003765FD">
            <w:pPr>
              <w:pStyle w:val="EcoNormal"/>
              <w:jc w:val="center"/>
            </w:pPr>
            <w:r>
              <w:t>51</w:t>
            </w:r>
          </w:p>
        </w:tc>
        <w:tc>
          <w:tcPr>
            <w:tcW w:w="1197" w:type="dxa"/>
          </w:tcPr>
          <w:p w:rsidR="003765FD" w:rsidRDefault="003765FD">
            <w:pPr>
              <w:pStyle w:val="EcoNormal"/>
              <w:jc w:val="center"/>
            </w:pPr>
            <w:r>
              <w:t>110000</w:t>
            </w:r>
          </w:p>
        </w:tc>
      </w:tr>
      <w:tr w:rsidR="003765FD">
        <w:tc>
          <w:tcPr>
            <w:tcW w:w="2760" w:type="dxa"/>
          </w:tcPr>
          <w:p w:rsidR="003765FD" w:rsidRDefault="003765FD">
            <w:pPr>
              <w:pStyle w:val="EcoNormal"/>
            </w:pPr>
            <w:r>
              <w:t>ДДЭ</w:t>
            </w:r>
          </w:p>
        </w:tc>
        <w:tc>
          <w:tcPr>
            <w:tcW w:w="900" w:type="dxa"/>
          </w:tcPr>
          <w:p w:rsidR="003765FD" w:rsidRDefault="003765FD">
            <w:pPr>
              <w:pStyle w:val="EcoNormal"/>
              <w:jc w:val="center"/>
            </w:pPr>
            <w:r>
              <w:t>29</w:t>
            </w:r>
          </w:p>
        </w:tc>
        <w:tc>
          <w:tcPr>
            <w:tcW w:w="900" w:type="dxa"/>
          </w:tcPr>
          <w:p w:rsidR="003765FD" w:rsidRDefault="003765FD">
            <w:pPr>
              <w:pStyle w:val="EcoNormal"/>
              <w:jc w:val="center"/>
            </w:pPr>
            <w:r>
              <w:t>120</w:t>
            </w:r>
          </w:p>
        </w:tc>
        <w:tc>
          <w:tcPr>
            <w:tcW w:w="900" w:type="dxa"/>
          </w:tcPr>
          <w:p w:rsidR="003765FD" w:rsidRDefault="003765FD">
            <w:pPr>
              <w:pStyle w:val="EcoNormal"/>
              <w:jc w:val="center"/>
            </w:pPr>
            <w:r>
              <w:t>42</w:t>
            </w:r>
          </w:p>
        </w:tc>
        <w:tc>
          <w:tcPr>
            <w:tcW w:w="900" w:type="dxa"/>
          </w:tcPr>
          <w:p w:rsidR="003765FD" w:rsidRDefault="003765FD">
            <w:pPr>
              <w:pStyle w:val="EcoNormal"/>
              <w:jc w:val="center"/>
            </w:pPr>
            <w:r>
              <w:t>81</w:t>
            </w:r>
          </w:p>
        </w:tc>
        <w:tc>
          <w:tcPr>
            <w:tcW w:w="896" w:type="dxa"/>
          </w:tcPr>
          <w:p w:rsidR="003765FD" w:rsidRDefault="003765FD">
            <w:pPr>
              <w:pStyle w:val="EcoNormal"/>
              <w:jc w:val="center"/>
            </w:pPr>
            <w:r>
              <w:t>84</w:t>
            </w:r>
          </w:p>
        </w:tc>
        <w:tc>
          <w:tcPr>
            <w:tcW w:w="1084" w:type="dxa"/>
          </w:tcPr>
          <w:p w:rsidR="003765FD" w:rsidRDefault="003765FD">
            <w:pPr>
              <w:pStyle w:val="EcoNormal"/>
              <w:jc w:val="center"/>
            </w:pPr>
            <w:r>
              <w:t>12000</w:t>
            </w:r>
          </w:p>
        </w:tc>
        <w:tc>
          <w:tcPr>
            <w:tcW w:w="783" w:type="dxa"/>
          </w:tcPr>
          <w:p w:rsidR="003765FD" w:rsidRDefault="003765FD">
            <w:pPr>
              <w:pStyle w:val="EcoNormal"/>
              <w:jc w:val="center"/>
            </w:pPr>
            <w:r>
              <w:t>66</w:t>
            </w:r>
          </w:p>
        </w:tc>
        <w:tc>
          <w:tcPr>
            <w:tcW w:w="900" w:type="dxa"/>
          </w:tcPr>
          <w:p w:rsidR="003765FD" w:rsidRDefault="003765FD">
            <w:pPr>
              <w:pStyle w:val="EcoNormal"/>
              <w:jc w:val="center"/>
            </w:pPr>
            <w:r>
              <w:t>16</w:t>
            </w:r>
          </w:p>
        </w:tc>
        <w:tc>
          <w:tcPr>
            <w:tcW w:w="900" w:type="dxa"/>
          </w:tcPr>
          <w:p w:rsidR="003765FD" w:rsidRDefault="003765FD">
            <w:pPr>
              <w:pStyle w:val="EcoNormal"/>
              <w:jc w:val="center"/>
            </w:pPr>
            <w:r>
              <w:t>85</w:t>
            </w:r>
          </w:p>
        </w:tc>
        <w:tc>
          <w:tcPr>
            <w:tcW w:w="1197" w:type="dxa"/>
          </w:tcPr>
          <w:p w:rsidR="003765FD" w:rsidRDefault="003765FD">
            <w:pPr>
              <w:pStyle w:val="EcoNormal"/>
              <w:jc w:val="center"/>
            </w:pPr>
            <w:r>
              <w:t>4400</w:t>
            </w:r>
          </w:p>
        </w:tc>
      </w:tr>
      <w:tr w:rsidR="003765FD">
        <w:tc>
          <w:tcPr>
            <w:tcW w:w="2760" w:type="dxa"/>
          </w:tcPr>
          <w:p w:rsidR="003765FD" w:rsidRDefault="003765FD">
            <w:pPr>
              <w:pStyle w:val="EcoNormal"/>
            </w:pPr>
            <w:r w:rsidRPr="00020D2C">
              <w:rPr>
                <w:position w:val="-1"/>
              </w:rPr>
              <w:pict>
                <v:shape id="_x0000_i1096" style="width:12.75pt;height:12.75pt" coordsize="" o:spt="100" adj="0,,0" path="" filled="f" stroked="f">
                  <v:stroke joinstyle="miter"/>
                  <v:imagedata r:id="Rb0f39aaed9184a1c" o:title="base_32876_3066_149"/>
                  <v:formulas/>
                  <v:path o:connecttype="segments"/>
                </v:shape>
              </w:pict>
            </w:r>
            <w:r>
              <w:t>-Эндосульфан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23</w:t>
            </w:r>
          </w:p>
        </w:tc>
        <w:tc>
          <w:tcPr>
            <w:tcW w:w="900" w:type="dxa"/>
          </w:tcPr>
          <w:p w:rsidR="003765FD" w:rsidRDefault="003765FD">
            <w:pPr>
              <w:pStyle w:val="EcoNormal"/>
              <w:jc w:val="center"/>
            </w:pPr>
          </w:p>
        </w:tc>
        <w:tc>
          <w:tcPr>
            <w:tcW w:w="896" w:type="dxa"/>
          </w:tcPr>
          <w:p w:rsidR="003765FD" w:rsidRDefault="003765FD">
            <w:pPr>
              <w:pStyle w:val="EcoNormal"/>
              <w:jc w:val="center"/>
            </w:pPr>
            <w:r>
              <w:t>56</w:t>
            </w:r>
          </w:p>
        </w:tc>
        <w:tc>
          <w:tcPr>
            <w:tcW w:w="1084" w:type="dxa"/>
          </w:tcPr>
          <w:p w:rsidR="003765FD" w:rsidRDefault="003765FD">
            <w:pPr>
              <w:pStyle w:val="EcoNormal"/>
              <w:jc w:val="center"/>
            </w:pPr>
            <w:r>
              <w:t>3500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61</w:t>
            </w:r>
          </w:p>
        </w:tc>
        <w:tc>
          <w:tcPr>
            <w:tcW w:w="1197" w:type="dxa"/>
          </w:tcPr>
          <w:p w:rsidR="003765FD" w:rsidRDefault="003765FD">
            <w:pPr>
              <w:pStyle w:val="EcoNormal"/>
              <w:jc w:val="center"/>
            </w:pPr>
            <w:r>
              <w:t>5500</w:t>
            </w:r>
          </w:p>
        </w:tc>
      </w:tr>
      <w:tr w:rsidR="003765FD">
        <w:tc>
          <w:tcPr>
            <w:tcW w:w="2760" w:type="dxa"/>
          </w:tcPr>
          <w:p w:rsidR="003765FD" w:rsidRDefault="003765FD">
            <w:pPr>
              <w:pStyle w:val="EcoNormal"/>
            </w:pPr>
            <w:r w:rsidRPr="00020D2C">
              <w:rPr>
                <w:position w:val="-1"/>
              </w:rPr>
              <w:pict>
                <v:shape id="_x0000_i1097" style="width:12.75pt;height:12.75pt" coordsize="" o:spt="100" adj="0,,0" path="" filled="f" stroked="f">
                  <v:stroke joinstyle="miter"/>
                  <v:imagedata r:id="Rbe08ff29d40943d6" o:title="base_32876_3066_150"/>
                  <v:formulas/>
                  <v:path o:connecttype="segments"/>
                </v:shape>
              </w:pict>
            </w:r>
            <w:r>
              <w:t>-ГХЦГ</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74</w:t>
            </w:r>
          </w:p>
        </w:tc>
        <w:tc>
          <w:tcPr>
            <w:tcW w:w="900" w:type="dxa"/>
          </w:tcPr>
          <w:p w:rsidR="003765FD" w:rsidRDefault="003765FD">
            <w:pPr>
              <w:pStyle w:val="EcoNormal"/>
              <w:jc w:val="center"/>
            </w:pPr>
            <w:r>
              <w:t>8</w:t>
            </w:r>
          </w:p>
        </w:tc>
        <w:tc>
          <w:tcPr>
            <w:tcW w:w="896" w:type="dxa"/>
          </w:tcPr>
          <w:p w:rsidR="003765FD" w:rsidRDefault="003765FD">
            <w:pPr>
              <w:pStyle w:val="EcoNormal"/>
              <w:jc w:val="center"/>
            </w:pPr>
            <w:r>
              <w:t>28</w:t>
            </w:r>
          </w:p>
        </w:tc>
        <w:tc>
          <w:tcPr>
            <w:tcW w:w="1084" w:type="dxa"/>
          </w:tcPr>
          <w:p w:rsidR="003765FD" w:rsidRDefault="003765FD">
            <w:pPr>
              <w:pStyle w:val="EcoNormal"/>
              <w:jc w:val="center"/>
            </w:pPr>
            <w:r>
              <w:t>390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47</w:t>
            </w:r>
          </w:p>
        </w:tc>
        <w:tc>
          <w:tcPr>
            <w:tcW w:w="1197" w:type="dxa"/>
          </w:tcPr>
          <w:p w:rsidR="003765FD" w:rsidRDefault="003765FD">
            <w:pPr>
              <w:pStyle w:val="EcoNormal"/>
              <w:jc w:val="center"/>
            </w:pPr>
            <w:r>
              <w:t>7</w:t>
            </w:r>
          </w:p>
        </w:tc>
      </w:tr>
      <w:tr w:rsidR="003765FD">
        <w:tc>
          <w:tcPr>
            <w:tcW w:w="2760" w:type="dxa"/>
          </w:tcPr>
          <w:p w:rsidR="003765FD" w:rsidRDefault="003765FD">
            <w:pPr>
              <w:pStyle w:val="EcoNormal"/>
            </w:pPr>
            <w:r w:rsidRPr="00020D2C">
              <w:rPr>
                <w:position w:val="-6"/>
              </w:rPr>
              <w:pict>
                <v:shape id="_x0000_i1098" style="width:10.5pt;height:17.25pt" coordsize="" o:spt="100" adj="0,,0" path="" filled="f" stroked="f">
                  <v:stroke joinstyle="miter"/>
                  <v:imagedata r:id="R45da857eb47c4aae" o:title="base_32876_3066_151"/>
                  <v:formulas/>
                  <v:path o:connecttype="segments"/>
                </v:shape>
              </w:pict>
            </w:r>
            <w:r>
              <w:t>-ГХЦГ</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49</w:t>
            </w:r>
          </w:p>
        </w:tc>
        <w:tc>
          <w:tcPr>
            <w:tcW w:w="900" w:type="dxa"/>
          </w:tcPr>
          <w:p w:rsidR="003765FD" w:rsidRDefault="003765FD">
            <w:pPr>
              <w:pStyle w:val="EcoNormal"/>
              <w:jc w:val="center"/>
            </w:pPr>
            <w:r>
              <w:t>14</w:t>
            </w:r>
          </w:p>
        </w:tc>
        <w:tc>
          <w:tcPr>
            <w:tcW w:w="896" w:type="dxa"/>
          </w:tcPr>
          <w:p w:rsidR="003765FD" w:rsidRDefault="003765FD">
            <w:pPr>
              <w:pStyle w:val="EcoNormal"/>
              <w:jc w:val="center"/>
            </w:pPr>
            <w:r>
              <w:t>66</w:t>
            </w:r>
          </w:p>
        </w:tc>
        <w:tc>
          <w:tcPr>
            <w:tcW w:w="1084" w:type="dxa"/>
          </w:tcPr>
          <w:p w:rsidR="003765FD" w:rsidRDefault="003765FD">
            <w:pPr>
              <w:pStyle w:val="EcoNormal"/>
              <w:jc w:val="center"/>
            </w:pPr>
            <w:r>
              <w:t>2300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52</w:t>
            </w:r>
          </w:p>
        </w:tc>
        <w:tc>
          <w:tcPr>
            <w:tcW w:w="1197" w:type="dxa"/>
          </w:tcPr>
          <w:p w:rsidR="003765FD" w:rsidRDefault="003765FD">
            <w:pPr>
              <w:pStyle w:val="EcoNormal"/>
              <w:jc w:val="center"/>
            </w:pPr>
            <w:r>
              <w:t>530</w:t>
            </w:r>
          </w:p>
        </w:tc>
      </w:tr>
      <w:tr w:rsidR="003765FD">
        <w:tc>
          <w:tcPr>
            <w:tcW w:w="2760" w:type="dxa"/>
          </w:tcPr>
          <w:p w:rsidR="003765FD" w:rsidRDefault="003765FD">
            <w:pPr>
              <w:pStyle w:val="EcoNormal"/>
            </w:pPr>
            <w:r w:rsidRPr="00020D2C">
              <w:rPr>
                <w:position w:val="-3"/>
              </w:rPr>
              <w:lastRenderedPageBreak/>
              <w:pict>
                <v:shape id="_x0000_i1099" style="width:9.75pt;height:14.25pt" coordsize="" o:spt="100" adj="0,,0" path="" filled="f" stroked="f">
                  <v:stroke joinstyle="miter"/>
                  <v:imagedata r:id="Rf17cab9ef06b4d66" o:title="base_32876_3066_152"/>
                  <v:formulas/>
                  <v:path o:connecttype="segments"/>
                </v:shape>
              </w:pict>
            </w:r>
            <w:r>
              <w:t>-ГХЦГ (линдан)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43</w:t>
            </w:r>
          </w:p>
        </w:tc>
        <w:tc>
          <w:tcPr>
            <w:tcW w:w="900" w:type="dxa"/>
          </w:tcPr>
          <w:p w:rsidR="003765FD" w:rsidRDefault="003765FD">
            <w:pPr>
              <w:pStyle w:val="EcoNormal"/>
              <w:jc w:val="center"/>
            </w:pPr>
            <w:r>
              <w:t>7</w:t>
            </w:r>
          </w:p>
        </w:tc>
        <w:tc>
          <w:tcPr>
            <w:tcW w:w="896" w:type="dxa"/>
          </w:tcPr>
          <w:p w:rsidR="003765FD" w:rsidRDefault="003765FD">
            <w:pPr>
              <w:pStyle w:val="EcoNormal"/>
              <w:jc w:val="center"/>
            </w:pPr>
            <w:r>
              <w:t>29</w:t>
            </w:r>
          </w:p>
        </w:tc>
        <w:tc>
          <w:tcPr>
            <w:tcW w:w="1084" w:type="dxa"/>
          </w:tcPr>
          <w:p w:rsidR="003765FD" w:rsidRDefault="003765FD">
            <w:pPr>
              <w:pStyle w:val="EcoNormal"/>
              <w:jc w:val="center"/>
            </w:pPr>
            <w:r>
              <w:t>860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66</w:t>
            </w:r>
          </w:p>
        </w:tc>
        <w:tc>
          <w:tcPr>
            <w:tcW w:w="1197" w:type="dxa"/>
          </w:tcPr>
          <w:p w:rsidR="003765FD" w:rsidRDefault="003765FD">
            <w:pPr>
              <w:pStyle w:val="EcoNormal"/>
              <w:jc w:val="center"/>
            </w:pPr>
            <w:r>
              <w:t>32</w:t>
            </w:r>
          </w:p>
        </w:tc>
      </w:tr>
      <w:tr w:rsidR="003765FD">
        <w:tc>
          <w:tcPr>
            <w:tcW w:w="2760" w:type="dxa"/>
          </w:tcPr>
          <w:p w:rsidR="003765FD" w:rsidRDefault="003765FD">
            <w:pPr>
              <w:pStyle w:val="EcoNormal"/>
            </w:pPr>
            <w:r>
              <w:t>Гептахлор</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76</w:t>
            </w:r>
          </w:p>
        </w:tc>
        <w:tc>
          <w:tcPr>
            <w:tcW w:w="900" w:type="dxa"/>
          </w:tcPr>
          <w:p w:rsidR="003765FD" w:rsidRDefault="003765FD">
            <w:pPr>
              <w:pStyle w:val="EcoNormal"/>
              <w:jc w:val="center"/>
            </w:pPr>
            <w:r>
              <w:t>2</w:t>
            </w:r>
          </w:p>
        </w:tc>
        <w:tc>
          <w:tcPr>
            <w:tcW w:w="896" w:type="dxa"/>
          </w:tcPr>
          <w:p w:rsidR="003765FD" w:rsidRDefault="003765FD">
            <w:pPr>
              <w:pStyle w:val="EcoNormal"/>
              <w:jc w:val="center"/>
            </w:pPr>
            <w:r>
              <w:t>125</w:t>
            </w:r>
          </w:p>
        </w:tc>
        <w:tc>
          <w:tcPr>
            <w:tcW w:w="1084" w:type="dxa"/>
          </w:tcPr>
          <w:p w:rsidR="003765FD" w:rsidRDefault="003765FD">
            <w:pPr>
              <w:pStyle w:val="EcoNormal"/>
              <w:jc w:val="center"/>
            </w:pPr>
            <w:r>
              <w:t>580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71</w:t>
            </w:r>
          </w:p>
        </w:tc>
        <w:tc>
          <w:tcPr>
            <w:tcW w:w="1197" w:type="dxa"/>
          </w:tcPr>
          <w:p w:rsidR="003765FD" w:rsidRDefault="003765FD">
            <w:pPr>
              <w:pStyle w:val="EcoNormal"/>
              <w:jc w:val="center"/>
            </w:pPr>
            <w:r>
              <w:t>130</w:t>
            </w:r>
          </w:p>
        </w:tc>
      </w:tr>
      <w:tr w:rsidR="003765FD">
        <w:tc>
          <w:tcPr>
            <w:tcW w:w="2760" w:type="dxa"/>
          </w:tcPr>
          <w:p w:rsidR="003765FD" w:rsidRDefault="003765FD">
            <w:pPr>
              <w:pStyle w:val="EcoNormal"/>
            </w:pPr>
            <w:r>
              <w:t>Гептахлорэпоксид</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r>
              <w:t>77</w:t>
            </w:r>
          </w:p>
        </w:tc>
        <w:tc>
          <w:tcPr>
            <w:tcW w:w="1084" w:type="dxa"/>
          </w:tcPr>
          <w:p w:rsidR="003765FD" w:rsidRDefault="003765FD">
            <w:pPr>
              <w:pStyle w:val="EcoNormal"/>
              <w:jc w:val="center"/>
            </w:pPr>
            <w:r>
              <w:t>620</w:t>
            </w: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r>
              <w:t>67</w:t>
            </w:r>
          </w:p>
        </w:tc>
        <w:tc>
          <w:tcPr>
            <w:tcW w:w="1197" w:type="dxa"/>
          </w:tcPr>
          <w:p w:rsidR="003765FD" w:rsidRDefault="003765FD">
            <w:pPr>
              <w:pStyle w:val="EcoNormal"/>
              <w:jc w:val="center"/>
            </w:pPr>
            <w:r>
              <w:t>35</w:t>
            </w:r>
          </w:p>
        </w:tc>
      </w:tr>
      <w:tr w:rsidR="003765FD">
        <w:tc>
          <w:tcPr>
            <w:tcW w:w="2760" w:type="dxa"/>
          </w:tcPr>
          <w:p w:rsidR="003765FD" w:rsidRDefault="003765FD">
            <w:pPr>
              <w:pStyle w:val="EcoNormal"/>
            </w:pPr>
            <w:r>
              <w:t>Хлордан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Гексахлорбутадиен</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Хлорбензол</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Трихлорбензол</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Тетрахлорбензол</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Пентахлорбензол</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r>
              <w:t>65</w:t>
            </w:r>
          </w:p>
        </w:tc>
        <w:tc>
          <w:tcPr>
            <w:tcW w:w="900" w:type="dxa"/>
          </w:tcPr>
          <w:p w:rsidR="003765FD" w:rsidRDefault="003765FD">
            <w:pPr>
              <w:pStyle w:val="EcoNormal"/>
              <w:jc w:val="center"/>
            </w:pPr>
            <w:r>
              <w:t>7</w:t>
            </w: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c>
          <w:tcPr>
            <w:tcW w:w="2760" w:type="dxa"/>
          </w:tcPr>
          <w:p w:rsidR="003765FD" w:rsidRDefault="003765FD">
            <w:pPr>
              <w:pStyle w:val="EcoNormal"/>
            </w:pPr>
            <w:r>
              <w:t>Гексахлорбензол</w:t>
            </w: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900" w:type="dxa"/>
          </w:tcPr>
          <w:p w:rsidR="003765FD" w:rsidRDefault="003765FD">
            <w:pPr>
              <w:pStyle w:val="EcoNormal"/>
              <w:jc w:val="center"/>
            </w:pPr>
          </w:p>
        </w:tc>
        <w:tc>
          <w:tcPr>
            <w:tcW w:w="896" w:type="dxa"/>
          </w:tcPr>
          <w:p w:rsidR="003765FD" w:rsidRDefault="003765FD">
            <w:pPr>
              <w:pStyle w:val="EcoNormal"/>
              <w:jc w:val="center"/>
            </w:pPr>
          </w:p>
        </w:tc>
        <w:tc>
          <w:tcPr>
            <w:tcW w:w="1084" w:type="dxa"/>
          </w:tcPr>
          <w:p w:rsidR="003765FD" w:rsidRDefault="003765FD">
            <w:pPr>
              <w:pStyle w:val="EcoNormal"/>
              <w:jc w:val="center"/>
            </w:pPr>
          </w:p>
        </w:tc>
        <w:tc>
          <w:tcPr>
            <w:tcW w:w="783" w:type="dxa"/>
          </w:tcPr>
          <w:p w:rsidR="003765FD" w:rsidRDefault="003765FD">
            <w:pPr>
              <w:pStyle w:val="EcoNormal"/>
              <w:jc w:val="center"/>
            </w:pPr>
            <w:r>
              <w:t>60</w:t>
            </w:r>
          </w:p>
        </w:tc>
        <w:tc>
          <w:tcPr>
            <w:tcW w:w="900" w:type="dxa"/>
          </w:tcPr>
          <w:p w:rsidR="003765FD" w:rsidRDefault="003765FD">
            <w:pPr>
              <w:pStyle w:val="EcoNormal"/>
              <w:jc w:val="center"/>
            </w:pPr>
            <w:r>
              <w:t>14</w:t>
            </w:r>
          </w:p>
        </w:tc>
        <w:tc>
          <w:tcPr>
            <w:tcW w:w="900" w:type="dxa"/>
          </w:tcPr>
          <w:p w:rsidR="003765FD" w:rsidRDefault="003765FD">
            <w:pPr>
              <w:pStyle w:val="EcoNormal"/>
              <w:jc w:val="center"/>
            </w:pPr>
          </w:p>
        </w:tc>
        <w:tc>
          <w:tcPr>
            <w:tcW w:w="1197" w:type="dxa"/>
          </w:tcPr>
          <w:p w:rsidR="003765FD" w:rsidRDefault="003765FD">
            <w:pPr>
              <w:pStyle w:val="EcoNormal"/>
              <w:jc w:val="center"/>
            </w:pPr>
          </w:p>
        </w:tc>
      </w:tr>
      <w:tr w:rsidR="003765FD">
        <w:tblPrEx>
          <w:tblBorders>
            <w:insideH w:val="nil"/>
          </w:tblBorders>
        </w:tblPrEx>
        <w:tc>
          <w:tcPr>
            <w:tcW w:w="12120" w:type="dxa"/>
            <w:gridSpan w:val="11"/>
            <w:tcBorders>
              <w:bottom w:val="nil"/>
            </w:tcBorders>
          </w:tcPr>
          <w:p w:rsidR="003765FD" w:rsidRDefault="003765FD">
            <w:pPr>
              <w:pStyle w:val="EcoNormal"/>
              <w:jc w:val="both"/>
            </w:pPr>
            <w:bookmarkStart w:id="31" w:name="P979"/>
            <w:bookmarkEnd w:id="31"/>
            <w:r>
              <w:t>&lt;*&gt; Относительное стандартное отклонение, %.</w:t>
            </w:r>
          </w:p>
        </w:tc>
      </w:tr>
      <w:tr w:rsidR="003765FD">
        <w:tblPrEx>
          <w:tblBorders>
            <w:insideH w:val="nil"/>
          </w:tblBorders>
        </w:tblPrEx>
        <w:tc>
          <w:tcPr>
            <w:tcW w:w="12120" w:type="dxa"/>
            <w:gridSpan w:val="11"/>
            <w:tcBorders>
              <w:top w:val="nil"/>
            </w:tcBorders>
          </w:tcPr>
          <w:p w:rsidR="003765FD" w:rsidRDefault="003765FD">
            <w:pPr>
              <w:pStyle w:val="EcoNormal"/>
              <w:jc w:val="both"/>
            </w:pPr>
            <w:bookmarkStart w:id="32" w:name="P980"/>
            <w:bookmarkEnd w:id="32"/>
            <w:r>
              <w:t xml:space="preserve">&lt;**&gt; Усредненное </w:t>
            </w:r>
            <w:r>
              <w:rPr>
                <w:i/>
              </w:rPr>
              <w:t>значение содержания</w:t>
            </w:r>
            <w:r>
              <w:t> </w:t>
            </w:r>
            <w:r w:rsidRPr="00020D2C">
              <w:rPr>
                <w:position w:val="-16"/>
              </w:rPr>
              <w:pict>
                <v:shape id="_x0000_i1100" style="width:79.5pt;height:24pt" coordsize="" o:spt="100" adj="0,,0" path="" filled="f" stroked="f">
                  <v:stroke joinstyle="miter"/>
                  <v:imagedata r:id="R7ef43a1ab19d42e4" o:title="base_32876_3066_153"/>
                  <v:formulas/>
                  <v:path o:connecttype="segments"/>
                </v:shape>
              </w:pict>
            </w:r>
          </w:p>
        </w:tc>
      </w:tr>
    </w:tbl>
    <w:p w:rsidR="003765FD" w:rsidRDefault="003765FD">
      <w:pPr>
        <w:pStyle w:val="EcoNormal"/>
        <w:ind w:firstLine="540"/>
        <w:jc w:val="both"/>
      </w:pPr>
    </w:p>
    <w:p w:rsidR="003765FD" w:rsidRDefault="003765FD">
      <w:pPr>
        <w:pStyle w:val="EcoNormal"/>
        <w:jc w:val="right"/>
      </w:pPr>
      <w:r>
        <w:t>Таблица C.3</w:t>
      </w:r>
    </w:p>
    <w:p w:rsidR="003765FD" w:rsidRDefault="003765FD">
      <w:pPr>
        <w:pStyle w:val="EcoNormal"/>
        <w:jc w:val="right"/>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400"/>
        <w:gridCol w:w="3000"/>
        <w:gridCol w:w="3240"/>
        <w:gridCol w:w="3240"/>
      </w:tblGrid>
      <w:tr w:rsidR="003765FD">
        <w:tc>
          <w:tcPr>
            <w:tcW w:w="2400" w:type="dxa"/>
          </w:tcPr>
          <w:p w:rsidR="003765FD" w:rsidRDefault="003765FD">
            <w:pPr>
              <w:pStyle w:val="EcoNormal"/>
              <w:jc w:val="center"/>
            </w:pPr>
            <w:r>
              <w:t>Соединение</w:t>
            </w:r>
          </w:p>
        </w:tc>
        <w:tc>
          <w:tcPr>
            <w:tcW w:w="3000" w:type="dxa"/>
          </w:tcPr>
          <w:p w:rsidR="003765FD" w:rsidRDefault="003765FD">
            <w:pPr>
              <w:pStyle w:val="EcoNormal"/>
              <w:jc w:val="center"/>
            </w:pPr>
            <w:r>
              <w:t>Число лабораторий</w:t>
            </w:r>
          </w:p>
        </w:tc>
        <w:tc>
          <w:tcPr>
            <w:tcW w:w="3240" w:type="dxa"/>
          </w:tcPr>
          <w:p w:rsidR="003765FD" w:rsidRDefault="003765FD">
            <w:pPr>
              <w:pStyle w:val="EcoNormal"/>
              <w:jc w:val="center"/>
            </w:pPr>
            <w:r>
              <w:t>r &lt;*&gt;, %</w:t>
            </w:r>
          </w:p>
        </w:tc>
        <w:tc>
          <w:tcPr>
            <w:tcW w:w="3240" w:type="dxa"/>
          </w:tcPr>
          <w:p w:rsidR="003765FD" w:rsidRDefault="003765FD">
            <w:pPr>
              <w:pStyle w:val="EcoNormal"/>
              <w:jc w:val="center"/>
            </w:pPr>
            <w:r>
              <w:t>R &lt;**&gt;, %</w:t>
            </w:r>
          </w:p>
        </w:tc>
      </w:tr>
      <w:tr w:rsidR="003765FD">
        <w:tc>
          <w:tcPr>
            <w:tcW w:w="11880" w:type="dxa"/>
            <w:gridSpan w:val="4"/>
          </w:tcPr>
          <w:p w:rsidR="003765FD" w:rsidRDefault="003765FD">
            <w:pPr>
              <w:pStyle w:val="EcoNormal"/>
              <w:jc w:val="center"/>
            </w:pPr>
            <w:r>
              <w:t>Глина</w:t>
            </w:r>
          </w:p>
        </w:tc>
      </w:tr>
      <w:tr w:rsidR="003765FD">
        <w:tc>
          <w:tcPr>
            <w:tcW w:w="2400" w:type="dxa"/>
          </w:tcPr>
          <w:p w:rsidR="003765FD" w:rsidRDefault="003765FD">
            <w:pPr>
              <w:pStyle w:val="EcoNormal"/>
            </w:pPr>
            <w:r>
              <w:t>ПХБ</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4 до 10</w:t>
            </w:r>
          </w:p>
        </w:tc>
        <w:tc>
          <w:tcPr>
            <w:tcW w:w="3240" w:type="dxa"/>
          </w:tcPr>
          <w:p w:rsidR="003765FD" w:rsidRDefault="003765FD">
            <w:pPr>
              <w:pStyle w:val="EcoNormal"/>
              <w:jc w:val="center"/>
            </w:pPr>
            <w:r>
              <w:t>от 20 до 60</w:t>
            </w:r>
          </w:p>
        </w:tc>
      </w:tr>
      <w:tr w:rsidR="003765FD">
        <w:tc>
          <w:tcPr>
            <w:tcW w:w="2400" w:type="dxa"/>
          </w:tcPr>
          <w:p w:rsidR="003765FD" w:rsidRDefault="003765FD">
            <w:pPr>
              <w:pStyle w:val="EcoNormal"/>
            </w:pPr>
            <w:r>
              <w:t>ХОП</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4 до 13</w:t>
            </w:r>
          </w:p>
        </w:tc>
        <w:tc>
          <w:tcPr>
            <w:tcW w:w="3240" w:type="dxa"/>
          </w:tcPr>
          <w:p w:rsidR="003765FD" w:rsidRDefault="003765FD">
            <w:pPr>
              <w:pStyle w:val="EcoNormal"/>
              <w:jc w:val="center"/>
            </w:pPr>
            <w:r>
              <w:t>от 30 до 50</w:t>
            </w:r>
          </w:p>
        </w:tc>
      </w:tr>
      <w:tr w:rsidR="003765FD">
        <w:tc>
          <w:tcPr>
            <w:tcW w:w="2400" w:type="dxa"/>
          </w:tcPr>
          <w:p w:rsidR="003765FD" w:rsidRDefault="003765FD">
            <w:pPr>
              <w:pStyle w:val="EcoNormal"/>
            </w:pPr>
            <w:r>
              <w:t>Хлорбензол</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10 до 15</w:t>
            </w:r>
          </w:p>
        </w:tc>
        <w:tc>
          <w:tcPr>
            <w:tcW w:w="3240" w:type="dxa"/>
          </w:tcPr>
          <w:p w:rsidR="003765FD" w:rsidRDefault="003765FD">
            <w:pPr>
              <w:pStyle w:val="EcoNormal"/>
              <w:jc w:val="center"/>
            </w:pPr>
            <w:r>
              <w:t>-</w:t>
            </w:r>
          </w:p>
        </w:tc>
      </w:tr>
      <w:tr w:rsidR="003765FD">
        <w:tc>
          <w:tcPr>
            <w:tcW w:w="11880" w:type="dxa"/>
            <w:gridSpan w:val="4"/>
          </w:tcPr>
          <w:p w:rsidR="003765FD" w:rsidRDefault="003765FD">
            <w:pPr>
              <w:pStyle w:val="EcoNormal"/>
              <w:jc w:val="center"/>
            </w:pPr>
            <w:r>
              <w:lastRenderedPageBreak/>
              <w:t>Торф</w:t>
            </w:r>
          </w:p>
        </w:tc>
      </w:tr>
      <w:tr w:rsidR="003765FD">
        <w:tc>
          <w:tcPr>
            <w:tcW w:w="2400" w:type="dxa"/>
          </w:tcPr>
          <w:p w:rsidR="003765FD" w:rsidRDefault="003765FD">
            <w:pPr>
              <w:pStyle w:val="EcoNormal"/>
            </w:pPr>
            <w:r>
              <w:t>ПХБ</w:t>
            </w:r>
          </w:p>
        </w:tc>
        <w:tc>
          <w:tcPr>
            <w:tcW w:w="3000" w:type="dxa"/>
          </w:tcPr>
          <w:p w:rsidR="003765FD" w:rsidRDefault="003765FD">
            <w:pPr>
              <w:pStyle w:val="EcoNormal"/>
              <w:jc w:val="center"/>
            </w:pPr>
            <w:r>
              <w:t>9</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w:t>
            </w:r>
          </w:p>
        </w:tc>
      </w:tr>
      <w:tr w:rsidR="003765FD">
        <w:tc>
          <w:tcPr>
            <w:tcW w:w="2400" w:type="dxa"/>
          </w:tcPr>
          <w:p w:rsidR="003765FD" w:rsidRDefault="003765FD">
            <w:pPr>
              <w:pStyle w:val="EcoNormal"/>
            </w:pPr>
            <w:r>
              <w:t>ХОП</w:t>
            </w:r>
          </w:p>
        </w:tc>
        <w:tc>
          <w:tcPr>
            <w:tcW w:w="3000" w:type="dxa"/>
          </w:tcPr>
          <w:p w:rsidR="003765FD" w:rsidRDefault="003765FD">
            <w:pPr>
              <w:pStyle w:val="EcoNormal"/>
              <w:jc w:val="center"/>
            </w:pPr>
            <w:r>
              <w:t>9</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25 до 80</w:t>
            </w:r>
          </w:p>
        </w:tc>
      </w:tr>
      <w:tr w:rsidR="003765FD">
        <w:tc>
          <w:tcPr>
            <w:tcW w:w="2400" w:type="dxa"/>
          </w:tcPr>
          <w:p w:rsidR="003765FD" w:rsidRDefault="003765FD">
            <w:pPr>
              <w:pStyle w:val="EcoNormal"/>
            </w:pPr>
            <w:r>
              <w:t>Хлорбензол</w:t>
            </w:r>
          </w:p>
        </w:tc>
        <w:tc>
          <w:tcPr>
            <w:tcW w:w="3000" w:type="dxa"/>
          </w:tcPr>
          <w:p w:rsidR="003765FD" w:rsidRDefault="003765FD">
            <w:pPr>
              <w:pStyle w:val="EcoNormal"/>
              <w:jc w:val="center"/>
            </w:pPr>
            <w:r>
              <w:t>9</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w:t>
            </w:r>
          </w:p>
        </w:tc>
      </w:tr>
      <w:tr w:rsidR="003765FD">
        <w:tc>
          <w:tcPr>
            <w:tcW w:w="11880" w:type="dxa"/>
            <w:gridSpan w:val="4"/>
          </w:tcPr>
          <w:p w:rsidR="003765FD" w:rsidRDefault="003765FD">
            <w:pPr>
              <w:pStyle w:val="EcoNormal"/>
              <w:jc w:val="center"/>
            </w:pPr>
            <w:r>
              <w:t>Песок</w:t>
            </w:r>
          </w:p>
        </w:tc>
      </w:tr>
      <w:tr w:rsidR="003765FD">
        <w:tc>
          <w:tcPr>
            <w:tcW w:w="2400" w:type="dxa"/>
          </w:tcPr>
          <w:p w:rsidR="003765FD" w:rsidRDefault="003765FD">
            <w:pPr>
              <w:pStyle w:val="EcoNormal"/>
            </w:pPr>
            <w:r>
              <w:t>ПХБ</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25 до 100</w:t>
            </w:r>
          </w:p>
        </w:tc>
      </w:tr>
      <w:tr w:rsidR="003765FD">
        <w:tc>
          <w:tcPr>
            <w:tcW w:w="2400" w:type="dxa"/>
          </w:tcPr>
          <w:p w:rsidR="003765FD" w:rsidRDefault="003765FD">
            <w:pPr>
              <w:pStyle w:val="EcoNormal"/>
            </w:pPr>
            <w:r>
              <w:t>ХОП</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30 до 150</w:t>
            </w:r>
          </w:p>
        </w:tc>
      </w:tr>
      <w:tr w:rsidR="003765FD">
        <w:tc>
          <w:tcPr>
            <w:tcW w:w="2400" w:type="dxa"/>
          </w:tcPr>
          <w:p w:rsidR="003765FD" w:rsidRDefault="003765FD">
            <w:pPr>
              <w:pStyle w:val="EcoNormal"/>
            </w:pPr>
            <w:r>
              <w:t>Хлорбензол</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w:t>
            </w:r>
          </w:p>
        </w:tc>
      </w:tr>
      <w:tr w:rsidR="003765FD">
        <w:tc>
          <w:tcPr>
            <w:tcW w:w="11880" w:type="dxa"/>
            <w:gridSpan w:val="4"/>
          </w:tcPr>
          <w:p w:rsidR="003765FD" w:rsidRDefault="003765FD">
            <w:pPr>
              <w:pStyle w:val="EcoNormal"/>
              <w:jc w:val="center"/>
            </w:pPr>
            <w:r>
              <w:t>Донные отложения</w:t>
            </w:r>
          </w:p>
        </w:tc>
      </w:tr>
      <w:tr w:rsidR="003765FD">
        <w:tc>
          <w:tcPr>
            <w:tcW w:w="2400" w:type="dxa"/>
          </w:tcPr>
          <w:p w:rsidR="003765FD" w:rsidRDefault="003765FD">
            <w:pPr>
              <w:pStyle w:val="EcoNormal"/>
            </w:pPr>
            <w:r>
              <w:t>ПХБ</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50 до 65</w:t>
            </w:r>
          </w:p>
        </w:tc>
      </w:tr>
      <w:tr w:rsidR="003765FD">
        <w:tc>
          <w:tcPr>
            <w:tcW w:w="2400" w:type="dxa"/>
          </w:tcPr>
          <w:p w:rsidR="003765FD" w:rsidRDefault="003765FD">
            <w:pPr>
              <w:pStyle w:val="EcoNormal"/>
            </w:pPr>
            <w:r>
              <w:t>ХОП</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50 до 120</w:t>
            </w:r>
          </w:p>
        </w:tc>
      </w:tr>
      <w:tr w:rsidR="003765FD">
        <w:tc>
          <w:tcPr>
            <w:tcW w:w="2400" w:type="dxa"/>
          </w:tcPr>
          <w:p w:rsidR="003765FD" w:rsidRDefault="003765FD">
            <w:pPr>
              <w:pStyle w:val="EcoNormal"/>
            </w:pPr>
            <w:r>
              <w:t>Хлорбензол</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w:t>
            </w:r>
          </w:p>
        </w:tc>
        <w:tc>
          <w:tcPr>
            <w:tcW w:w="3240" w:type="dxa"/>
          </w:tcPr>
          <w:p w:rsidR="003765FD" w:rsidRDefault="003765FD">
            <w:pPr>
              <w:pStyle w:val="EcoNormal"/>
              <w:jc w:val="center"/>
            </w:pPr>
            <w:r>
              <w:t>от 60 до 65</w:t>
            </w:r>
          </w:p>
        </w:tc>
      </w:tr>
      <w:tr w:rsidR="003765FD">
        <w:tc>
          <w:tcPr>
            <w:tcW w:w="11880" w:type="dxa"/>
            <w:gridSpan w:val="4"/>
          </w:tcPr>
          <w:p w:rsidR="003765FD" w:rsidRDefault="003765FD">
            <w:pPr>
              <w:pStyle w:val="EcoNormal"/>
              <w:jc w:val="center"/>
            </w:pPr>
            <w:r>
              <w:t>Донные отложения</w:t>
            </w:r>
          </w:p>
        </w:tc>
      </w:tr>
      <w:tr w:rsidR="003765FD">
        <w:tc>
          <w:tcPr>
            <w:tcW w:w="2400" w:type="dxa"/>
          </w:tcPr>
          <w:p w:rsidR="003765FD" w:rsidRDefault="003765FD">
            <w:pPr>
              <w:pStyle w:val="EcoNormal"/>
            </w:pPr>
            <w:r>
              <w:t>ПХБ</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4 до 10</w:t>
            </w:r>
          </w:p>
        </w:tc>
        <w:tc>
          <w:tcPr>
            <w:tcW w:w="3240" w:type="dxa"/>
          </w:tcPr>
          <w:p w:rsidR="003765FD" w:rsidRDefault="003765FD">
            <w:pPr>
              <w:pStyle w:val="EcoNormal"/>
              <w:jc w:val="center"/>
            </w:pPr>
            <w:r>
              <w:t>от 50 до 140</w:t>
            </w:r>
          </w:p>
        </w:tc>
      </w:tr>
      <w:tr w:rsidR="003765FD">
        <w:tc>
          <w:tcPr>
            <w:tcW w:w="2400" w:type="dxa"/>
          </w:tcPr>
          <w:p w:rsidR="003765FD" w:rsidRDefault="003765FD">
            <w:pPr>
              <w:pStyle w:val="EcoNormal"/>
            </w:pPr>
            <w:r>
              <w:t>ХОП</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4 до 15</w:t>
            </w:r>
          </w:p>
        </w:tc>
        <w:tc>
          <w:tcPr>
            <w:tcW w:w="3240" w:type="dxa"/>
          </w:tcPr>
          <w:p w:rsidR="003765FD" w:rsidRDefault="003765FD">
            <w:pPr>
              <w:pStyle w:val="EcoNormal"/>
              <w:jc w:val="center"/>
            </w:pPr>
            <w:r>
              <w:t>от 45 до 85</w:t>
            </w:r>
          </w:p>
        </w:tc>
      </w:tr>
      <w:tr w:rsidR="003765FD">
        <w:tc>
          <w:tcPr>
            <w:tcW w:w="2400" w:type="dxa"/>
          </w:tcPr>
          <w:p w:rsidR="003765FD" w:rsidRDefault="003765FD">
            <w:pPr>
              <w:pStyle w:val="EcoNormal"/>
            </w:pPr>
            <w:r>
              <w:t>Хлорбензол</w:t>
            </w:r>
          </w:p>
        </w:tc>
        <w:tc>
          <w:tcPr>
            <w:tcW w:w="3000" w:type="dxa"/>
          </w:tcPr>
          <w:p w:rsidR="003765FD" w:rsidRDefault="003765FD">
            <w:pPr>
              <w:pStyle w:val="EcoNormal"/>
              <w:jc w:val="center"/>
            </w:pPr>
            <w:r>
              <w:t>10</w:t>
            </w:r>
          </w:p>
        </w:tc>
        <w:tc>
          <w:tcPr>
            <w:tcW w:w="3240" w:type="dxa"/>
          </w:tcPr>
          <w:p w:rsidR="003765FD" w:rsidRDefault="003765FD">
            <w:pPr>
              <w:pStyle w:val="EcoNormal"/>
              <w:jc w:val="center"/>
            </w:pPr>
            <w:r>
              <w:t>от 5 до 15</w:t>
            </w:r>
          </w:p>
        </w:tc>
        <w:tc>
          <w:tcPr>
            <w:tcW w:w="3240" w:type="dxa"/>
          </w:tcPr>
          <w:p w:rsidR="003765FD" w:rsidRDefault="003765FD">
            <w:pPr>
              <w:pStyle w:val="EcoNormal"/>
              <w:jc w:val="center"/>
            </w:pPr>
            <w:r>
              <w:t>-</w:t>
            </w:r>
          </w:p>
        </w:tc>
      </w:tr>
      <w:tr w:rsidR="003765FD">
        <w:tblPrEx>
          <w:tblBorders>
            <w:insideH w:val="nil"/>
          </w:tblBorders>
        </w:tblPrEx>
        <w:tc>
          <w:tcPr>
            <w:tcW w:w="11880" w:type="dxa"/>
            <w:gridSpan w:val="4"/>
            <w:tcBorders>
              <w:bottom w:val="nil"/>
            </w:tcBorders>
          </w:tcPr>
          <w:p w:rsidR="003765FD" w:rsidRDefault="003765FD">
            <w:pPr>
              <w:pStyle w:val="EcoNormal"/>
              <w:jc w:val="both"/>
            </w:pPr>
            <w:bookmarkStart w:id="33" w:name="P1053"/>
            <w:bookmarkEnd w:id="33"/>
            <w:r>
              <w:t>&lt;*&gt; Коэффициент варьирования в условиях повторяемости.</w:t>
            </w:r>
          </w:p>
        </w:tc>
      </w:tr>
      <w:tr w:rsidR="003765FD">
        <w:tblPrEx>
          <w:tblBorders>
            <w:insideH w:val="nil"/>
          </w:tblBorders>
        </w:tblPrEx>
        <w:tc>
          <w:tcPr>
            <w:tcW w:w="11880" w:type="dxa"/>
            <w:gridSpan w:val="4"/>
            <w:tcBorders>
              <w:top w:val="nil"/>
            </w:tcBorders>
          </w:tcPr>
          <w:p w:rsidR="003765FD" w:rsidRDefault="003765FD">
            <w:pPr>
              <w:pStyle w:val="EcoNormal"/>
            </w:pPr>
            <w:bookmarkStart w:id="34" w:name="P1054"/>
            <w:bookmarkEnd w:id="34"/>
            <w:r>
              <w:t>&lt;**&gt; Коэффициент варьирования в условиях воспроизводимости.</w:t>
            </w:r>
          </w:p>
        </w:tc>
      </w:tr>
    </w:tbl>
    <w:p w:rsidR="003765FD" w:rsidRDefault="003765FD">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jc w:val="right"/>
        <w:outlineLvl w:val="0"/>
      </w:pPr>
      <w:r>
        <w:t>Приложение D</w:t>
      </w:r>
    </w:p>
    <w:p w:rsidR="003765FD" w:rsidRDefault="003765FD">
      <w:pPr>
        <w:pStyle w:val="EcoNormal"/>
        <w:jc w:val="right"/>
      </w:pPr>
      <w:r>
        <w:t>(справочное)</w:t>
      </w:r>
    </w:p>
    <w:p w:rsidR="003765FD" w:rsidRDefault="003765FD">
      <w:pPr>
        <w:pStyle w:val="EcoNormal"/>
        <w:ind w:firstLine="540"/>
        <w:jc w:val="both"/>
      </w:pPr>
    </w:p>
    <w:p w:rsidR="003765FD" w:rsidRDefault="003765FD">
      <w:pPr>
        <w:pStyle w:val="EcoNormal"/>
        <w:jc w:val="center"/>
      </w:pPr>
      <w:bookmarkStart w:id="35" w:name="P1063"/>
      <w:bookmarkEnd w:id="35"/>
      <w:r>
        <w:t>ПРОВЕДЕНИЕ ОЧИСТКИ С ЦЕЛЬЮ УДАЛЕНИЯ ЭЛЕМЕНТАРНОЙ СЕРЫ</w:t>
      </w:r>
    </w:p>
    <w:p w:rsidR="003765FD" w:rsidRDefault="003765FD">
      <w:pPr>
        <w:pStyle w:val="EcoNormal"/>
        <w:jc w:val="center"/>
      </w:pPr>
      <w:r>
        <w:t>И НЕКОТОРЫХ ОРГАНИЧЕСКИХ СОЕДИНЕНИЙ СЕРЫ</w:t>
      </w:r>
    </w:p>
    <w:p w:rsidR="003765FD" w:rsidRDefault="003765FD">
      <w:pPr>
        <w:pStyle w:val="EcoNormal"/>
        <w:ind w:firstLine="540"/>
        <w:jc w:val="both"/>
      </w:pPr>
    </w:p>
    <w:p w:rsidR="003765FD" w:rsidRDefault="003765FD">
      <w:pPr>
        <w:pStyle w:val="EcoNormal"/>
        <w:ind w:firstLine="540"/>
        <w:jc w:val="both"/>
      </w:pPr>
      <w:r>
        <w:t>D.1. Реактивы</w:t>
      </w:r>
    </w:p>
    <w:p w:rsidR="003765FD" w:rsidRDefault="003765FD">
      <w:pPr>
        <w:pStyle w:val="EcoNormal"/>
        <w:ind w:firstLine="540"/>
        <w:jc w:val="both"/>
      </w:pPr>
      <w:bookmarkStart w:id="36" w:name="P1067"/>
      <w:bookmarkEnd w:id="36"/>
      <w:r>
        <w:t xml:space="preserve">D.1.1. Сульфат меди (II) 5-водный, </w:t>
      </w:r>
      <w:r w:rsidRPr="00020D2C">
        <w:rPr>
          <w:position w:val="-12"/>
        </w:rPr>
        <w:pict>
          <v:shape id="_x0000_i1101" style="width:79.5pt;height:19.5pt" coordsize="" o:spt="100" adj="0,,0" path="" filled="f" stroked="f">
            <v:stroke joinstyle="miter"/>
            <v:imagedata r:id="R505374e0479549f1" o:title="base_32876_3066_154"/>
            <v:formulas/>
            <v:path o:connecttype="segments"/>
          </v:shape>
        </w:pict>
      </w:r>
      <w:r>
        <w:t>.</w:t>
      </w:r>
    </w:p>
    <w:p w:rsidR="003765FD" w:rsidRDefault="003765FD">
      <w:pPr>
        <w:pStyle w:val="EcoNormal"/>
        <w:ind w:firstLine="540"/>
        <w:jc w:val="both"/>
      </w:pPr>
      <w:bookmarkStart w:id="37" w:name="P1068"/>
      <w:bookmarkEnd w:id="37"/>
      <w:r>
        <w:t xml:space="preserve">D.1.2. Соляная кислота, HCl, </w:t>
      </w:r>
      <w:r>
        <w:rPr>
          <w:i/>
        </w:rPr>
        <w:t>молярной</w:t>
      </w:r>
      <w:r>
        <w:t xml:space="preserve"> концентрации 2 моль/дм3.</w:t>
      </w:r>
    </w:p>
    <w:p w:rsidR="003765FD" w:rsidRDefault="003765FD">
      <w:pPr>
        <w:pStyle w:val="EcoNormal"/>
        <w:ind w:firstLine="540"/>
        <w:jc w:val="both"/>
      </w:pPr>
      <w:bookmarkStart w:id="38" w:name="P1069"/>
      <w:bookmarkEnd w:id="38"/>
      <w:r>
        <w:t>D.1.3. Цинк гранулированный, частицы размерами 0,3 - 1,4 мм.</w:t>
      </w:r>
    </w:p>
    <w:p w:rsidR="003765FD" w:rsidRDefault="003765FD">
      <w:pPr>
        <w:pStyle w:val="EcoNormal"/>
        <w:ind w:firstLine="540"/>
        <w:jc w:val="both"/>
      </w:pPr>
      <w:bookmarkStart w:id="39" w:name="P1070"/>
      <w:bookmarkEnd w:id="39"/>
      <w:r>
        <w:t xml:space="preserve">D.1.4. Водный раствор анионного ПАВ, например натриевой соли н-додекан-1-сульфоновой кислоты, </w:t>
      </w:r>
      <w:r w:rsidRPr="00020D2C">
        <w:rPr>
          <w:position w:val="-14"/>
        </w:rPr>
        <w:pict>
          <v:shape id="_x0000_i1102" style="width:111pt;height:21.75pt" coordsize="" o:spt="100" adj="0,,0" path="" filled="f" stroked="f">
            <v:stroke joinstyle="miter"/>
            <v:imagedata r:id="Ra9b766450ea948c6" o:title="base_32876_3066_155"/>
            <v:formulas/>
            <v:path o:connecttype="segments"/>
          </v:shape>
        </w:pict>
      </w:r>
      <w:r>
        <w:t xml:space="preserve">, массовой </w:t>
      </w:r>
      <w:r>
        <w:rPr>
          <w:i/>
        </w:rPr>
        <w:t>доли</w:t>
      </w:r>
      <w:r>
        <w:t xml:space="preserve"> 35%.</w:t>
      </w:r>
    </w:p>
    <w:p w:rsidR="003765FD" w:rsidRDefault="003765FD">
      <w:pPr>
        <w:pStyle w:val="EcoNormal"/>
        <w:ind w:firstLine="540"/>
        <w:jc w:val="both"/>
      </w:pPr>
      <w:r>
        <w:t>Примечание. Допускается применение других промышленных ПАВ.</w:t>
      </w:r>
    </w:p>
    <w:p w:rsidR="003765FD" w:rsidRDefault="003765FD">
      <w:pPr>
        <w:pStyle w:val="EcoNormal"/>
        <w:ind w:firstLine="540"/>
        <w:jc w:val="both"/>
      </w:pPr>
    </w:p>
    <w:p w:rsidR="003765FD" w:rsidRDefault="003765FD">
      <w:pPr>
        <w:pStyle w:val="EcoNormal"/>
        <w:ind w:firstLine="540"/>
        <w:jc w:val="both"/>
      </w:pPr>
      <w:bookmarkStart w:id="40" w:name="P1073"/>
      <w:bookmarkEnd w:id="40"/>
      <w:r>
        <w:t>D.1.5. Вода, освобожденная от кислорода.</w:t>
      </w:r>
    </w:p>
    <w:p w:rsidR="003765FD" w:rsidRDefault="003765FD">
      <w:pPr>
        <w:pStyle w:val="EcoNormal"/>
        <w:ind w:firstLine="540"/>
        <w:jc w:val="both"/>
      </w:pPr>
      <w:bookmarkStart w:id="41" w:name="P1074"/>
      <w:bookmarkEnd w:id="41"/>
      <w:r>
        <w:t>D.1.6. Ацетон.</w:t>
      </w:r>
    </w:p>
    <w:p w:rsidR="003765FD" w:rsidRDefault="003765FD">
      <w:pPr>
        <w:pStyle w:val="EcoNormal"/>
        <w:ind w:firstLine="540"/>
        <w:jc w:val="both"/>
      </w:pPr>
      <w:bookmarkStart w:id="42" w:name="P1075"/>
      <w:bookmarkEnd w:id="42"/>
      <w:r>
        <w:t>D.1.7. Гексан.</w:t>
      </w:r>
    </w:p>
    <w:p w:rsidR="003765FD" w:rsidRDefault="003765FD">
      <w:pPr>
        <w:pStyle w:val="EcoNormal"/>
        <w:ind w:firstLine="540"/>
        <w:jc w:val="both"/>
      </w:pPr>
      <w:bookmarkStart w:id="43" w:name="P1076"/>
      <w:bookmarkEnd w:id="43"/>
      <w:r>
        <w:t>D.2. Приготовление пирогенной меди</w:t>
      </w:r>
    </w:p>
    <w:p w:rsidR="003765FD" w:rsidRDefault="003765FD">
      <w:pPr>
        <w:pStyle w:val="EcoNormal"/>
        <w:ind w:firstLine="540"/>
        <w:jc w:val="both"/>
      </w:pPr>
      <w:r>
        <w:t>Примечание. Пирогенная медь имеет склонность к воспламенению. Соблюдайте соответствующие меры безопасности.</w:t>
      </w:r>
    </w:p>
    <w:p w:rsidR="003765FD" w:rsidRDefault="003765FD">
      <w:pPr>
        <w:pStyle w:val="EcoNormal"/>
        <w:ind w:firstLine="540"/>
        <w:jc w:val="both"/>
      </w:pPr>
    </w:p>
    <w:p w:rsidR="003765FD" w:rsidRDefault="003765FD">
      <w:pPr>
        <w:pStyle w:val="EcoNormal"/>
        <w:ind w:firstLine="540"/>
        <w:jc w:val="both"/>
      </w:pPr>
      <w:r>
        <w:t>45 г сульфата меди (II) 5-водного (D.1.1) растворяют в 480 см3 воды, содержащей 20 см3 соляной кислоты (D.1.2), в стакане вместимостью 1000 см3.</w:t>
      </w:r>
    </w:p>
    <w:p w:rsidR="003765FD" w:rsidRDefault="003765FD">
      <w:pPr>
        <w:pStyle w:val="EcoNormal"/>
        <w:ind w:firstLine="540"/>
        <w:jc w:val="both"/>
      </w:pPr>
      <w:r>
        <w:t>Во втором стакане вместимостью 1000 см3 смешивают 15 г гранулированного цинка (D.1.3), 25 см3 воды и одну каплю раствора анионного ПАВ (D.1.4).</w:t>
      </w:r>
    </w:p>
    <w:p w:rsidR="003765FD" w:rsidRDefault="003765FD">
      <w:pPr>
        <w:pStyle w:val="EcoNormal"/>
        <w:ind w:firstLine="540"/>
        <w:jc w:val="both"/>
      </w:pPr>
      <w:r>
        <w:t>С помощью магнитной мешалки (высокая скорость) размешивают эту смесь до образования однородной суспензии. Далее, не прекращая перемешивание на высокой скорости, осторожно при помощи стеклянной палочки по каплям добавляют раствор сульфата меди (II).</w:t>
      </w:r>
    </w:p>
    <w:p w:rsidR="003765FD" w:rsidRDefault="003765FD">
      <w:pPr>
        <w:pStyle w:val="EcoNormal"/>
        <w:ind w:firstLine="540"/>
        <w:jc w:val="both"/>
      </w:pPr>
      <w:r>
        <w:t>При этом выделяется водород и выделяется взвесь элементарной пирогенной меди, окрашенная в красный цвет.</w:t>
      </w:r>
    </w:p>
    <w:p w:rsidR="003765FD" w:rsidRDefault="003765FD">
      <w:pPr>
        <w:pStyle w:val="EcoNormal"/>
        <w:ind w:firstLine="540"/>
        <w:jc w:val="both"/>
      </w:pPr>
      <w:r>
        <w:t>Продолжают перемешивание до практически полного прекращения выделения водорода. Дают образовавшейся взвеси осесть. Надосадочную жидкость аккуратно сливают и трижды промывают образовавшийся продукт водой, освобожденной от кислорода (D.1.5), для удаления остатков солей.</w:t>
      </w:r>
    </w:p>
    <w:p w:rsidR="003765FD" w:rsidRDefault="003765FD">
      <w:pPr>
        <w:pStyle w:val="EcoNormal"/>
        <w:ind w:firstLine="540"/>
        <w:jc w:val="both"/>
      </w:pPr>
      <w:r>
        <w:t>Осторожно, продолжая перемешивание, заменяют воду ацетоном (D.1.6). Эту операцию повторяют трижды, используя каждый раз по 250 см3 ацетона для наиболее полного удаления воды.</w:t>
      </w:r>
    </w:p>
    <w:p w:rsidR="003765FD" w:rsidRDefault="003765FD">
      <w:pPr>
        <w:pStyle w:val="EcoNormal"/>
        <w:ind w:firstLine="540"/>
        <w:jc w:val="both"/>
      </w:pPr>
      <w:r>
        <w:t>Повторяют предыдущую операцию, заменяя ацетон гексаном (D.1.7). Также используют 250 см3 гексана и трижды проводят обработку вещества.</w:t>
      </w:r>
    </w:p>
    <w:p w:rsidR="003765FD" w:rsidRDefault="003765FD">
      <w:pPr>
        <w:pStyle w:val="EcoNormal"/>
        <w:ind w:firstLine="540"/>
        <w:jc w:val="both"/>
      </w:pPr>
      <w:r>
        <w:t>Осторожно переносят медь в гексане в колбу Эрленмейера и хранят под слоем гексана. Колбу герметично закрывают для предотвращения попадания воздуха и хранят во взрывобезопасном хладотермостате при температуре от 2 °C до 8 °C.</w:t>
      </w:r>
    </w:p>
    <w:p w:rsidR="003765FD" w:rsidRDefault="003765FD">
      <w:pPr>
        <w:pStyle w:val="EcoNormal"/>
        <w:ind w:firstLine="540"/>
        <w:jc w:val="both"/>
      </w:pPr>
      <w:r>
        <w:t xml:space="preserve">Срок хранения пирогенной меди </w:t>
      </w:r>
      <w:r>
        <w:rPr>
          <w:i/>
        </w:rPr>
        <w:t>не более</w:t>
      </w:r>
      <w:r>
        <w:t xml:space="preserve"> 2 мес. После этого эффективность меди для очистки </w:t>
      </w:r>
      <w:r>
        <w:rPr>
          <w:i/>
        </w:rPr>
        <w:t>экстракта</w:t>
      </w:r>
      <w:r>
        <w:t xml:space="preserve"> начинает уменьшаться. При этом цвет приготовленного препарата меди изменяется.</w:t>
      </w:r>
    </w:p>
    <w:p w:rsidR="003765FD" w:rsidRDefault="003765FD">
      <w:pPr>
        <w:pStyle w:val="EcoNormal"/>
        <w:ind w:firstLine="540"/>
        <w:jc w:val="both"/>
      </w:pPr>
      <w:r>
        <w:t>D.3. Очистка с использованием пирогенной меди</w:t>
      </w:r>
    </w:p>
    <w:p w:rsidR="003765FD" w:rsidRDefault="003765FD">
      <w:pPr>
        <w:pStyle w:val="EcoNormal"/>
        <w:ind w:firstLine="540"/>
        <w:jc w:val="both"/>
      </w:pPr>
      <w:r>
        <w:t>В центрифужную пробирку помещают 1 - 2 см3 экстракта в петролейном эфире. Добавляют 100 мг порошка пирогенной меди, приготовленной согласно D.2. Смесь центрифугируют не менее 5 мин при скорости вращения приблизительно 3500 об/мин (</w:t>
      </w:r>
      <w:r>
        <w:rPr>
          <w:i/>
        </w:rPr>
        <w:t>раствор не должен быть</w:t>
      </w:r>
      <w:r>
        <w:t xml:space="preserve"> мутным). </w:t>
      </w:r>
      <w:r>
        <w:lastRenderedPageBreak/>
        <w:t>Экстракт отделяют и при необходимости проводят дальнейшую очистку с использованием колоночной хроматографии.</w:t>
      </w: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jc w:val="center"/>
        <w:outlineLvl w:val="0"/>
      </w:pPr>
      <w:r>
        <w:t>БИБЛИОГРАФИЯ</w:t>
      </w:r>
    </w:p>
    <w:p w:rsidR="003765FD" w:rsidRDefault="003765FD">
      <w:pPr>
        <w:pStyle w:val="EcoNormal"/>
        <w:ind w:firstLine="540"/>
        <w:jc w:val="both"/>
      </w:pPr>
    </w:p>
    <w:p w:rsidR="003765FD" w:rsidRDefault="003765FD">
      <w:pPr>
        <w:pStyle w:val="EcoNonformat"/>
        <w:jc w:val="both"/>
      </w:pPr>
      <w:bookmarkStart w:id="44" w:name="P1097"/>
      <w:bookmarkEnd w:id="44"/>
      <w:r>
        <w:t>[1] ИСО 11465:1993  Качество почвы. Определение содержания сухих веществ</w:t>
      </w:r>
    </w:p>
    <w:p w:rsidR="003765FD" w:rsidRDefault="003765FD">
      <w:pPr>
        <w:pStyle w:val="EcoNonformat"/>
        <w:jc w:val="both"/>
      </w:pPr>
      <w:r>
        <w:t xml:space="preserve">                    и воды по массе. Гравиметрический метод</w:t>
      </w:r>
    </w:p>
    <w:p w:rsidR="003765FD" w:rsidRDefault="003765FD">
      <w:pPr>
        <w:pStyle w:val="EcoNonformat"/>
        <w:jc w:val="both"/>
      </w:pPr>
      <w:bookmarkStart w:id="45" w:name="P1099"/>
      <w:bookmarkEnd w:id="45"/>
      <w:r>
        <w:t>[2] ИСО 14507:2003  Качество почвы. Подготовка образцов к определению</w:t>
      </w:r>
    </w:p>
    <w:p w:rsidR="003765FD" w:rsidRDefault="003765FD">
      <w:pPr>
        <w:pStyle w:val="EcoNonformat"/>
        <w:jc w:val="both"/>
      </w:pPr>
      <w:r>
        <w:t xml:space="preserve">                    содержания органических загрязняющих веществ</w:t>
      </w:r>
    </w:p>
    <w:p w:rsidR="003765FD" w:rsidRDefault="003765FD">
      <w:pPr>
        <w:pStyle w:val="EcoNormal"/>
        <w:ind w:firstLine="540"/>
        <w:jc w:val="both"/>
      </w:pPr>
    </w:p>
    <w:p w:rsidR="003765FD" w:rsidRDefault="003765FD">
      <w:pPr>
        <w:pStyle w:val="EcoNormal"/>
        <w:ind w:firstLine="540"/>
        <w:jc w:val="both"/>
      </w:pPr>
    </w:p>
    <w:p w:rsidR="003765FD" w:rsidRDefault="003765FD">
      <w:pPr>
        <w:pStyle w:val="EcoNormal"/>
        <w:pBdr>
          <w:top w:val="single" w:sz="6" w:space="0" w:color="auto"/>
        </w:pBdr>
        <w:spacing w:before="100" w:after="100"/>
        <w:jc w:val="both"/>
        <w:rPr>
          <w:sz w:val="2"/>
          <w:szCs w:val="2"/>
        </w:rPr>
      </w:pPr>
    </w:p>
    <w:p w:rsidR="00C45A7E" w:rsidRDefault="00C45A7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765F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3765F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3765F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3765F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3765F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3765F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3765F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3765F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e715dc88c9714ec5" /><Relationship Type="http://schemas.openxmlformats.org/officeDocument/2006/relationships/image" Target="/media/image2.bin" Id="Rff03f8f8acbd4a1a" /><Relationship Type="http://schemas.openxmlformats.org/officeDocument/2006/relationships/image" Target="/media/image3.bin" Id="R3be73d448a4e42cb" /><Relationship Type="http://schemas.openxmlformats.org/officeDocument/2006/relationships/image" Target="/media/image4.bin" Id="R86fd46b3ed2f4229" /><Relationship Type="http://schemas.openxmlformats.org/officeDocument/2006/relationships/image" Target="/media/image5.bin" Id="R3096a8c4940944ac" /><Relationship Type="http://schemas.openxmlformats.org/officeDocument/2006/relationships/image" Target="/media/image6.bin" Id="Rbb7c24cab29b4676" /><Relationship Type="http://schemas.openxmlformats.org/officeDocument/2006/relationships/image" Target="/media/image7.bin" Id="R1849cf4e688a49dd" /><Relationship Type="http://schemas.openxmlformats.org/officeDocument/2006/relationships/image" Target="/media/image8.bin" Id="R8d99005ea61e4ac5" /><Relationship Type="http://schemas.openxmlformats.org/officeDocument/2006/relationships/image" Target="/media/image9.bin" Id="R1b7f7731fdf64dbc" /><Relationship Type="http://schemas.openxmlformats.org/officeDocument/2006/relationships/image" Target="/media/image10.bin" Id="Rf255e582da684a43" /><Relationship Type="http://schemas.openxmlformats.org/officeDocument/2006/relationships/image" Target="/media/image11.bin" Id="R66ace741430441b8" /><Relationship Type="http://schemas.openxmlformats.org/officeDocument/2006/relationships/image" Target="/media/image12.bin" Id="Rbb10755fb357415d" /><Relationship Type="http://schemas.openxmlformats.org/officeDocument/2006/relationships/image" Target="/media/image13.bin" Id="R98ebd3f31cc4481b" /><Relationship Type="http://schemas.openxmlformats.org/officeDocument/2006/relationships/image" Target="/media/image14.bin" Id="R7626b93dd6be4121" /><Relationship Type="http://schemas.openxmlformats.org/officeDocument/2006/relationships/image" Target="/media/image15.bin" Id="R04ae31c0009b41ed" /><Relationship Type="http://schemas.openxmlformats.org/officeDocument/2006/relationships/image" Target="/media/image16.bin" Id="R1b9129ec785243cd" /><Relationship Type="http://schemas.openxmlformats.org/officeDocument/2006/relationships/image" Target="/media/image17.bin" Id="R1fc09fbcf70d4167" /><Relationship Type="http://schemas.openxmlformats.org/officeDocument/2006/relationships/image" Target="/media/image18.bin" Id="R5fed4a5462564517" /><Relationship Type="http://schemas.openxmlformats.org/officeDocument/2006/relationships/image" Target="/media/image19.bin" Id="R80540a0ef066441f" /><Relationship Type="http://schemas.openxmlformats.org/officeDocument/2006/relationships/image" Target="/media/image20.bin" Id="Rffe4fdf36d354726" /><Relationship Type="http://schemas.openxmlformats.org/officeDocument/2006/relationships/image" Target="/media/image21.bin" Id="R6b58ad93ee694805" /><Relationship Type="http://schemas.openxmlformats.org/officeDocument/2006/relationships/image" Target="/media/image22.bin" Id="R1c3abe10c13e4c1c" /><Relationship Type="http://schemas.openxmlformats.org/officeDocument/2006/relationships/image" Target="/media/image23.bin" Id="R1893413891534b1f" /><Relationship Type="http://schemas.openxmlformats.org/officeDocument/2006/relationships/image" Target="/media/image24.bin" Id="Raff358434a294524" /><Relationship Type="http://schemas.openxmlformats.org/officeDocument/2006/relationships/image" Target="/media/image25.bin" Id="Rc0610aa5c8d44ce1" /><Relationship Type="http://schemas.openxmlformats.org/officeDocument/2006/relationships/image" Target="/media/image26.bin" Id="R5fa11b2a1a9144f8" /><Relationship Type="http://schemas.openxmlformats.org/officeDocument/2006/relationships/image" Target="/media/image27.bin" Id="Rc3dd17bcf6144d87" /><Relationship Type="http://schemas.openxmlformats.org/officeDocument/2006/relationships/image" Target="/media/image28.bin" Id="Rfd4ded7ac48a4936" /><Relationship Type="http://schemas.openxmlformats.org/officeDocument/2006/relationships/image" Target="/media/image29.bin" Id="R61125db20a5b4906" /><Relationship Type="http://schemas.openxmlformats.org/officeDocument/2006/relationships/image" Target="/media/image30.bin" Id="R377a82bf435b4288" /><Relationship Type="http://schemas.openxmlformats.org/officeDocument/2006/relationships/image" Target="/media/image31.bin" Id="R9005b3c4ac1d48dd" /><Relationship Type="http://schemas.openxmlformats.org/officeDocument/2006/relationships/image" Target="/media/image32.bin" Id="R19d46fcc651b4236" /><Relationship Type="http://schemas.openxmlformats.org/officeDocument/2006/relationships/image" Target="/media/image33.bin" Id="R8d715030741e440a" /><Relationship Type="http://schemas.openxmlformats.org/officeDocument/2006/relationships/image" Target="/media/image34.bin" Id="R6bbfefb25bd84451" /><Relationship Type="http://schemas.openxmlformats.org/officeDocument/2006/relationships/image" Target="/media/image35.bin" Id="R13a498725a1b4b22" /><Relationship Type="http://schemas.openxmlformats.org/officeDocument/2006/relationships/image" Target="/media/image36.bin" Id="R30f9f41a17ec4a94" /><Relationship Type="http://schemas.openxmlformats.org/officeDocument/2006/relationships/image" Target="/media/image37.bin" Id="R7d0328598e124a91" /><Relationship Type="http://schemas.openxmlformats.org/officeDocument/2006/relationships/image" Target="/media/image38.bin" Id="R834cf76ac8bb43bb" /><Relationship Type="http://schemas.openxmlformats.org/officeDocument/2006/relationships/image" Target="/media/image39.bin" Id="R6189139126b04e01" /><Relationship Type="http://schemas.openxmlformats.org/officeDocument/2006/relationships/image" Target="/media/image40.bin" Id="Ra48b150e96cd4565" /><Relationship Type="http://schemas.openxmlformats.org/officeDocument/2006/relationships/image" Target="/media/image41.bin" Id="R6884570a674d411d" /><Relationship Type="http://schemas.openxmlformats.org/officeDocument/2006/relationships/image" Target="/media/image42.bin" Id="R26f62e7751734724" /><Relationship Type="http://schemas.openxmlformats.org/officeDocument/2006/relationships/image" Target="/media/image43.bin" Id="Re339024e2d3844a1" /><Relationship Type="http://schemas.openxmlformats.org/officeDocument/2006/relationships/image" Target="/media/image44.bin" Id="R5d0f15f1290e4cdb" /><Relationship Type="http://schemas.openxmlformats.org/officeDocument/2006/relationships/image" Target="/media/image45.bin" Id="Rc112810b8c5440b6" /><Relationship Type="http://schemas.openxmlformats.org/officeDocument/2006/relationships/image" Target="/media/image46.bin" Id="Rbe64a1d8c9744fb1" /><Relationship Type="http://schemas.openxmlformats.org/officeDocument/2006/relationships/image" Target="/media/image47.bin" Id="Raecfb03014484237" /><Relationship Type="http://schemas.openxmlformats.org/officeDocument/2006/relationships/image" Target="/media/image48.bin" Id="Rccfbcf98430e4b14" /><Relationship Type="http://schemas.openxmlformats.org/officeDocument/2006/relationships/image" Target="/media/image49.bin" Id="Ra384f2054b294b86" /><Relationship Type="http://schemas.openxmlformats.org/officeDocument/2006/relationships/image" Target="/media/image50.bin" Id="R76d46ff8c44f4e0b" /><Relationship Type="http://schemas.openxmlformats.org/officeDocument/2006/relationships/image" Target="/media/image51.bin" Id="R649cb43a23494981" /><Relationship Type="http://schemas.openxmlformats.org/officeDocument/2006/relationships/image" Target="/media/image52.bin" Id="R2924c6031954468f" /><Relationship Type="http://schemas.openxmlformats.org/officeDocument/2006/relationships/image" Target="/media/image53.bin" Id="R4449a17b470f4543" /><Relationship Type="http://schemas.openxmlformats.org/officeDocument/2006/relationships/image" Target="/media/image54.bin" Id="R64b2189e037c42ad" /><Relationship Type="http://schemas.openxmlformats.org/officeDocument/2006/relationships/image" Target="/media/image55.bin" Id="R754c9449301a4641" /><Relationship Type="http://schemas.openxmlformats.org/officeDocument/2006/relationships/image" Target="/media/image56.bin" Id="R9950036fb53f416c" /><Relationship Type="http://schemas.openxmlformats.org/officeDocument/2006/relationships/image" Target="/media/image57.bin" Id="Rd6835fc28acb4eae" /><Relationship Type="http://schemas.openxmlformats.org/officeDocument/2006/relationships/image" Target="/media/image58.bin" Id="R5e45c7a9c7c74687" /><Relationship Type="http://schemas.openxmlformats.org/officeDocument/2006/relationships/image" Target="/media/image59.bin" Id="Rb566a68fb5e746fc" /><Relationship Type="http://schemas.openxmlformats.org/officeDocument/2006/relationships/image" Target="/media/image60.bin" Id="Rfe86f2e10e3e4776" /><Relationship Type="http://schemas.openxmlformats.org/officeDocument/2006/relationships/image" Target="/media/image61.bin" Id="R1ae96224fc404555" /><Relationship Type="http://schemas.openxmlformats.org/officeDocument/2006/relationships/image" Target="/media/image62.bin" Id="Re030da5770b843e3" /><Relationship Type="http://schemas.openxmlformats.org/officeDocument/2006/relationships/image" Target="/media/image63.bin" Id="Rb0f39aaed9184a1c" /><Relationship Type="http://schemas.openxmlformats.org/officeDocument/2006/relationships/image" Target="/media/image64.bin" Id="Rbe08ff29d40943d6" /><Relationship Type="http://schemas.openxmlformats.org/officeDocument/2006/relationships/image" Target="/media/image65.bin" Id="R45da857eb47c4aae" /><Relationship Type="http://schemas.openxmlformats.org/officeDocument/2006/relationships/image" Target="/media/image66.bin" Id="Rf17cab9ef06b4d66" /><Relationship Type="http://schemas.openxmlformats.org/officeDocument/2006/relationships/image" Target="/media/image67.bin" Id="R7ef43a1ab19d42e4" /><Relationship Type="http://schemas.openxmlformats.org/officeDocument/2006/relationships/image" Target="/media/image68.bin" Id="R505374e0479549f1" /><Relationship Type="http://schemas.openxmlformats.org/officeDocument/2006/relationships/image" Target="/media/image69.bin" Id="Ra9b766450ea948c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