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EDD031" w14:textId="77777777" w:rsidR="003A445A" w:rsidRPr="003A445A" w:rsidRDefault="003A445A" w:rsidP="003A445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445A">
        <w:rPr>
          <w:rFonts w:ascii="Arial" w:hAnsi="Arial" w:cs="Arial"/>
          <w:sz w:val="24"/>
          <w:szCs w:val="24"/>
        </w:rPr>
        <w:t>ЗАКОН</w:t>
      </w:r>
      <w:r w:rsidRPr="003A445A">
        <w:rPr>
          <w:rFonts w:ascii="Arial" w:hAnsi="Arial" w:cs="Arial"/>
          <w:sz w:val="24"/>
          <w:szCs w:val="24"/>
        </w:rPr>
        <w:br/>
      </w:r>
      <w:r w:rsidRPr="003A445A">
        <w:rPr>
          <w:rFonts w:ascii="Arial" w:hAnsi="Arial" w:cs="Arial"/>
          <w:sz w:val="24"/>
          <w:szCs w:val="24"/>
        </w:rPr>
        <w:br/>
        <w:t>ЯРОСЛАВСКОЙ ОБЛАСТИ</w:t>
      </w:r>
      <w:r w:rsidRPr="003A445A">
        <w:rPr>
          <w:rFonts w:ascii="Arial" w:hAnsi="Arial" w:cs="Arial"/>
          <w:sz w:val="24"/>
          <w:szCs w:val="24"/>
        </w:rPr>
        <w:br/>
      </w:r>
      <w:r w:rsidRPr="003A445A">
        <w:rPr>
          <w:rFonts w:ascii="Arial" w:hAnsi="Arial" w:cs="Arial"/>
          <w:sz w:val="24"/>
          <w:szCs w:val="24"/>
        </w:rPr>
        <w:br/>
        <w:t>от 30 июня 2014 года N 41-з</w:t>
      </w:r>
      <w:r w:rsidRPr="003A445A">
        <w:rPr>
          <w:rFonts w:ascii="Arial" w:hAnsi="Arial" w:cs="Arial"/>
          <w:sz w:val="24"/>
          <w:szCs w:val="24"/>
        </w:rPr>
        <w:br/>
      </w:r>
      <w:r w:rsidRPr="003A445A">
        <w:rPr>
          <w:rFonts w:ascii="Arial" w:hAnsi="Arial" w:cs="Arial"/>
          <w:sz w:val="24"/>
          <w:szCs w:val="24"/>
        </w:rPr>
        <w:br/>
      </w:r>
      <w:r w:rsidRPr="003A445A">
        <w:rPr>
          <w:rFonts w:ascii="Arial" w:hAnsi="Arial" w:cs="Arial"/>
          <w:sz w:val="24"/>
          <w:szCs w:val="24"/>
        </w:rPr>
        <w:br/>
        <w:t>О распределении разрешений на добычу охотничьих ресурсов между физическими лицами, осуществляющими охоту в общедоступных охотничьих угодьях</w:t>
      </w:r>
    </w:p>
    <w:p w14:paraId="3D58A83D" w14:textId="77777777" w:rsidR="003A445A" w:rsidRPr="003A445A" w:rsidRDefault="003A445A" w:rsidP="003A445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(с изменениями на 2 июля 2021 года)</w:t>
      </w:r>
    </w:p>
    <w:p w14:paraId="0D3B0E18" w14:textId="77777777" w:rsidR="003A445A" w:rsidRPr="003A445A" w:rsidRDefault="003A445A" w:rsidP="003A445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(в ред. Закона Ярославской области от 02.07.2021 N 63-з)</w:t>
      </w:r>
    </w:p>
    <w:p w14:paraId="2D9871B5" w14:textId="77777777" w:rsidR="003A445A" w:rsidRPr="003A445A" w:rsidRDefault="003A445A" w:rsidP="003A445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br/>
      </w:r>
      <w:r w:rsidRPr="003A445A">
        <w:rPr>
          <w:rFonts w:ascii="Arial" w:hAnsi="Arial" w:cs="Arial"/>
        </w:rPr>
        <w:br/>
        <w:t>Принят</w:t>
      </w:r>
      <w:r w:rsidRPr="003A445A">
        <w:rPr>
          <w:rFonts w:ascii="Arial" w:hAnsi="Arial" w:cs="Arial"/>
        </w:rPr>
        <w:br/>
        <w:t>Ярославской</w:t>
      </w:r>
      <w:r w:rsidRPr="003A445A">
        <w:rPr>
          <w:rFonts w:ascii="Arial" w:hAnsi="Arial" w:cs="Arial"/>
        </w:rPr>
        <w:br/>
        <w:t>областной Думой</w:t>
      </w:r>
      <w:r w:rsidRPr="003A445A">
        <w:rPr>
          <w:rFonts w:ascii="Arial" w:hAnsi="Arial" w:cs="Arial"/>
        </w:rPr>
        <w:br/>
        <w:t>24 июня 2014 года</w:t>
      </w:r>
    </w:p>
    <w:p w14:paraId="4C4EEF11" w14:textId="77777777" w:rsidR="003A445A" w:rsidRPr="003A445A" w:rsidRDefault="003A445A" w:rsidP="003A445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445A">
        <w:rPr>
          <w:rFonts w:ascii="Arial" w:hAnsi="Arial" w:cs="Arial"/>
          <w:sz w:val="24"/>
          <w:szCs w:val="24"/>
        </w:rPr>
        <w:br/>
      </w:r>
      <w:r w:rsidRPr="003A445A">
        <w:rPr>
          <w:rFonts w:ascii="Arial" w:hAnsi="Arial" w:cs="Arial"/>
          <w:sz w:val="24"/>
          <w:szCs w:val="24"/>
        </w:rPr>
        <w:br/>
        <w:t>Статья 1. Распределение разрешений на добычу охотничьих ресурсов</w:t>
      </w:r>
    </w:p>
    <w:p w14:paraId="0B362F81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9108D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1. Распределение разрешений на добычу охотничьих ресурсов в общедоступных охотничьих угодьях Ярославской области производится уполномоченным органом исполнительной власти Ярославской области по охране, контролю и регулированию использования объектов животного мира и среды их обитания (далее - уполномоченный орган) между физическими лицами, планирующими осуществлять охоту в расположенных на территории Ярославской области общедоступных охотничьих угодьях (далее - физические лица).</w:t>
      </w:r>
      <w:r w:rsidRPr="003A445A">
        <w:rPr>
          <w:rFonts w:ascii="Arial" w:hAnsi="Arial" w:cs="Arial"/>
        </w:rPr>
        <w:br/>
      </w:r>
    </w:p>
    <w:p w14:paraId="148CBCE7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37AEED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2. Распределение разрешений между физическими лицами производится в отношении каждого общедоступного охотничьего угодья в пределах:</w:t>
      </w:r>
      <w:r w:rsidRPr="003A445A">
        <w:rPr>
          <w:rFonts w:ascii="Arial" w:hAnsi="Arial" w:cs="Arial"/>
        </w:rPr>
        <w:br/>
      </w:r>
    </w:p>
    <w:p w14:paraId="513E9F1A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A7C96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1) лимитов и квот добычи охотничьих ресурсов, утверждаемых Губернатором Ярославской области;</w:t>
      </w:r>
      <w:r w:rsidRPr="003A445A">
        <w:rPr>
          <w:rFonts w:ascii="Arial" w:hAnsi="Arial" w:cs="Arial"/>
        </w:rPr>
        <w:br/>
      </w:r>
    </w:p>
    <w:p w14:paraId="123A8606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344D7F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2) норм допустимой добычи охотничьих ресурсов и норм пропускной способности охотничьих угодий, утверждаемых уполномоченным органом.</w:t>
      </w:r>
      <w:r w:rsidRPr="003A445A">
        <w:rPr>
          <w:rFonts w:ascii="Arial" w:hAnsi="Arial" w:cs="Arial"/>
        </w:rPr>
        <w:br/>
      </w:r>
    </w:p>
    <w:p w14:paraId="738DFF9D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941B41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3. Распределение разрешений на добычу охотничьих ресурсов (за исключением лосей и кабанов) между физическими лицами осуществляется в порядке очередности, исходя из даты и времени регистрации заявлений на выдачу разрешений на добычу охотничьих ресурсов (далее - заявления), на сроки, не выходящие за пределы сроков охоты и периода действия лимитов добычи охотничьих ресурсов (в отношении охотничьих ресурсов, для которых они установлены).</w:t>
      </w:r>
      <w:r w:rsidRPr="003A445A">
        <w:rPr>
          <w:rFonts w:ascii="Arial" w:hAnsi="Arial" w:cs="Arial"/>
        </w:rPr>
        <w:br/>
      </w:r>
    </w:p>
    <w:p w14:paraId="31E651C6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DBE581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При рассмотрении заявлений, поданных несколькими физическими лицами или их законными представителями одновременно (в один день), их очередность определяется по времени регистрации заявления.</w:t>
      </w:r>
      <w:r w:rsidRPr="003A445A">
        <w:rPr>
          <w:rFonts w:ascii="Arial" w:hAnsi="Arial" w:cs="Arial"/>
        </w:rPr>
        <w:br/>
      </w:r>
    </w:p>
    <w:p w14:paraId="6E007820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0D63FB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4. Распределение разрешений на добычу лосей и кабанов осуществляется на основании заявок физических лиц на участие в распределении разрешений (далее - заявка).</w:t>
      </w:r>
      <w:r w:rsidRPr="003A445A">
        <w:rPr>
          <w:rFonts w:ascii="Arial" w:hAnsi="Arial" w:cs="Arial"/>
        </w:rPr>
        <w:br/>
      </w:r>
    </w:p>
    <w:p w14:paraId="53C14D81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725FB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5. В случае, если количество поступивших заявок не превышает квоту добычи охотничьих ресурсов или норму пропускной способности охотничьих угодий, распределение разрешений между физическими лицами осуществляется в порядке очередности, исходя из даты и времени регистрации заявок.</w:t>
      </w:r>
      <w:r w:rsidRPr="003A445A">
        <w:rPr>
          <w:rFonts w:ascii="Arial" w:hAnsi="Arial" w:cs="Arial"/>
        </w:rPr>
        <w:br/>
      </w:r>
    </w:p>
    <w:p w14:paraId="2808D90A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B19B7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6. В случае, если количество поступивших заявок превышает квоту добычи охотничьих ресурсов или норму пропускной способности охотничьих угодий, распределение разрешений между физическими лицами осуществляется путем проведения случайной выборки (далее - жеребьевка) в порядке, установленном статьей 4 настоящего Закона.</w:t>
      </w:r>
      <w:r w:rsidRPr="003A445A">
        <w:rPr>
          <w:rFonts w:ascii="Arial" w:hAnsi="Arial" w:cs="Arial"/>
        </w:rPr>
        <w:br/>
      </w:r>
    </w:p>
    <w:p w14:paraId="6B966D73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F1CB3E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7. Физическое лицо может подать одну заявку в отношении каждого вида охотничьих ресурсов, указанных в части 4 настоящей статьи.</w:t>
      </w:r>
      <w:r w:rsidRPr="003A445A">
        <w:rPr>
          <w:rFonts w:ascii="Arial" w:hAnsi="Arial" w:cs="Arial"/>
        </w:rPr>
        <w:br/>
      </w:r>
    </w:p>
    <w:p w14:paraId="4B0EC3BE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82F09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8. Физическое лицо может подать одно заявление на выдачу разрешения на добычу охотничьих ресурсов каждого вида, указанных в части 3 настоящей статьи, в конкретное общедоступное охотничье угодье.</w:t>
      </w:r>
      <w:r w:rsidRPr="003A445A">
        <w:rPr>
          <w:rFonts w:ascii="Arial" w:hAnsi="Arial" w:cs="Arial"/>
        </w:rPr>
        <w:br/>
      </w:r>
    </w:p>
    <w:p w14:paraId="6DB12C08" w14:textId="77777777" w:rsidR="003A445A" w:rsidRPr="003A445A" w:rsidRDefault="003A445A" w:rsidP="003A445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445A">
        <w:rPr>
          <w:rFonts w:ascii="Arial" w:hAnsi="Arial" w:cs="Arial"/>
          <w:sz w:val="24"/>
          <w:szCs w:val="24"/>
        </w:rPr>
        <w:br/>
      </w:r>
      <w:r w:rsidRPr="003A445A">
        <w:rPr>
          <w:rFonts w:ascii="Arial" w:hAnsi="Arial" w:cs="Arial"/>
          <w:sz w:val="24"/>
          <w:szCs w:val="24"/>
        </w:rPr>
        <w:br/>
        <w:t>Статья 2. Подача заявок для участия в распределении разрешений на добычу лосей и кабанов</w:t>
      </w:r>
    </w:p>
    <w:p w14:paraId="40F31ED9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F3530F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1. Заявка подается физическим лицом либо его законным представителем лично или почтовым отправлением в уполномоченный орган в следующие сроки:</w:t>
      </w:r>
      <w:r w:rsidRPr="003A445A">
        <w:rPr>
          <w:rFonts w:ascii="Arial" w:hAnsi="Arial" w:cs="Arial"/>
        </w:rPr>
        <w:br/>
      </w:r>
    </w:p>
    <w:p w14:paraId="16C63354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ABDEED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1) на добычу кабанов - с 1 апреля по 10 апреля включительно;</w:t>
      </w:r>
      <w:r w:rsidRPr="003A445A">
        <w:rPr>
          <w:rFonts w:ascii="Arial" w:hAnsi="Arial" w:cs="Arial"/>
        </w:rPr>
        <w:br/>
      </w:r>
    </w:p>
    <w:p w14:paraId="789419E3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B219F7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2) на добычу лосей - с 1 августа по 10 августа включительно.</w:t>
      </w:r>
      <w:r w:rsidRPr="003A445A">
        <w:rPr>
          <w:rFonts w:ascii="Arial" w:hAnsi="Arial" w:cs="Arial"/>
        </w:rPr>
        <w:br/>
      </w:r>
    </w:p>
    <w:p w14:paraId="1F9B065A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4F7A92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2. Физическое лицо вправе подать одну заявку для участия в жеребьевке на право получения одного разрешения.</w:t>
      </w:r>
      <w:r w:rsidRPr="003A445A">
        <w:rPr>
          <w:rFonts w:ascii="Arial" w:hAnsi="Arial" w:cs="Arial"/>
        </w:rPr>
        <w:br/>
      </w:r>
    </w:p>
    <w:p w14:paraId="191DFEA5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EBDFC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lastRenderedPageBreak/>
        <w:t>3. Заявка должна содержать:</w:t>
      </w:r>
      <w:r w:rsidRPr="003A445A">
        <w:rPr>
          <w:rFonts w:ascii="Arial" w:hAnsi="Arial" w:cs="Arial"/>
        </w:rPr>
        <w:br/>
      </w:r>
    </w:p>
    <w:p w14:paraId="668B2F4E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A2BD79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1) фамилию, имя, отчество физического лица;</w:t>
      </w:r>
      <w:r w:rsidRPr="003A445A">
        <w:rPr>
          <w:rFonts w:ascii="Arial" w:hAnsi="Arial" w:cs="Arial"/>
        </w:rPr>
        <w:br/>
      </w:r>
    </w:p>
    <w:p w14:paraId="724B8147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AB7515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2) данные основного документа, удостоверяющего личность;</w:t>
      </w:r>
      <w:r w:rsidRPr="003A445A">
        <w:rPr>
          <w:rFonts w:ascii="Arial" w:hAnsi="Arial" w:cs="Arial"/>
        </w:rPr>
        <w:br/>
      </w:r>
    </w:p>
    <w:p w14:paraId="2DB77CDF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E5378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3) дату выдачи охотничьего билета и его учетные серию и номер;</w:t>
      </w:r>
      <w:r w:rsidRPr="003A445A">
        <w:rPr>
          <w:rFonts w:ascii="Arial" w:hAnsi="Arial" w:cs="Arial"/>
        </w:rPr>
        <w:br/>
      </w:r>
    </w:p>
    <w:p w14:paraId="39152857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97448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4) вид охоты, который предполагается осуществлять;</w:t>
      </w:r>
      <w:r w:rsidRPr="003A445A">
        <w:rPr>
          <w:rFonts w:ascii="Arial" w:hAnsi="Arial" w:cs="Arial"/>
        </w:rPr>
        <w:br/>
      </w:r>
    </w:p>
    <w:p w14:paraId="14AEF6D4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FE27C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5) сведения об охотничьем ресурсе, планируемом к добыче (вид, возраст);</w:t>
      </w:r>
      <w:r w:rsidRPr="003A445A">
        <w:rPr>
          <w:rFonts w:ascii="Arial" w:hAnsi="Arial" w:cs="Arial"/>
        </w:rPr>
        <w:br/>
      </w:r>
    </w:p>
    <w:p w14:paraId="08E05CC2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532A50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6) планируемые сроки охоты в пределах сроков охоты, установленных правилами охоты;</w:t>
      </w:r>
      <w:r w:rsidRPr="003A445A">
        <w:rPr>
          <w:rFonts w:ascii="Arial" w:hAnsi="Arial" w:cs="Arial"/>
        </w:rPr>
        <w:br/>
      </w:r>
    </w:p>
    <w:p w14:paraId="6B8AFC80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05B89B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7) наименование общедоступного охотничьего угодья Ярославской области, на территории которого предполагается осуществлять охоту.</w:t>
      </w:r>
      <w:r w:rsidRPr="003A445A">
        <w:rPr>
          <w:rFonts w:ascii="Arial" w:hAnsi="Arial" w:cs="Arial"/>
        </w:rPr>
        <w:br/>
      </w:r>
    </w:p>
    <w:p w14:paraId="4C87E0C2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65323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4. Физическим лицом в заявке указывается информация для осуществления связи с ним.</w:t>
      </w:r>
      <w:r w:rsidRPr="003A445A">
        <w:rPr>
          <w:rFonts w:ascii="Arial" w:hAnsi="Arial" w:cs="Arial"/>
        </w:rPr>
        <w:br/>
      </w:r>
    </w:p>
    <w:p w14:paraId="3A702554" w14:textId="77777777" w:rsidR="003A445A" w:rsidRPr="003A445A" w:rsidRDefault="003A445A" w:rsidP="003A445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445A">
        <w:rPr>
          <w:rFonts w:ascii="Arial" w:hAnsi="Arial" w:cs="Arial"/>
          <w:sz w:val="24"/>
          <w:szCs w:val="24"/>
        </w:rPr>
        <w:br/>
      </w:r>
      <w:r w:rsidRPr="003A445A">
        <w:rPr>
          <w:rFonts w:ascii="Arial" w:hAnsi="Arial" w:cs="Arial"/>
          <w:sz w:val="24"/>
          <w:szCs w:val="24"/>
        </w:rPr>
        <w:br/>
        <w:t>Статья 3. Рассмотрение заявок</w:t>
      </w:r>
    </w:p>
    <w:p w14:paraId="7B54E985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8F83A3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1. Уполномоченный орган в течение 3 рабочих дней со дня окончания приема заявок рассматривает и утверждает перечень заявок, допущенных к участию в жеребьевке, а в случае отклонения заявки подготавливает и направляет заявителю мотивированное решение об отказе в ее приеме к участию в жеребьевке.</w:t>
      </w:r>
      <w:r w:rsidRPr="003A445A">
        <w:rPr>
          <w:rFonts w:ascii="Arial" w:hAnsi="Arial" w:cs="Arial"/>
        </w:rPr>
        <w:br/>
      </w:r>
    </w:p>
    <w:p w14:paraId="33B9C27B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6C059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Перечень пронумерованных заявок, допущенных к участию в жеребьевке, и перечень заявок, по которым принято решение об отклонении их от участия в жеребьевке, уполномоченный орган в течение 3 рабочих дней со дня окончания приема заявок размещает на портале органов государственной власти Ярославской области в информационно-телекоммуникационной сети "Интернет" (далее - портал).</w:t>
      </w:r>
      <w:r w:rsidRPr="003A445A">
        <w:rPr>
          <w:rFonts w:ascii="Arial" w:hAnsi="Arial" w:cs="Arial"/>
        </w:rPr>
        <w:br/>
      </w:r>
    </w:p>
    <w:p w14:paraId="18EE041B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203754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2. Уполномоченный орган принимает решение об отказе в приеме заявки в следующих случаях:</w:t>
      </w:r>
      <w:r w:rsidRPr="003A445A">
        <w:rPr>
          <w:rFonts w:ascii="Arial" w:hAnsi="Arial" w:cs="Arial"/>
        </w:rPr>
        <w:br/>
      </w:r>
    </w:p>
    <w:p w14:paraId="34F78235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B0C4A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1) не соблюдены требования к содержанию заявки, предусмотренные частью 3 статьи 2 настоящего Закона;</w:t>
      </w:r>
      <w:r w:rsidRPr="003A445A">
        <w:rPr>
          <w:rFonts w:ascii="Arial" w:hAnsi="Arial" w:cs="Arial"/>
        </w:rPr>
        <w:br/>
      </w:r>
    </w:p>
    <w:p w14:paraId="58232EF9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CDFA38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2) в заявке указаны недостоверные сведения;</w:t>
      </w:r>
      <w:r w:rsidRPr="003A445A">
        <w:rPr>
          <w:rFonts w:ascii="Arial" w:hAnsi="Arial" w:cs="Arial"/>
        </w:rPr>
        <w:br/>
      </w:r>
    </w:p>
    <w:p w14:paraId="71052888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0E2B6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3) заявка подана с нарушением сроков подачи заявок, установленных в части 1 статьи 2 настоящего Закона;</w:t>
      </w:r>
      <w:r w:rsidRPr="003A445A">
        <w:rPr>
          <w:rFonts w:ascii="Arial" w:hAnsi="Arial" w:cs="Arial"/>
        </w:rPr>
        <w:br/>
      </w:r>
    </w:p>
    <w:p w14:paraId="4D366351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CF65D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4) в заявке указаны сведения о планируемом к добыче охотничьем ресурсе, в отношении которого квота добычи охотничьих ресурсов либо норма пропускной способности охотничьего угодья не установлена;</w:t>
      </w:r>
      <w:r w:rsidRPr="003A445A">
        <w:rPr>
          <w:rFonts w:ascii="Arial" w:hAnsi="Arial" w:cs="Arial"/>
        </w:rPr>
        <w:br/>
      </w:r>
    </w:p>
    <w:p w14:paraId="4CD422C1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61F35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5) количество заявок, поданных физическим лицом на добычу охотничьего ресурса одного вида, превышает одну.</w:t>
      </w:r>
      <w:r w:rsidRPr="003A445A">
        <w:rPr>
          <w:rFonts w:ascii="Arial" w:hAnsi="Arial" w:cs="Arial"/>
        </w:rPr>
        <w:br/>
      </w:r>
    </w:p>
    <w:p w14:paraId="7A27E69A" w14:textId="77777777" w:rsidR="003A445A" w:rsidRPr="003A445A" w:rsidRDefault="003A445A" w:rsidP="003A445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445A">
        <w:rPr>
          <w:rFonts w:ascii="Arial" w:hAnsi="Arial" w:cs="Arial"/>
          <w:sz w:val="24"/>
          <w:szCs w:val="24"/>
        </w:rPr>
        <w:br/>
      </w:r>
      <w:r w:rsidRPr="003A445A">
        <w:rPr>
          <w:rFonts w:ascii="Arial" w:hAnsi="Arial" w:cs="Arial"/>
          <w:sz w:val="24"/>
          <w:szCs w:val="24"/>
        </w:rPr>
        <w:br/>
        <w:t>Статья 4. Порядок распределения разрешений на добычу лосей и кабанов между физическими лицами</w:t>
      </w:r>
    </w:p>
    <w:p w14:paraId="67C6A48B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A364F4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1. Распределение разрешений на добычу лосей и кабанов между физическими лицами осуществляется уполномоченным органом в течение 5 рабочих дней со дня окончания срока подачи заявок.</w:t>
      </w:r>
      <w:r w:rsidRPr="003A445A">
        <w:rPr>
          <w:rFonts w:ascii="Arial" w:hAnsi="Arial" w:cs="Arial"/>
        </w:rPr>
        <w:br/>
      </w:r>
    </w:p>
    <w:p w14:paraId="7964B32A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A39E3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2. Распределение разрешений осуществляется отдельно по каждому общедоступному охотничьему угодью Ярославской области по каждому виду и возрасту охотничьих ресурсов.</w:t>
      </w:r>
      <w:r w:rsidRPr="003A445A">
        <w:rPr>
          <w:rFonts w:ascii="Arial" w:hAnsi="Arial" w:cs="Arial"/>
        </w:rPr>
        <w:br/>
      </w:r>
    </w:p>
    <w:p w14:paraId="7FCB7507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59D42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3. В случае проведения жеребьевки уполномоченный орган формирует Комиссию по распределению разрешений на добычу охотничьих ресурсов (далее - Комиссия) в количестве не менее 7 человек.</w:t>
      </w:r>
      <w:r w:rsidRPr="003A445A">
        <w:rPr>
          <w:rFonts w:ascii="Arial" w:hAnsi="Arial" w:cs="Arial"/>
        </w:rPr>
        <w:br/>
      </w:r>
    </w:p>
    <w:p w14:paraId="5E7EAF70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D39F3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Комиссия формируется на период проведения жеребьевки.</w:t>
      </w:r>
      <w:r w:rsidRPr="003A445A">
        <w:rPr>
          <w:rFonts w:ascii="Arial" w:hAnsi="Arial" w:cs="Arial"/>
        </w:rPr>
        <w:br/>
      </w:r>
    </w:p>
    <w:p w14:paraId="2544E616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3BA66B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В состав Комиссии на паритетных началах входят представители уполномоченного органа, иных органов государственной власти Ярославской области, органов местного самоуправления, а также представители общественных организаций.</w:t>
      </w:r>
      <w:r w:rsidRPr="003A445A">
        <w:rPr>
          <w:rFonts w:ascii="Arial" w:hAnsi="Arial" w:cs="Arial"/>
        </w:rPr>
        <w:br/>
      </w:r>
    </w:p>
    <w:p w14:paraId="0E6C3B34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7F5AE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Персональный состав Комиссии утверждается уполномоченным органом.</w:t>
      </w:r>
      <w:r w:rsidRPr="003A445A">
        <w:rPr>
          <w:rFonts w:ascii="Arial" w:hAnsi="Arial" w:cs="Arial"/>
        </w:rPr>
        <w:br/>
      </w:r>
    </w:p>
    <w:p w14:paraId="3D091277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63B8B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Председатель Комиссии, его заместитель, секретарь избираются большинством голосов от общего числа членов Комиссии.</w:t>
      </w:r>
      <w:r w:rsidRPr="003A445A">
        <w:rPr>
          <w:rFonts w:ascii="Arial" w:hAnsi="Arial" w:cs="Arial"/>
        </w:rPr>
        <w:br/>
      </w:r>
    </w:p>
    <w:p w14:paraId="0FF714F2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EB4C67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Жеребьевка проводится при условии присутствия не менее пяти членов Комиссии.</w:t>
      </w:r>
      <w:r w:rsidRPr="003A445A">
        <w:rPr>
          <w:rFonts w:ascii="Arial" w:hAnsi="Arial" w:cs="Arial"/>
        </w:rPr>
        <w:br/>
      </w:r>
    </w:p>
    <w:p w14:paraId="21DEBFA5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AE791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Видеотрансляция процедуры жеребьевки осуществляется на портале.</w:t>
      </w:r>
      <w:r w:rsidRPr="003A445A">
        <w:rPr>
          <w:rFonts w:ascii="Arial" w:hAnsi="Arial" w:cs="Arial"/>
        </w:rPr>
        <w:br/>
      </w:r>
    </w:p>
    <w:p w14:paraId="1542A296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4002D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4. Сведения о месте, дате, времени проведения жеребьевки размещаются уполномоченным органом на портале.</w:t>
      </w:r>
      <w:r w:rsidRPr="003A445A">
        <w:rPr>
          <w:rFonts w:ascii="Arial" w:hAnsi="Arial" w:cs="Arial"/>
        </w:rPr>
        <w:br/>
      </w:r>
    </w:p>
    <w:p w14:paraId="6F679437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DE1F6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5. Для проведения процедуры жеребьевки уполномоченным органом изготавливаются билеты размером 4 x 8 см с указанием номеров, присвоенных заявкам физических лиц, и используется барабан с непрозрачными стенками и одним закрывающимся отверстием для закладки и выемки билетов.</w:t>
      </w:r>
      <w:r w:rsidRPr="003A445A">
        <w:rPr>
          <w:rFonts w:ascii="Arial" w:hAnsi="Arial" w:cs="Arial"/>
        </w:rPr>
        <w:br/>
      </w:r>
    </w:p>
    <w:p w14:paraId="70C28E6E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DEF9BC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6. Билеты сортируются Комиссией по видам, возрасту охотничьих ресурсов, общедоступным охотничьим угодьям Ярославской области.</w:t>
      </w:r>
      <w:r w:rsidRPr="003A445A">
        <w:rPr>
          <w:rFonts w:ascii="Arial" w:hAnsi="Arial" w:cs="Arial"/>
        </w:rPr>
        <w:br/>
      </w:r>
    </w:p>
    <w:p w14:paraId="6F1F912A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10D971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7. Секретарь Комиссии объявляет название общедоступного охотничьего угодья Ярославской области, утвержденную квоту или норму добычи по виду и возрасту охотничьих ресурсов, количество поступивших заявок, количество заявок, не допущенных к участию в процедуре жеребьевки. Указанные сведения заносятся в протокол жеребьевки.</w:t>
      </w:r>
      <w:r w:rsidRPr="003A445A">
        <w:rPr>
          <w:rFonts w:ascii="Arial" w:hAnsi="Arial" w:cs="Arial"/>
        </w:rPr>
        <w:br/>
      </w:r>
    </w:p>
    <w:p w14:paraId="06728E29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C460A8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8. Билеты с номерами заявок, допущенных к участию в жеребьевке, закладываются Комиссией в барабан и перемешиваются в течение одной минуты путем вращения барабана.</w:t>
      </w:r>
      <w:r w:rsidRPr="003A445A">
        <w:rPr>
          <w:rFonts w:ascii="Arial" w:hAnsi="Arial" w:cs="Arial"/>
        </w:rPr>
        <w:br/>
      </w:r>
    </w:p>
    <w:p w14:paraId="4FBCFBD9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6A68D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9. Председатель Комиссии или его заместитель достает из барабана один билет, объявляет номер, указанный на билете, и предъявляет его для освидетельствования другим членам Комиссии.</w:t>
      </w:r>
      <w:r w:rsidRPr="003A445A">
        <w:rPr>
          <w:rFonts w:ascii="Arial" w:hAnsi="Arial" w:cs="Arial"/>
        </w:rPr>
        <w:br/>
      </w:r>
    </w:p>
    <w:p w14:paraId="20002639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C7189F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10. После объявления номера билета секретарь Комиссии осуществляет сверку указанного номера билета с номером заявки, указанным в перечне заявок, допущенных к участию в жеребьевке, после чего объявляет фамилию, имя, отчество (при наличии) и номер охотничьего билета физического лица, которому распределено разрешение. Эти данные вносятся в протокол жеребьевки.</w:t>
      </w:r>
      <w:r w:rsidRPr="003A445A">
        <w:rPr>
          <w:rFonts w:ascii="Arial" w:hAnsi="Arial" w:cs="Arial"/>
        </w:rPr>
        <w:br/>
      </w:r>
    </w:p>
    <w:p w14:paraId="31086347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D57AA1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 xml:space="preserve">11. Процедура, указанная в частях </w:t>
      </w:r>
      <w:proofErr w:type="gramStart"/>
      <w:r w:rsidRPr="003A445A">
        <w:rPr>
          <w:rFonts w:ascii="Arial" w:hAnsi="Arial" w:cs="Arial"/>
        </w:rPr>
        <w:t>7 - 10</w:t>
      </w:r>
      <w:proofErr w:type="gramEnd"/>
      <w:r w:rsidRPr="003A445A">
        <w:rPr>
          <w:rFonts w:ascii="Arial" w:hAnsi="Arial" w:cs="Arial"/>
        </w:rPr>
        <w:t xml:space="preserve"> настоящей статьи, повторяется в отношении всех распределяемых разрешений на добычу охотничьих ресурсов по </w:t>
      </w:r>
      <w:r w:rsidRPr="003A445A">
        <w:rPr>
          <w:rFonts w:ascii="Arial" w:hAnsi="Arial" w:cs="Arial"/>
        </w:rPr>
        <w:lastRenderedPageBreak/>
        <w:t>виду и возрасту, в отношении каждого общедоступного охотничьего угодья Ярославской области.</w:t>
      </w:r>
      <w:r w:rsidRPr="003A445A">
        <w:rPr>
          <w:rFonts w:ascii="Arial" w:hAnsi="Arial" w:cs="Arial"/>
        </w:rPr>
        <w:br/>
      </w:r>
    </w:p>
    <w:p w14:paraId="7DCE322D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7D152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12. Билеты, оставшиеся в барабане после распределения всей квоты или нормы добычи, извлекаются, их номера переписываются и вносятся в протокол жеребьевки.</w:t>
      </w:r>
      <w:r w:rsidRPr="003A445A">
        <w:rPr>
          <w:rFonts w:ascii="Arial" w:hAnsi="Arial" w:cs="Arial"/>
        </w:rPr>
        <w:br/>
      </w:r>
    </w:p>
    <w:p w14:paraId="2BD62310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BE258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13. Результаты проведения жеребьевки оформляются протоколом, который подписывается присутствующими членами Комиссии, и утверждается председателем Комиссии.</w:t>
      </w:r>
      <w:r w:rsidRPr="003A445A">
        <w:rPr>
          <w:rFonts w:ascii="Arial" w:hAnsi="Arial" w:cs="Arial"/>
        </w:rPr>
        <w:br/>
      </w:r>
    </w:p>
    <w:p w14:paraId="4FF73963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168A0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14. На основании протокола жеребьевки уполномоченный орган в течение 3 рабочих дней размещает сведения о распределении разрешений на портале.</w:t>
      </w:r>
      <w:r w:rsidRPr="003A445A">
        <w:rPr>
          <w:rFonts w:ascii="Arial" w:hAnsi="Arial" w:cs="Arial"/>
        </w:rPr>
        <w:br/>
      </w:r>
    </w:p>
    <w:p w14:paraId="65F79DE9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71E10A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15. Физические лица, которым были распределены разрешения в ходе жеребьевки, в течение 10 рабочих дней с момента размещения на портале результата жеребьевки, получают разрешения на добычу соответствующих охотничьих ресурсов в порядке, установленном федеральным законодательством.</w:t>
      </w:r>
      <w:r w:rsidRPr="003A445A">
        <w:rPr>
          <w:rFonts w:ascii="Arial" w:hAnsi="Arial" w:cs="Arial"/>
        </w:rPr>
        <w:br/>
      </w:r>
    </w:p>
    <w:p w14:paraId="16D31DF8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3164B2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16. Разрешения, не полученные физическими лицами в течение срока, установленного частью 15 настоящей статьи, считаются нераспределенными и подлежат перераспределению между физическими лицами в порядке очередности поступления от них заявок, исходя из даты и времени их регистрации, не позднее, чем за один день до дня окончания срока охоты на соответствующий вид охотничьих ресурсов.</w:t>
      </w:r>
      <w:r w:rsidRPr="003A445A">
        <w:rPr>
          <w:rFonts w:ascii="Arial" w:hAnsi="Arial" w:cs="Arial"/>
        </w:rPr>
        <w:br/>
      </w:r>
    </w:p>
    <w:p w14:paraId="4DF0E3F2" w14:textId="77777777" w:rsidR="003A445A" w:rsidRPr="003A445A" w:rsidRDefault="003A445A" w:rsidP="003A445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445A">
        <w:rPr>
          <w:rFonts w:ascii="Arial" w:hAnsi="Arial" w:cs="Arial"/>
          <w:sz w:val="24"/>
          <w:szCs w:val="24"/>
        </w:rPr>
        <w:br/>
      </w:r>
      <w:r w:rsidRPr="003A445A">
        <w:rPr>
          <w:rFonts w:ascii="Arial" w:hAnsi="Arial" w:cs="Arial"/>
          <w:sz w:val="24"/>
          <w:szCs w:val="24"/>
        </w:rPr>
        <w:br/>
        <w:t>Статья 5. Распределение разрешений на добычу охотничьих ресурсов (за исключением лосей и кабанов)</w:t>
      </w:r>
    </w:p>
    <w:p w14:paraId="2D65883E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87762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(в ред. Закона Ярославской области от 02.07.2021 N 63-з)</w:t>
      </w:r>
      <w:r w:rsidRPr="003A445A">
        <w:rPr>
          <w:rFonts w:ascii="Arial" w:hAnsi="Arial" w:cs="Arial"/>
        </w:rPr>
        <w:br/>
      </w:r>
    </w:p>
    <w:p w14:paraId="4A78C1AB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AA9983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1. Заявления подаются в уполномоченный орган физическими лицами или их законными представителями лично, по почте заказным письмом с уведомлением о вручении, в электронном виде с использованием информационно-телекоммуникационной сети "Интернет" на Едином портале государственных и муниципальных услуг, а также с использованием многофункциональных центров предоставления государственных и муниципальных услуг.</w:t>
      </w:r>
      <w:r w:rsidRPr="003A445A">
        <w:rPr>
          <w:rFonts w:ascii="Arial" w:hAnsi="Arial" w:cs="Arial"/>
        </w:rPr>
        <w:br/>
      </w:r>
    </w:p>
    <w:p w14:paraId="4CCFE8A4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1CC24E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 xml:space="preserve">2. Подача заявлений начинается за 30 календарных дней до дня начала срока охоты на соответствующий вид охотничьих ресурсов и завершается за 1 </w:t>
      </w:r>
      <w:r w:rsidRPr="003A445A">
        <w:rPr>
          <w:rFonts w:ascii="Arial" w:hAnsi="Arial" w:cs="Arial"/>
        </w:rPr>
        <w:lastRenderedPageBreak/>
        <w:t>календарный день до дня окончания такого срока.</w:t>
      </w:r>
      <w:r w:rsidRPr="003A445A">
        <w:rPr>
          <w:rFonts w:ascii="Arial" w:hAnsi="Arial" w:cs="Arial"/>
        </w:rPr>
        <w:br/>
      </w:r>
    </w:p>
    <w:p w14:paraId="6D57054C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732214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3. Распределение разрешений на добычу охотничьих ресурсов (за исключением лосей и кабанов) между физическими лицами осуществляется уполномоченным органом по мере поступления заявлений и заканчивается не позднее, чем за 1 календарный день до дня окончания срока охоты на соответствующий вид охотничьих ресурсов, в порядке очередности исходя из даты и времени регистрации заявлений в сроки, установленные федеральным законодательством.</w:t>
      </w:r>
      <w:r w:rsidRPr="003A445A">
        <w:rPr>
          <w:rFonts w:ascii="Arial" w:hAnsi="Arial" w:cs="Arial"/>
        </w:rPr>
        <w:br/>
      </w:r>
    </w:p>
    <w:p w14:paraId="61EF41A4" w14:textId="77777777" w:rsidR="003A445A" w:rsidRPr="003A445A" w:rsidRDefault="003A445A" w:rsidP="003A445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445A">
        <w:rPr>
          <w:rFonts w:ascii="Arial" w:hAnsi="Arial" w:cs="Arial"/>
          <w:sz w:val="24"/>
          <w:szCs w:val="24"/>
        </w:rPr>
        <w:br/>
      </w:r>
      <w:r w:rsidRPr="003A445A">
        <w:rPr>
          <w:rFonts w:ascii="Arial" w:hAnsi="Arial" w:cs="Arial"/>
          <w:sz w:val="24"/>
          <w:szCs w:val="24"/>
        </w:rPr>
        <w:br/>
        <w:t>Статья 6. Выдача разрешений на добычу охотничьих ресурсов физическим лицам</w:t>
      </w:r>
    </w:p>
    <w:p w14:paraId="32B60B64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FDADD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Выдача разрешений на добычу охотничьих ресурсов физическим лицам осуществляется уполномоченным органом в порядке, установленном федеральным законодательством.</w:t>
      </w:r>
      <w:r w:rsidRPr="003A445A">
        <w:rPr>
          <w:rFonts w:ascii="Arial" w:hAnsi="Arial" w:cs="Arial"/>
        </w:rPr>
        <w:br/>
      </w:r>
    </w:p>
    <w:p w14:paraId="02DC1A78" w14:textId="77777777" w:rsidR="003A445A" w:rsidRPr="003A445A" w:rsidRDefault="003A445A" w:rsidP="003A445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445A">
        <w:rPr>
          <w:rFonts w:ascii="Arial" w:hAnsi="Arial" w:cs="Arial"/>
          <w:sz w:val="24"/>
          <w:szCs w:val="24"/>
        </w:rPr>
        <w:br/>
      </w:r>
      <w:r w:rsidRPr="003A445A">
        <w:rPr>
          <w:rFonts w:ascii="Arial" w:hAnsi="Arial" w:cs="Arial"/>
          <w:sz w:val="24"/>
          <w:szCs w:val="24"/>
        </w:rPr>
        <w:br/>
        <w:t>Статья 7. Информирование о ходе и результатах работы по распределению разрешений на добычу охотничьих ресурсов</w:t>
      </w:r>
    </w:p>
    <w:p w14:paraId="50F01A53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ECCDB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1. Уполномоченный орган обеспечивает информирование физических лиц о ходе и результатах работы по распределению разрешений путем размещения на портале информации:</w:t>
      </w:r>
      <w:r w:rsidRPr="003A445A">
        <w:rPr>
          <w:rFonts w:ascii="Arial" w:hAnsi="Arial" w:cs="Arial"/>
        </w:rPr>
        <w:br/>
      </w:r>
    </w:p>
    <w:p w14:paraId="6C75AAD9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2836FF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1) о лимитах и квотах добычи охотничьих ресурсов (в отношении каждого из общедоступных охотничьих угодий) и об их изменении;</w:t>
      </w:r>
      <w:r w:rsidRPr="003A445A">
        <w:rPr>
          <w:rFonts w:ascii="Arial" w:hAnsi="Arial" w:cs="Arial"/>
        </w:rPr>
        <w:br/>
      </w:r>
    </w:p>
    <w:p w14:paraId="16D2D1B2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35349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2) о нормах допустимой добычи охотничьих ресурсов, в отношении которых не устанавливается лимит добычи, нормах пропускной способности и об их изменении;</w:t>
      </w:r>
      <w:r w:rsidRPr="003A445A">
        <w:rPr>
          <w:rFonts w:ascii="Arial" w:hAnsi="Arial" w:cs="Arial"/>
        </w:rPr>
        <w:br/>
      </w:r>
    </w:p>
    <w:p w14:paraId="505EE525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899D2C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3) об ограничении охоты;</w:t>
      </w:r>
      <w:r w:rsidRPr="003A445A">
        <w:rPr>
          <w:rFonts w:ascii="Arial" w:hAnsi="Arial" w:cs="Arial"/>
        </w:rPr>
        <w:br/>
      </w:r>
    </w:p>
    <w:p w14:paraId="315F8DEE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D4C159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4) о количестве выданных разрешений (в отношении каждого из общедоступных охотничьих угодий);</w:t>
      </w:r>
      <w:r w:rsidRPr="003A445A">
        <w:rPr>
          <w:rFonts w:ascii="Arial" w:hAnsi="Arial" w:cs="Arial"/>
        </w:rPr>
        <w:br/>
      </w:r>
    </w:p>
    <w:p w14:paraId="320A3DA9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C5D6D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5) о неиспользованных квотах добычи охотничьих ресурсов (в отношении каждого из общедоступных охотничьих угодий).</w:t>
      </w:r>
      <w:r w:rsidRPr="003A445A">
        <w:rPr>
          <w:rFonts w:ascii="Arial" w:hAnsi="Arial" w:cs="Arial"/>
        </w:rPr>
        <w:br/>
      </w:r>
    </w:p>
    <w:p w14:paraId="7FC9010D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A437C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lastRenderedPageBreak/>
        <w:t>2. Сроки и периодичность размещения и актуализации информации, указанной в части 1 настоящей статьи, определяются уполномоченным органом.</w:t>
      </w:r>
      <w:r w:rsidRPr="003A445A">
        <w:rPr>
          <w:rFonts w:ascii="Arial" w:hAnsi="Arial" w:cs="Arial"/>
        </w:rPr>
        <w:br/>
      </w:r>
    </w:p>
    <w:p w14:paraId="1F3BDE51" w14:textId="77777777" w:rsidR="003A445A" w:rsidRPr="003A445A" w:rsidRDefault="003A445A" w:rsidP="003A445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445A">
        <w:rPr>
          <w:rFonts w:ascii="Arial" w:hAnsi="Arial" w:cs="Arial"/>
          <w:sz w:val="24"/>
          <w:szCs w:val="24"/>
        </w:rPr>
        <w:br/>
      </w:r>
      <w:r w:rsidRPr="003A445A">
        <w:rPr>
          <w:rFonts w:ascii="Arial" w:hAnsi="Arial" w:cs="Arial"/>
          <w:sz w:val="24"/>
          <w:szCs w:val="24"/>
        </w:rPr>
        <w:br/>
        <w:t>Статья 8. О признании утратившими силу законодательных актов Ярославской области</w:t>
      </w:r>
    </w:p>
    <w:p w14:paraId="56CC7CFA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35B75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Признать утратившими силу:</w:t>
      </w:r>
      <w:r w:rsidRPr="003A445A">
        <w:rPr>
          <w:rFonts w:ascii="Arial" w:hAnsi="Arial" w:cs="Arial"/>
        </w:rPr>
        <w:br/>
      </w:r>
    </w:p>
    <w:p w14:paraId="16389323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717478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1) Закон Ярославской области от 03.11.2010 N 42-з "О распределении разрешений на добычу охотничьих ресурсов между физическими лицами, осуществляющими охоту в общедоступных охотничьих угодьях" (Документ-Регион, 2010, 12 ноября, N 87);</w:t>
      </w:r>
      <w:r w:rsidRPr="003A445A">
        <w:rPr>
          <w:rFonts w:ascii="Arial" w:hAnsi="Arial" w:cs="Arial"/>
        </w:rPr>
        <w:br/>
      </w:r>
    </w:p>
    <w:p w14:paraId="028DCF67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A518D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2) Закон Ярославской области от 29.05.2013 N 29-з "О внесении изменений в статью 1 Закона Ярославской области "О распределении разрешений на добычу охотничьих ресурсов между физическими лицами, осуществляющими охоту в общедоступных охотничьих угодьях" (Документ-Регион, 2013, 31 мая, N 41).</w:t>
      </w:r>
      <w:r w:rsidRPr="003A445A">
        <w:rPr>
          <w:rFonts w:ascii="Arial" w:hAnsi="Arial" w:cs="Arial"/>
        </w:rPr>
        <w:br/>
      </w:r>
    </w:p>
    <w:p w14:paraId="44F74B5E" w14:textId="77777777" w:rsidR="003A445A" w:rsidRPr="003A445A" w:rsidRDefault="003A445A" w:rsidP="003A445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445A">
        <w:rPr>
          <w:rFonts w:ascii="Arial" w:hAnsi="Arial" w:cs="Arial"/>
          <w:sz w:val="24"/>
          <w:szCs w:val="24"/>
        </w:rPr>
        <w:br/>
      </w:r>
      <w:r w:rsidRPr="003A445A">
        <w:rPr>
          <w:rFonts w:ascii="Arial" w:hAnsi="Arial" w:cs="Arial"/>
          <w:sz w:val="24"/>
          <w:szCs w:val="24"/>
        </w:rPr>
        <w:br/>
        <w:t>Статья 9. Вступление в силу настоящего Закона</w:t>
      </w:r>
    </w:p>
    <w:p w14:paraId="5E132805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31D9D" w14:textId="77777777" w:rsidR="003A445A" w:rsidRPr="003A445A" w:rsidRDefault="003A445A" w:rsidP="003A44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Настоящий Закон вступает в силу по истечении 10 дней после дня его официального опубликования.</w:t>
      </w:r>
      <w:r w:rsidRPr="003A445A">
        <w:rPr>
          <w:rFonts w:ascii="Arial" w:hAnsi="Arial" w:cs="Arial"/>
        </w:rPr>
        <w:br/>
      </w:r>
    </w:p>
    <w:p w14:paraId="4CC3C2B0" w14:textId="77777777" w:rsidR="003A445A" w:rsidRPr="003A445A" w:rsidRDefault="003A445A" w:rsidP="003A445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br/>
      </w:r>
      <w:r w:rsidRPr="003A445A">
        <w:rPr>
          <w:rFonts w:ascii="Arial" w:hAnsi="Arial" w:cs="Arial"/>
        </w:rPr>
        <w:br/>
        <w:t>Губернатор</w:t>
      </w:r>
      <w:r w:rsidRPr="003A445A">
        <w:rPr>
          <w:rFonts w:ascii="Arial" w:hAnsi="Arial" w:cs="Arial"/>
        </w:rPr>
        <w:br/>
        <w:t>Ярославской области</w:t>
      </w:r>
      <w:r w:rsidRPr="003A445A">
        <w:rPr>
          <w:rFonts w:ascii="Arial" w:hAnsi="Arial" w:cs="Arial"/>
        </w:rPr>
        <w:br/>
        <w:t>С.Н.ЯСТРЕБОВ</w:t>
      </w:r>
    </w:p>
    <w:p w14:paraId="0D10ABB0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br/>
        <w:t>     г. Ярославль</w:t>
      </w:r>
    </w:p>
    <w:p w14:paraId="539738EE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     30 июня 2014 года</w:t>
      </w:r>
    </w:p>
    <w:p w14:paraId="6B6FF2ED" w14:textId="77777777" w:rsidR="003A445A" w:rsidRPr="003A445A" w:rsidRDefault="003A445A" w:rsidP="003A44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A445A">
        <w:rPr>
          <w:rFonts w:ascii="Arial" w:hAnsi="Arial" w:cs="Arial"/>
        </w:rPr>
        <w:t>     N 41-з</w:t>
      </w:r>
    </w:p>
    <w:p w14:paraId="40C76097" w14:textId="77777777" w:rsidR="003A445A" w:rsidRPr="003A445A" w:rsidRDefault="003A445A" w:rsidP="003A445A"/>
    <w:p w14:paraId="7BF39D2B" w14:textId="77777777" w:rsidR="00B02B9E" w:rsidRPr="003A445A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A445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A44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A445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3A44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