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jpe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B6606" w:rsidRPr="003B6606" w:rsidRDefault="003B6606" w:rsidP="003B6606">
      <w:pPr>
        <w:jc w:val="center"/>
        <w:rPr>
          <w:rFonts w:ascii="Times New Roman" w:hAnsi="Times New Roman" w:cs="Times New Roman"/>
          <w:b/>
          <w:sz w:val="24"/>
          <w:szCs w:val="24"/>
        </w:rPr>
      </w:pPr>
      <w:r w:rsidRPr="003B6606">
        <w:rPr>
          <w:rFonts w:ascii="Times New Roman" w:hAnsi="Times New Roman" w:cs="Times New Roman"/>
          <w:b/>
          <w:sz w:val="24"/>
          <w:szCs w:val="24"/>
        </w:rPr>
        <w:t>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w:t>
      </w:r>
    </w:p>
    <w:p w:rsidR="003B6606" w:rsidRPr="003B6606" w:rsidRDefault="003B6606" w:rsidP="003B6606">
      <w:pPr>
        <w:jc w:val="center"/>
        <w:rPr>
          <w:rFonts w:ascii="Times New Roman" w:hAnsi="Times New Roman" w:cs="Times New Roman"/>
          <w:sz w:val="24"/>
          <w:szCs w:val="24"/>
        </w:rPr>
      </w:pPr>
    </w:p>
    <w:p w:rsidR="003B6606" w:rsidRPr="003B6606" w:rsidRDefault="003B6606" w:rsidP="003B6606">
      <w:pPr>
        <w:jc w:val="center"/>
        <w:rPr>
          <w:rFonts w:ascii="Times New Roman" w:hAnsi="Times New Roman" w:cs="Times New Roman"/>
          <w:sz w:val="24"/>
          <w:szCs w:val="24"/>
        </w:rPr>
      </w:pPr>
    </w:p>
    <w:p w:rsidR="003B6606" w:rsidRPr="003B6606" w:rsidRDefault="003B6606" w:rsidP="003B6606">
      <w:pPr>
        <w:jc w:val="center"/>
        <w:rPr>
          <w:rFonts w:ascii="Times New Roman" w:hAnsi="Times New Roman" w:cs="Times New Roman"/>
          <w:sz w:val="24"/>
          <w:szCs w:val="24"/>
        </w:rPr>
      </w:pPr>
      <w:r w:rsidRPr="003B6606">
        <w:rPr>
          <w:rFonts w:ascii="Times New Roman" w:hAnsi="Times New Roman" w:cs="Times New Roman"/>
          <w:sz w:val="24"/>
          <w:szCs w:val="24"/>
        </w:rPr>
        <w:t>КОМИТЕТ ПРИРОДНЫХ РЕСУРСОВ, ЛЕСНОГО ХОЗЯЙСТВА И ЭКОЛОГИИ ВОЛГОГРАДСКОЙ ОБЛАСТИ</w:t>
      </w:r>
    </w:p>
    <w:p w:rsidR="003B6606" w:rsidRPr="003B6606" w:rsidRDefault="003B6606" w:rsidP="003B6606">
      <w:pPr>
        <w:jc w:val="center"/>
        <w:rPr>
          <w:rFonts w:ascii="Times New Roman" w:hAnsi="Times New Roman" w:cs="Times New Roman"/>
          <w:sz w:val="24"/>
          <w:szCs w:val="24"/>
        </w:rPr>
      </w:pPr>
    </w:p>
    <w:p w:rsidR="003B6606" w:rsidRPr="003B6606" w:rsidRDefault="003B6606" w:rsidP="003B6606">
      <w:pPr>
        <w:jc w:val="center"/>
        <w:rPr>
          <w:rFonts w:ascii="Times New Roman" w:hAnsi="Times New Roman" w:cs="Times New Roman"/>
          <w:sz w:val="24"/>
          <w:szCs w:val="24"/>
        </w:rPr>
      </w:pPr>
      <w:r w:rsidRPr="003B6606">
        <w:rPr>
          <w:rFonts w:ascii="Times New Roman" w:hAnsi="Times New Roman" w:cs="Times New Roman"/>
          <w:sz w:val="24"/>
          <w:szCs w:val="24"/>
        </w:rPr>
        <w:t>ПРИКАЗ</w:t>
      </w:r>
    </w:p>
    <w:p w:rsidR="003B6606" w:rsidRPr="003B6606" w:rsidRDefault="003B6606" w:rsidP="003B6606">
      <w:pPr>
        <w:jc w:val="center"/>
        <w:rPr>
          <w:rFonts w:ascii="Times New Roman" w:hAnsi="Times New Roman" w:cs="Times New Roman"/>
          <w:sz w:val="24"/>
          <w:szCs w:val="24"/>
        </w:rPr>
      </w:pPr>
    </w:p>
    <w:p w:rsidR="003B6606" w:rsidRPr="003B6606" w:rsidRDefault="003B6606" w:rsidP="003B6606">
      <w:pPr>
        <w:jc w:val="center"/>
        <w:rPr>
          <w:rFonts w:ascii="Times New Roman" w:hAnsi="Times New Roman" w:cs="Times New Roman"/>
          <w:sz w:val="24"/>
          <w:szCs w:val="24"/>
        </w:rPr>
      </w:pPr>
      <w:r w:rsidRPr="003B6606">
        <w:rPr>
          <w:rFonts w:ascii="Times New Roman" w:hAnsi="Times New Roman" w:cs="Times New Roman"/>
          <w:sz w:val="24"/>
          <w:szCs w:val="24"/>
        </w:rPr>
        <w:t>от 31 октября 2017 года N 2100</w:t>
      </w:r>
    </w:p>
    <w:p w:rsidR="003B6606" w:rsidRPr="003B6606" w:rsidRDefault="003B6606" w:rsidP="003B6606">
      <w:pPr>
        <w:jc w:val="center"/>
        <w:rPr>
          <w:rFonts w:ascii="Times New Roman" w:hAnsi="Times New Roman" w:cs="Times New Roman"/>
          <w:sz w:val="24"/>
          <w:szCs w:val="24"/>
        </w:rPr>
      </w:pPr>
    </w:p>
    <w:p w:rsidR="003B6606" w:rsidRPr="003B6606" w:rsidRDefault="003B6606" w:rsidP="003B6606">
      <w:pPr>
        <w:jc w:val="center"/>
        <w:rPr>
          <w:rFonts w:ascii="Times New Roman" w:hAnsi="Times New Roman" w:cs="Times New Roman"/>
          <w:sz w:val="24"/>
          <w:szCs w:val="24"/>
        </w:rPr>
      </w:pPr>
    </w:p>
    <w:p w:rsidR="003B6606" w:rsidRPr="003B6606" w:rsidRDefault="003B6606" w:rsidP="003B6606">
      <w:pPr>
        <w:jc w:val="center"/>
        <w:rPr>
          <w:rFonts w:ascii="Times New Roman" w:hAnsi="Times New Roman" w:cs="Times New Roman"/>
          <w:sz w:val="24"/>
          <w:szCs w:val="24"/>
        </w:rPr>
      </w:pPr>
      <w:r w:rsidRPr="003B6606">
        <w:rPr>
          <w:rFonts w:ascii="Times New Roman" w:hAnsi="Times New Roman" w:cs="Times New Roman"/>
          <w:sz w:val="24"/>
          <w:szCs w:val="24"/>
        </w:rPr>
        <w:t>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 xml:space="preserve"> </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В соответствии с распоряжением Правительства Российской Федерации от 17.05.2016 N 934-р "Об утверждении основных направлений разработки и внедрения системы оценки результативности и эффективности контрольно-надзорной деятельности", Положением о комитете природных ресурсов, лесного хозяйства ресурсов и экологии Волгоградской области, утвержденным постановлением Администрации Волгоградской области от 19.12.2016 N 693-п, приказываю:</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1. Утвердить прилагаемый Порядок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lastRenderedPageBreak/>
        <w:t xml:space="preserve">2. Контроль за исполнением настоящего приказа возложить на первого заместителя председателя комитета А.С. </w:t>
      </w:r>
      <w:proofErr w:type="spellStart"/>
      <w:r w:rsidRPr="003B6606">
        <w:rPr>
          <w:rFonts w:ascii="Times New Roman" w:hAnsi="Times New Roman" w:cs="Times New Roman"/>
          <w:sz w:val="24"/>
          <w:szCs w:val="24"/>
        </w:rPr>
        <w:t>Резникова</w:t>
      </w:r>
      <w:proofErr w:type="spellEnd"/>
      <w:r w:rsidRPr="003B6606">
        <w:rPr>
          <w:rFonts w:ascii="Times New Roman" w:hAnsi="Times New Roman" w:cs="Times New Roman"/>
          <w:sz w:val="24"/>
          <w:szCs w:val="24"/>
        </w:rPr>
        <w:t>.</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3. Настоящий приказ вступает в силу со дня подписания и подлежит официальному опубликованию.</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Председатель комитета</w:t>
      </w:r>
    </w:p>
    <w:p w:rsid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В.Е.САЗОНОВ</w:t>
      </w:r>
    </w:p>
    <w:p w:rsidR="003B6606" w:rsidRDefault="003B6606" w:rsidP="003B6606">
      <w:pPr>
        <w:jc w:val="right"/>
        <w:rPr>
          <w:rFonts w:ascii="Times New Roman" w:hAnsi="Times New Roman" w:cs="Times New Roman"/>
          <w:sz w:val="24"/>
          <w:szCs w:val="24"/>
        </w:rPr>
      </w:pPr>
    </w:p>
    <w:p w:rsidR="003B6606" w:rsidRPr="003B6606" w:rsidRDefault="003B6606" w:rsidP="003B6606">
      <w:pPr>
        <w:jc w:val="right"/>
        <w:rPr>
          <w:rFonts w:ascii="Times New Roman" w:hAnsi="Times New Roman" w:cs="Times New Roman"/>
          <w:sz w:val="24"/>
          <w:szCs w:val="24"/>
        </w:rPr>
      </w:pPr>
    </w:p>
    <w:p w:rsidR="003B6606" w:rsidRPr="003B6606" w:rsidRDefault="003B6606" w:rsidP="003B6606">
      <w:pPr>
        <w:jc w:val="center"/>
        <w:rPr>
          <w:rFonts w:ascii="Times New Roman" w:hAnsi="Times New Roman" w:cs="Times New Roman"/>
          <w:sz w:val="24"/>
          <w:szCs w:val="24"/>
        </w:rPr>
      </w:pPr>
      <w:r w:rsidRPr="003B6606">
        <w:rPr>
          <w:rFonts w:ascii="Times New Roman" w:hAnsi="Times New Roman" w:cs="Times New Roman"/>
          <w:sz w:val="24"/>
          <w:szCs w:val="24"/>
        </w:rPr>
        <w:t>Порядок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Утвержден</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приказом</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комитета природных</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ресурсов, лесного</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хозяйства и экологии</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Волгоградской области</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от 31.10.2017 N 2100</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 xml:space="preserve">1. Настоящий Порядок разработан в соответствии с Методикой оценки результативности и эффективности контрольно-надзорной деятельности, осуществляемой органами исполнительной </w:t>
      </w:r>
      <w:r w:rsidRPr="003B6606">
        <w:rPr>
          <w:rFonts w:ascii="Times New Roman" w:hAnsi="Times New Roman" w:cs="Times New Roman"/>
          <w:sz w:val="24"/>
          <w:szCs w:val="24"/>
        </w:rPr>
        <w:lastRenderedPageBreak/>
        <w:t>власти Волгоградской области, уполномоченными на осуществление регионального государственного контроля (надзора) в соответствующих сферах деятельности на территории Волгоградской области, утвержденной приказом комитета экономической политики и развития Волгоградской области от 11 сентября 2017 года N 47н, и определяет процедуру проведения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2. Перечень показателей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(далее именуются - показатели) определен в приложении к настоящему Порядку.</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3. Доступность показателей обеспечивается посредством размещения на официальном сайте комитета природных ресурсов, лесного хозяйства и экологии Волгоградской области (далее именуется - комитет) в информационно-телекоммуникационной сети "Интернет" (http://oblkompriroda.volgograd.ru):</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перечня показателей;</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ежегодных отчетов о достижении значений показателей.</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4. Контроль за достижением значений показателей осуществляется руководителем структурного подразделения комитета, ответственного за осуществление регионального государственного экологического надзора, посредством:</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lastRenderedPageBreak/>
        <w:t>проведения ежегодных (не позднее 15 февраля года, следующего за отчетным) проверок достижений значений показателей;</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принятия управленческих решений, изменения порядка организации контрольно-надзорной деятельности в целях достижения значений показателей.</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5. Анализ показателей осуществляется на постоянной основе структурным подразделением комитета, ответственным за осуществление регионального государственного экологического надзора, посредством:</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сбора, систематизации и обобщения информации о достижении показателей, оценки степени их достижения;</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оценки степени управленческого воздействия организационно-распорядительных и иных документов комитета на состояние работы по осуществлению регионального государственного экологического надзора;</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оценки уровня результативности проводимых мероприятий в рамках регионального государственного экологического надзора, выявления проблем и принятия мер по их решению;</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разработки предложений по повышению эффективности контрольно-надзорной деятельности при осуществлении регионального государственного экологического надзора.</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lastRenderedPageBreak/>
        <w:t>6. Итоги оценки профессиональной служебной деятельности должностных лиц комитета, в должностные обязанности которых входит осуществление регионального государственного экологического надзора, используются:</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при подготовке мотивированного отзыва об исполнении должностных обязанностей за аттестационный период;</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при принятии решения о поощрении (награждении);</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r w:rsidRPr="003B6606">
        <w:rPr>
          <w:rFonts w:ascii="Times New Roman" w:hAnsi="Times New Roman" w:cs="Times New Roman"/>
          <w:sz w:val="24"/>
          <w:szCs w:val="24"/>
        </w:rPr>
        <w:t>при принятии решения о продолжении государственно-служебных отношений в соответствии с действующим законодательством при проведении организационно-штатных мероприятий.</w:t>
      </w:r>
    </w:p>
    <w:p w:rsidR="003B6606" w:rsidRDefault="003B6606" w:rsidP="003B6606">
      <w:pPr>
        <w:rPr>
          <w:rFonts w:ascii="Times New Roman" w:hAnsi="Times New Roman" w:cs="Times New Roman"/>
          <w:sz w:val="24"/>
          <w:szCs w:val="24"/>
        </w:rPr>
      </w:pPr>
    </w:p>
    <w:p w:rsidR="003B6606" w:rsidRDefault="003B6606" w:rsidP="003B6606">
      <w:pPr>
        <w:rPr>
          <w:rFonts w:ascii="Times New Roman" w:hAnsi="Times New Roman" w:cs="Times New Roman"/>
          <w:sz w:val="24"/>
          <w:szCs w:val="24"/>
        </w:rPr>
      </w:pPr>
    </w:p>
    <w:p w:rsidR="003B6606" w:rsidRDefault="003B6606" w:rsidP="003B6606">
      <w:pPr>
        <w:rPr>
          <w:rFonts w:ascii="Times New Roman" w:hAnsi="Times New Roman" w:cs="Times New Roman"/>
          <w:sz w:val="24"/>
          <w:szCs w:val="24"/>
        </w:rPr>
      </w:pPr>
    </w:p>
    <w:p w:rsidR="003B6606" w:rsidRPr="003B6606" w:rsidRDefault="003B6606" w:rsidP="003B6606">
      <w:pPr>
        <w:jc w:val="center"/>
        <w:rPr>
          <w:rFonts w:ascii="Times New Roman" w:hAnsi="Times New Roman" w:cs="Times New Roman"/>
          <w:b/>
          <w:sz w:val="24"/>
          <w:szCs w:val="24"/>
        </w:rPr>
      </w:pPr>
      <w:r w:rsidRPr="003B6606">
        <w:rPr>
          <w:rFonts w:ascii="Times New Roman" w:hAnsi="Times New Roman" w:cs="Times New Roman"/>
          <w:b/>
          <w:sz w:val="24"/>
          <w:szCs w:val="24"/>
        </w:rPr>
        <w:t>Приложение. Перечень показателей результативности и эффективности контрольно-надзорной деятельности</w:t>
      </w:r>
    </w:p>
    <w:p w:rsidR="003B6606" w:rsidRPr="003B6606" w:rsidRDefault="003B6606" w:rsidP="003B6606">
      <w:pPr>
        <w:rPr>
          <w:rFonts w:ascii="Times New Roman" w:hAnsi="Times New Roman" w:cs="Times New Roman"/>
          <w:b/>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Приложение</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к Порядку</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оценки показателей</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результативности и эффективности</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контрольно-надзорной</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деятельности при осуществлении</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регионального государственного</w:t>
      </w:r>
    </w:p>
    <w:p w:rsidR="003B6606"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t>экологического надзора</w:t>
      </w:r>
    </w:p>
    <w:p w:rsidR="00067261" w:rsidRPr="003B6606" w:rsidRDefault="003B6606" w:rsidP="003B6606">
      <w:pPr>
        <w:jc w:val="right"/>
        <w:rPr>
          <w:rFonts w:ascii="Times New Roman" w:hAnsi="Times New Roman" w:cs="Times New Roman"/>
          <w:sz w:val="24"/>
          <w:szCs w:val="24"/>
        </w:rPr>
      </w:pPr>
      <w:r w:rsidRPr="003B6606">
        <w:rPr>
          <w:rFonts w:ascii="Times New Roman" w:hAnsi="Times New Roman" w:cs="Times New Roman"/>
          <w:sz w:val="24"/>
          <w:szCs w:val="24"/>
        </w:rPr>
        <w:lastRenderedPageBreak/>
        <w:t>от 31.10.2017 N 2100</w:t>
      </w:r>
    </w:p>
    <w:p w:rsidR="003B6606" w:rsidRPr="003B6606" w:rsidRDefault="003B6606" w:rsidP="003B6606">
      <w:pPr>
        <w:rPr>
          <w:rFonts w:ascii="Times New Roman" w:hAnsi="Times New Roman" w:cs="Times New Roman"/>
          <w:sz w:val="24"/>
          <w:szCs w:val="24"/>
        </w:rPr>
      </w:pPr>
    </w:p>
    <w:p w:rsidR="003B6606" w:rsidRPr="003B6606" w:rsidRDefault="003B6606" w:rsidP="003B6606">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19"/>
        <w:gridCol w:w="256"/>
        <w:gridCol w:w="987"/>
        <w:gridCol w:w="256"/>
        <w:gridCol w:w="1524"/>
        <w:gridCol w:w="256"/>
        <w:gridCol w:w="1068"/>
        <w:gridCol w:w="705"/>
        <w:gridCol w:w="893"/>
        <w:gridCol w:w="256"/>
        <w:gridCol w:w="725"/>
        <w:gridCol w:w="256"/>
        <w:gridCol w:w="497"/>
        <w:gridCol w:w="503"/>
        <w:gridCol w:w="256"/>
        <w:gridCol w:w="514"/>
        <w:gridCol w:w="624"/>
      </w:tblGrid>
      <w:tr w:rsidR="003B6606" w:rsidRPr="003B6606" w:rsidTr="003B6606">
        <w:trPr>
          <w:trHeight w:val="15"/>
          <w:tblCellSpacing w:w="15" w:type="dxa"/>
        </w:trPr>
        <w:tc>
          <w:tcPr>
            <w:tcW w:w="1294"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587"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3511"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Номер (индекс) показателя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наименование показателя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Формула расчета </w:t>
            </w: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Комментарии (интерпретация значений)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Значение показателя (текущее)</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Международные сопоставления показателей </w:t>
            </w: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Целевые значения показателей </w:t>
            </w: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Источник данных для определения значения показателя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Сведения о документах стратегического планирования, содержащих показатель (при его наличии)</w:t>
            </w: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Ключевые показатели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А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результативности, отражающие уровень безопасности охраняемых законом ценностей, выражающийся </w:t>
            </w:r>
            <w:r w:rsidRPr="003B6606">
              <w:rPr>
                <w:rFonts w:ascii="Times New Roman" w:eastAsia="Times New Roman" w:hAnsi="Times New Roman" w:cs="Times New Roman"/>
                <w:sz w:val="24"/>
                <w:szCs w:val="24"/>
                <w:lang w:eastAsia="ru-RU"/>
              </w:rPr>
              <w:lastRenderedPageBreak/>
              <w:t>в минимизации причинения им вреда (ущерба)</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А.3.1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отношение количества расчетов вреда, предъявленных к возмещению, к сумме проведенных плановых, внеплановых выездных проверок, рейдовых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РВ / (ПП + ВВП + Р) </w:t>
            </w:r>
            <w:proofErr w:type="spellStart"/>
            <w:r w:rsidRPr="003B6606">
              <w:rPr>
                <w:rFonts w:ascii="Times New Roman" w:eastAsia="Times New Roman" w:hAnsi="Times New Roman" w:cs="Times New Roman"/>
                <w:sz w:val="24"/>
                <w:szCs w:val="24"/>
                <w:lang w:eastAsia="ru-RU"/>
              </w:rPr>
              <w:t>x</w:t>
            </w:r>
            <w:proofErr w:type="spellEnd"/>
            <w:r w:rsidRPr="003B6606">
              <w:rPr>
                <w:rFonts w:ascii="Times New Roman" w:eastAsia="Times New Roman" w:hAnsi="Times New Roman" w:cs="Times New Roman"/>
                <w:sz w:val="24"/>
                <w:szCs w:val="24"/>
                <w:lang w:eastAsia="ru-RU"/>
              </w:rPr>
              <w:t xml:space="preserve"> 100%</w:t>
            </w: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где:</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РВ - количество расчетов вреда;</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ПП - количество плановых проверок;</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ВВП - количество внеплановых выездных проверок;</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Р - количество рейдовых мероприятий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&gt; 10%</w:t>
            </w: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Индикативные показатели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Б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эффективности, отражающие уровень безопасности охраняемых законом ценностей, выражающийся в минимизации причинения им вреда (ущерба), с учетом задействованных трудовых, материальных и финансовых ресурсов и административных и финансовых издержек подконтрольных субъектов, при </w:t>
            </w:r>
            <w:r w:rsidRPr="003B6606">
              <w:rPr>
                <w:rFonts w:ascii="Times New Roman" w:eastAsia="Times New Roman" w:hAnsi="Times New Roman" w:cs="Times New Roman"/>
                <w:sz w:val="24"/>
                <w:szCs w:val="24"/>
                <w:lang w:eastAsia="ru-RU"/>
              </w:rPr>
              <w:lastRenderedPageBreak/>
              <w:t xml:space="preserve">осуществлении в отношении них контрольно-надзорных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Б.1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эффективность контрольно-надзорной деятельности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noProof/>
                <w:sz w:val="24"/>
                <w:szCs w:val="24"/>
                <w:lang w:eastAsia="ru-RU"/>
              </w:rPr>
              <w:drawing>
                <wp:inline distT="0" distB="0" distL="0" distR="0">
                  <wp:extent cx="2371725" cy="542925"/>
                  <wp:effectExtent l="19050" t="0" r="9525" b="0"/>
                  <wp:docPr id="1" name="Рисунок 1" descr="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pic:cNvPicPr>
                            <a:picLocks noChangeAspect="1" noChangeArrowheads="1"/>
                          </pic:cNvPicPr>
                        </pic:nvPicPr>
                        <pic:blipFill>
                          <a:blip r:embed="R14c5d2a4c29341c1" cstate="print"/>
                          <a:srcRect/>
                          <a:stretch>
                            <a:fillRect/>
                          </a:stretch>
                        </pic:blipFill>
                        <pic:spPr bwMode="auto">
                          <a:xfrm>
                            <a:off x="0" y="0"/>
                            <a:ext cx="2371725" cy="542925"/>
                          </a:xfrm>
                          <a:prstGeom prst="rect">
                            <a:avLst/>
                          </a:prstGeom>
                          <a:noFill/>
                          <a:ln w="9525">
                            <a:noFill/>
                            <a:miter lim="800000"/>
                            <a:headEnd/>
                            <a:tailEnd/>
                          </a:ln>
                        </pic:spPr>
                      </pic:pic>
                    </a:graphicData>
                  </a:graphic>
                </wp:inline>
              </w:drawing>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снижение значений показателя должно предполагать повышение эффективности контрольно-надзорной деятельности </w:t>
            </w: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где:</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noProof/>
                <w:sz w:val="24"/>
                <w:szCs w:val="24"/>
                <w:lang w:eastAsia="ru-RU"/>
              </w:rPr>
              <w:drawing>
                <wp:inline distT="0" distB="0" distL="0" distR="0">
                  <wp:extent cx="381000" cy="285750"/>
                  <wp:effectExtent l="19050" t="0" r="0" b="0"/>
                  <wp:docPr id="2" name="Рисунок 2" descr="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pic:cNvPicPr>
                            <a:picLocks noChangeAspect="1" noChangeArrowheads="1"/>
                          </pic:cNvPicPr>
                        </pic:nvPicPr>
                        <pic:blipFill>
                          <a:blip r:embed="Rc2cce371616c4e48" cstate="print"/>
                          <a:srcRect/>
                          <a:stretch>
                            <a:fillRect/>
                          </a:stretch>
                        </pic:blipFill>
                        <pic:spPr bwMode="auto">
                          <a:xfrm>
                            <a:off x="0" y="0"/>
                            <a:ext cx="381000" cy="285750"/>
                          </a:xfrm>
                          <a:prstGeom prst="rect">
                            <a:avLst/>
                          </a:prstGeom>
                          <a:noFill/>
                          <a:ln w="9525">
                            <a:noFill/>
                            <a:miter lim="800000"/>
                            <a:headEnd/>
                            <a:tailEnd/>
                          </a:ln>
                        </pic:spPr>
                      </pic:pic>
                    </a:graphicData>
                  </a:graphic>
                </wp:inline>
              </w:drawing>
            </w:r>
            <w:r w:rsidRPr="003B6606">
              <w:rPr>
                <w:rFonts w:ascii="Times New Roman" w:eastAsia="Times New Roman" w:hAnsi="Times New Roman" w:cs="Times New Roman"/>
                <w:sz w:val="24"/>
                <w:szCs w:val="24"/>
                <w:lang w:eastAsia="ru-RU"/>
              </w:rPr>
              <w:t>- разница между причиненным ущербом в предшествующем периоде (Т-1) и причиненным ущербом в текущем периоде (Т) (млн.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 разница между расходами на исполнение полномочий в предшествующем периоде </w:t>
            </w:r>
            <w:r w:rsidRPr="003B6606">
              <w:rPr>
                <w:rFonts w:ascii="Times New Roman" w:eastAsia="Times New Roman" w:hAnsi="Times New Roman" w:cs="Times New Roman"/>
                <w:sz w:val="24"/>
                <w:szCs w:val="24"/>
                <w:lang w:eastAsia="ru-RU"/>
              </w:rPr>
              <w:lastRenderedPageBreak/>
              <w:t>(Т-1) и расходами на исполнение полномочий в текущем периоде (Т) (млн.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разница между издержками хозяйствующих субъектов в предшествующем периоде (Т-1) и издержками хозяйствующих субъектов в текущем периоде (Т) (млн.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УТ-1 - причиненный ущерб в предшествующем периоде (Т-1) (млн.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РТ-1 - расходы на исполнение полномочий в предшествующем периоде (Т-1) (млн.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БТ-1 - издержки хозяйствующих субъектов в предшествующем периоде (Т-1) (млн.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Индикативные показатели, характеризующие различные аспекты контрольно-надзорной деятельности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индикативные </w:t>
            </w:r>
            <w:r w:rsidRPr="003B6606">
              <w:rPr>
                <w:rFonts w:ascii="Times New Roman" w:eastAsia="Times New Roman" w:hAnsi="Times New Roman" w:cs="Times New Roman"/>
                <w:sz w:val="24"/>
                <w:szCs w:val="24"/>
                <w:lang w:eastAsia="ru-RU"/>
              </w:rPr>
              <w:lastRenderedPageBreak/>
              <w:t xml:space="preserve">показатели, характеризующие непосредственное состояние подконтрольной сферы, а также негативные явления, на устранение которых направлена контрольно-надзорная деятельность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В.1.1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общий объем причиненного ущерба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млн. руб. и является суммой всех видов ущерба показателей группы "А"</w:t>
            </w: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noProof/>
                <w:sz w:val="24"/>
                <w:szCs w:val="24"/>
                <w:lang w:eastAsia="ru-RU"/>
              </w:rPr>
              <w:drawing>
                <wp:inline distT="0" distB="0" distL="0" distR="0">
                  <wp:extent cx="1695450" cy="371475"/>
                  <wp:effectExtent l="19050" t="0" r="0" b="0"/>
                  <wp:docPr id="3" name="Рисунок 3" descr="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pic:cNvPicPr>
                            <a:picLocks noChangeAspect="1" noChangeArrowheads="1"/>
                          </pic:cNvPicPr>
                        </pic:nvPicPr>
                        <pic:blipFill>
                          <a:blip r:embed="Rc1d1f06b69394267" cstate="print"/>
                          <a:srcRect/>
                          <a:stretch>
                            <a:fillRect/>
                          </a:stretch>
                        </pic:blipFill>
                        <pic:spPr bwMode="auto">
                          <a:xfrm>
                            <a:off x="0" y="0"/>
                            <a:ext cx="1695450" cy="371475"/>
                          </a:xfrm>
                          <a:prstGeom prst="rect">
                            <a:avLst/>
                          </a:prstGeom>
                          <a:noFill/>
                          <a:ln w="9525">
                            <a:noFill/>
                            <a:miter lim="800000"/>
                            <a:headEnd/>
                            <a:tailEnd/>
                          </a:ln>
                        </pic:spPr>
                      </pic:pic>
                    </a:graphicData>
                  </a:graphic>
                </wp:inline>
              </w:drawing>
            </w: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где:</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У - причиненный вред (ущерб) </w:t>
            </w:r>
            <w:r w:rsidRPr="003B6606">
              <w:rPr>
                <w:rFonts w:ascii="Times New Roman" w:eastAsia="Times New Roman" w:hAnsi="Times New Roman" w:cs="Times New Roman"/>
                <w:sz w:val="24"/>
                <w:szCs w:val="24"/>
                <w:lang w:eastAsia="ru-RU"/>
              </w:rPr>
              <w:lastRenderedPageBreak/>
              <w:t>(млн.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 число случаев причинения вреда (ущерба) </w:t>
            </w:r>
            <w:proofErr w:type="spellStart"/>
            <w:r w:rsidRPr="003B6606">
              <w:rPr>
                <w:rFonts w:ascii="Times New Roman" w:eastAsia="Times New Roman" w:hAnsi="Times New Roman" w:cs="Times New Roman"/>
                <w:sz w:val="24"/>
                <w:szCs w:val="24"/>
                <w:lang w:eastAsia="ru-RU"/>
              </w:rPr>
              <w:t>i</w:t>
            </w:r>
            <w:proofErr w:type="spellEnd"/>
            <w:r w:rsidRPr="003B6606">
              <w:rPr>
                <w:rFonts w:ascii="Times New Roman" w:eastAsia="Times New Roman" w:hAnsi="Times New Roman" w:cs="Times New Roman"/>
                <w:sz w:val="24"/>
                <w:szCs w:val="24"/>
                <w:lang w:eastAsia="ru-RU"/>
              </w:rPr>
              <w:t xml:space="preserve"> (число);</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noProof/>
                <w:sz w:val="24"/>
                <w:szCs w:val="24"/>
                <w:lang w:eastAsia="ru-RU"/>
              </w:rPr>
              <w:drawing>
                <wp:inline distT="0" distB="0" distL="0" distR="0">
                  <wp:extent cx="381000" cy="295275"/>
                  <wp:effectExtent l="19050" t="0" r="0" b="0"/>
                  <wp:docPr id="4" name="Рисунок 4" descr="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б утверждении Порядка оценки результативности и эффективности контрольно-надзорной деятельности при осуществлении регионального государственного экологического надзора на территории Волгоградской области"/>
                          <pic:cNvPicPr>
                            <a:picLocks noChangeAspect="1" noChangeArrowheads="1"/>
                          </pic:cNvPicPr>
                        </pic:nvPicPr>
                        <pic:blipFill>
                          <a:blip r:embed="R1ec6a9fdfc9a4a0f" cstate="print"/>
                          <a:srcRect/>
                          <a:stretch>
                            <a:fillRect/>
                          </a:stretch>
                        </pic:blipFill>
                        <pic:spPr bwMode="auto">
                          <a:xfrm>
                            <a:off x="0" y="0"/>
                            <a:ext cx="381000" cy="295275"/>
                          </a:xfrm>
                          <a:prstGeom prst="rect">
                            <a:avLst/>
                          </a:prstGeom>
                          <a:noFill/>
                          <a:ln w="9525">
                            <a:noFill/>
                            <a:miter lim="800000"/>
                            <a:headEnd/>
                            <a:tailEnd/>
                          </a:ln>
                        </pic:spPr>
                      </pic:pic>
                    </a:graphicData>
                  </a:graphic>
                </wp:inline>
              </w:drawing>
            </w:r>
            <w:r w:rsidRPr="003B6606">
              <w:rPr>
                <w:rFonts w:ascii="Times New Roman" w:eastAsia="Times New Roman" w:hAnsi="Times New Roman" w:cs="Times New Roman"/>
                <w:sz w:val="24"/>
                <w:szCs w:val="24"/>
                <w:lang w:eastAsia="ru-RU"/>
              </w:rPr>
              <w:t xml:space="preserve">- ущерб от утраты охраняемой законом ценности </w:t>
            </w:r>
            <w:proofErr w:type="spellStart"/>
            <w:r w:rsidRPr="003B6606">
              <w:rPr>
                <w:rFonts w:ascii="Times New Roman" w:eastAsia="Times New Roman" w:hAnsi="Times New Roman" w:cs="Times New Roman"/>
                <w:sz w:val="24"/>
                <w:szCs w:val="24"/>
                <w:lang w:eastAsia="ru-RU"/>
              </w:rPr>
              <w:t>i</w:t>
            </w:r>
            <w:proofErr w:type="spellEnd"/>
            <w:r w:rsidRPr="003B6606">
              <w:rPr>
                <w:rFonts w:ascii="Times New Roman" w:eastAsia="Times New Roman" w:hAnsi="Times New Roman" w:cs="Times New Roman"/>
                <w:sz w:val="24"/>
                <w:szCs w:val="24"/>
                <w:lang w:eastAsia="ru-RU"/>
              </w:rPr>
              <w:t xml:space="preserve"> (млн.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В.1.2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общий объем предотвращенного ущерба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млн. руб. для видов контрольно-надзорной деятельности, где возможно обеспечение прекращения дальнейшего причинения вреда </w:t>
            </w:r>
            <w:r w:rsidRPr="003B6606">
              <w:rPr>
                <w:rFonts w:ascii="Times New Roman" w:eastAsia="Times New Roman" w:hAnsi="Times New Roman" w:cs="Times New Roman"/>
                <w:sz w:val="24"/>
                <w:szCs w:val="24"/>
                <w:lang w:eastAsia="ru-RU"/>
              </w:rPr>
              <w:lastRenderedPageBreak/>
              <w:t xml:space="preserve">(ущерба) и ликвидации последствий таких нарушений в денежном выражении и рассчитывается на основании соответствующих утвержденных отраслевых методик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В.1.3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объем издержек хозяйствующих субъектов, возникающих в связи с проведением в отношении них контрольных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Б = </w:t>
            </w:r>
            <w:proofErr w:type="spellStart"/>
            <w:r w:rsidRPr="003B6606">
              <w:rPr>
                <w:rFonts w:ascii="Times New Roman" w:eastAsia="Times New Roman" w:hAnsi="Times New Roman" w:cs="Times New Roman"/>
                <w:sz w:val="24"/>
                <w:szCs w:val="24"/>
                <w:lang w:eastAsia="ru-RU"/>
              </w:rPr>
              <w:t>Кпро</w:t>
            </w:r>
            <w:proofErr w:type="spellEnd"/>
            <w:r w:rsidRPr="003B6606">
              <w:rPr>
                <w:rFonts w:ascii="Times New Roman" w:eastAsia="Times New Roman" w:hAnsi="Times New Roman" w:cs="Times New Roman"/>
                <w:sz w:val="24"/>
                <w:szCs w:val="24"/>
                <w:lang w:eastAsia="ru-RU"/>
              </w:rPr>
              <w:t xml:space="preserve"> </w:t>
            </w:r>
            <w:proofErr w:type="spellStart"/>
            <w:r w:rsidRPr="003B6606">
              <w:rPr>
                <w:rFonts w:ascii="Times New Roman" w:eastAsia="Times New Roman" w:hAnsi="Times New Roman" w:cs="Times New Roman"/>
                <w:sz w:val="24"/>
                <w:szCs w:val="24"/>
                <w:lang w:eastAsia="ru-RU"/>
              </w:rPr>
              <w:t>x</w:t>
            </w:r>
            <w:proofErr w:type="spellEnd"/>
            <w:r w:rsidRPr="003B6606">
              <w:rPr>
                <w:rFonts w:ascii="Times New Roman" w:eastAsia="Times New Roman" w:hAnsi="Times New Roman" w:cs="Times New Roman"/>
                <w:sz w:val="24"/>
                <w:szCs w:val="24"/>
                <w:lang w:eastAsia="ru-RU"/>
              </w:rPr>
              <w:t xml:space="preserve"> </w:t>
            </w:r>
            <w:proofErr w:type="spellStart"/>
            <w:r w:rsidRPr="003B6606">
              <w:rPr>
                <w:rFonts w:ascii="Times New Roman" w:eastAsia="Times New Roman" w:hAnsi="Times New Roman" w:cs="Times New Roman"/>
                <w:sz w:val="24"/>
                <w:szCs w:val="24"/>
                <w:lang w:eastAsia="ru-RU"/>
              </w:rPr>
              <w:t>Ипро</w:t>
            </w:r>
            <w:proofErr w:type="spellEnd"/>
            <w:r w:rsidRPr="003B6606">
              <w:rPr>
                <w:rFonts w:ascii="Times New Roman" w:eastAsia="Times New Roman" w:hAnsi="Times New Roman" w:cs="Times New Roman"/>
                <w:sz w:val="24"/>
                <w:szCs w:val="24"/>
                <w:lang w:eastAsia="ru-RU"/>
              </w:rPr>
              <w:t xml:space="preserve"> + </w:t>
            </w:r>
            <w:proofErr w:type="spellStart"/>
            <w:r w:rsidRPr="003B6606">
              <w:rPr>
                <w:rFonts w:ascii="Times New Roman" w:eastAsia="Times New Roman" w:hAnsi="Times New Roman" w:cs="Times New Roman"/>
                <w:sz w:val="24"/>
                <w:szCs w:val="24"/>
                <w:lang w:eastAsia="ru-RU"/>
              </w:rPr>
              <w:t>Удол</w:t>
            </w:r>
            <w:proofErr w:type="spellEnd"/>
            <w:r w:rsidRPr="003B6606">
              <w:rPr>
                <w:rFonts w:ascii="Times New Roman" w:eastAsia="Times New Roman" w:hAnsi="Times New Roman" w:cs="Times New Roman"/>
                <w:sz w:val="24"/>
                <w:szCs w:val="24"/>
                <w:lang w:eastAsia="ru-RU"/>
              </w:rPr>
              <w:t xml:space="preserve"> </w:t>
            </w: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где:</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Б - объем издержек хозяйствующих субъектов (млн.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3B6606">
              <w:rPr>
                <w:rFonts w:ascii="Times New Roman" w:eastAsia="Times New Roman" w:hAnsi="Times New Roman" w:cs="Times New Roman"/>
                <w:sz w:val="24"/>
                <w:szCs w:val="24"/>
                <w:lang w:eastAsia="ru-RU"/>
              </w:rPr>
              <w:t>Кпро</w:t>
            </w:r>
            <w:proofErr w:type="spellEnd"/>
            <w:r w:rsidRPr="003B6606">
              <w:rPr>
                <w:rFonts w:ascii="Times New Roman" w:eastAsia="Times New Roman" w:hAnsi="Times New Roman" w:cs="Times New Roman"/>
                <w:sz w:val="24"/>
                <w:szCs w:val="24"/>
                <w:lang w:eastAsia="ru-RU"/>
              </w:rPr>
              <w:t xml:space="preserve"> - количество проведенных проверок;</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3B6606">
              <w:rPr>
                <w:rFonts w:ascii="Times New Roman" w:eastAsia="Times New Roman" w:hAnsi="Times New Roman" w:cs="Times New Roman"/>
                <w:sz w:val="24"/>
                <w:szCs w:val="24"/>
                <w:lang w:eastAsia="ru-RU"/>
              </w:rPr>
              <w:t>Ипро</w:t>
            </w:r>
            <w:proofErr w:type="spellEnd"/>
            <w:r w:rsidRPr="003B6606">
              <w:rPr>
                <w:rFonts w:ascii="Times New Roman" w:eastAsia="Times New Roman" w:hAnsi="Times New Roman" w:cs="Times New Roman"/>
                <w:sz w:val="24"/>
                <w:szCs w:val="24"/>
                <w:lang w:eastAsia="ru-RU"/>
              </w:rPr>
              <w:t xml:space="preserve"> - издержки </w:t>
            </w:r>
            <w:r w:rsidRPr="003B6606">
              <w:rPr>
                <w:rFonts w:ascii="Times New Roman" w:eastAsia="Times New Roman" w:hAnsi="Times New Roman" w:cs="Times New Roman"/>
                <w:sz w:val="24"/>
                <w:szCs w:val="24"/>
                <w:lang w:eastAsia="ru-RU"/>
              </w:rPr>
              <w:lastRenderedPageBreak/>
              <w:t>хозяйствующих субъектов на прохождение проверок (рассчитывается как произведение средней продолжительности проверок на среднее число часов работников, задействованных в ее проведении, и среднюю заработную плату в час) (млн.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3B6606">
              <w:rPr>
                <w:rFonts w:ascii="Times New Roman" w:eastAsia="Times New Roman" w:hAnsi="Times New Roman" w:cs="Times New Roman"/>
                <w:sz w:val="24"/>
                <w:szCs w:val="24"/>
                <w:lang w:eastAsia="ru-RU"/>
              </w:rPr>
              <w:t>Удол</w:t>
            </w:r>
            <w:proofErr w:type="spellEnd"/>
            <w:r w:rsidRPr="003B6606">
              <w:rPr>
                <w:rFonts w:ascii="Times New Roman" w:eastAsia="Times New Roman" w:hAnsi="Times New Roman" w:cs="Times New Roman"/>
                <w:sz w:val="24"/>
                <w:szCs w:val="24"/>
                <w:lang w:eastAsia="ru-RU"/>
              </w:rPr>
              <w:t xml:space="preserve"> - материальный ущерб от действий (бездействия) должностных лиц контрольно-</w:t>
            </w:r>
            <w:r w:rsidRPr="003B6606">
              <w:rPr>
                <w:rFonts w:ascii="Times New Roman" w:eastAsia="Times New Roman" w:hAnsi="Times New Roman" w:cs="Times New Roman"/>
                <w:sz w:val="24"/>
                <w:szCs w:val="24"/>
                <w:lang w:eastAsia="ru-RU"/>
              </w:rPr>
              <w:lastRenderedPageBreak/>
              <w:t>надзорного органа, в том числе с учетом отмененных по решению суда результатов проверок (млн.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В.1.4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сумма возмещенного материального ущерба, причиненного субъектами хозяйственной деятельности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отражает размер возмещенного материального ущерба, причиненного субъектами хозяйственной деятельности гражданам, организациям и государству, включает в себя в том числе сумму уплаченных </w:t>
            </w:r>
            <w:r w:rsidRPr="003B6606">
              <w:rPr>
                <w:rFonts w:ascii="Times New Roman" w:eastAsia="Times New Roman" w:hAnsi="Times New Roman" w:cs="Times New Roman"/>
                <w:sz w:val="24"/>
                <w:szCs w:val="24"/>
                <w:lang w:eastAsia="ru-RU"/>
              </w:rPr>
              <w:lastRenderedPageBreak/>
              <w:t>(взысканных) административных штрафов от общей суммы наложенных административных штрафов (млн.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В.1.5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обоснованных жалоб на качество рассмотрения обращений граждан и организаций, содержащих сведения о нарушениях законодательства в области охраны окружающей </w:t>
            </w:r>
            <w:r w:rsidRPr="003B6606">
              <w:rPr>
                <w:rFonts w:ascii="Times New Roman" w:eastAsia="Times New Roman" w:hAnsi="Times New Roman" w:cs="Times New Roman"/>
                <w:sz w:val="24"/>
                <w:szCs w:val="24"/>
                <w:lang w:eastAsia="ru-RU"/>
              </w:rPr>
              <w:lastRenderedPageBreak/>
              <w:t xml:space="preserve">среды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характеризующие восприятие обществом контрольно-надзорной деятельности в подконтрольной сфере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В.1.6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жалоб на действия должностных лиц комитета при осуществлении мероприятий по надзору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характеризующие восприятие предпринимательским сообществом контрольно-надзорной деятельности в подконтрольной сфере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В.1.7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соотношение количества негативных явлений, характеризующих причинение вреда окружающей среде, к общему количеству негативных явлений, на </w:t>
            </w:r>
            <w:r w:rsidRPr="003B6606">
              <w:rPr>
                <w:rFonts w:ascii="Times New Roman" w:eastAsia="Times New Roman" w:hAnsi="Times New Roman" w:cs="Times New Roman"/>
                <w:sz w:val="24"/>
                <w:szCs w:val="24"/>
                <w:lang w:eastAsia="ru-RU"/>
              </w:rPr>
              <w:lastRenderedPageBreak/>
              <w:t>устранение которых направлена контрольно-надзорная деятельность,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характеризующий общее количество негативных явлений, на устранение которых направлена контрольно-надзорная деятельность, по видам негативн</w:t>
            </w:r>
            <w:r w:rsidRPr="003B6606">
              <w:rPr>
                <w:rFonts w:ascii="Times New Roman" w:eastAsia="Times New Roman" w:hAnsi="Times New Roman" w:cs="Times New Roman"/>
                <w:sz w:val="24"/>
                <w:szCs w:val="24"/>
                <w:lang w:eastAsia="ru-RU"/>
              </w:rPr>
              <w:lastRenderedPageBreak/>
              <w:t xml:space="preserve">ых явлений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В.1.8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негативных явлений, на устранение которых направлена контрольно-надзорная деятельность, по категориям риска для каждого отдельного вида негативных явлений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количественно характеризующие негативные явления, на устранение которых направлена контрольно-надзорная деятельность, по категориям риска для каждого отдельного вида негативных явлений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В.1.9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фактов </w:t>
            </w:r>
            <w:r w:rsidRPr="003B6606">
              <w:rPr>
                <w:rFonts w:ascii="Times New Roman" w:eastAsia="Times New Roman" w:hAnsi="Times New Roman" w:cs="Times New Roman"/>
                <w:sz w:val="24"/>
                <w:szCs w:val="24"/>
                <w:lang w:eastAsia="ru-RU"/>
              </w:rPr>
              <w:lastRenderedPageBreak/>
              <w:t xml:space="preserve">причинения вреда (ущерба) по каждому показателю группы "А" по категориям риска, для каждого отдельного вида негативных явлений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показатели, количест</w:t>
            </w:r>
            <w:r w:rsidRPr="003B6606">
              <w:rPr>
                <w:rFonts w:ascii="Times New Roman" w:eastAsia="Times New Roman" w:hAnsi="Times New Roman" w:cs="Times New Roman"/>
                <w:sz w:val="24"/>
                <w:szCs w:val="24"/>
                <w:lang w:eastAsia="ru-RU"/>
              </w:rPr>
              <w:lastRenderedPageBreak/>
              <w:t xml:space="preserve">венно характеризующие степень причиненного вреда (ущерба) по каждому показателю группы "А" по категориям риска, для каждого отдельного вида негативных явлений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В.1.10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экономические потери в результате негативных явлений, на устранение которых направлена контрольно-надзорная деятельность, по каждом</w:t>
            </w:r>
            <w:r w:rsidRPr="003B6606">
              <w:rPr>
                <w:rFonts w:ascii="Times New Roman" w:eastAsia="Times New Roman" w:hAnsi="Times New Roman" w:cs="Times New Roman"/>
                <w:sz w:val="24"/>
                <w:szCs w:val="24"/>
                <w:lang w:eastAsia="ru-RU"/>
              </w:rPr>
              <w:lastRenderedPageBreak/>
              <w:t>у показателю группы "А" и по категориям риска (млн. руб.)</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может применяться после принятия нормативных правовых актов, определяющих экономические потери </w:t>
            </w: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характеризующие экономические потери в результате негативных явлений, на устранение которых направлена контрольно-надзорная </w:t>
            </w:r>
            <w:r w:rsidRPr="003B6606">
              <w:rPr>
                <w:rFonts w:ascii="Times New Roman" w:eastAsia="Times New Roman" w:hAnsi="Times New Roman" w:cs="Times New Roman"/>
                <w:sz w:val="24"/>
                <w:szCs w:val="24"/>
                <w:lang w:eastAsia="ru-RU"/>
              </w:rPr>
              <w:lastRenderedPageBreak/>
              <w:t xml:space="preserve">деятельность, по каждому показателю группы "А" и по категориям риска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индикативные показатели, характеризующие качество проводимых мероприятий в части их направленности на устранение максимального объема потенциального вреда (ущерба) охраняемым законом ценностям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В.2.1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проведе</w:t>
            </w:r>
            <w:r w:rsidRPr="003B6606">
              <w:rPr>
                <w:rFonts w:ascii="Times New Roman" w:eastAsia="Times New Roman" w:hAnsi="Times New Roman" w:cs="Times New Roman"/>
                <w:sz w:val="24"/>
                <w:szCs w:val="24"/>
                <w:lang w:eastAsia="ru-RU"/>
              </w:rPr>
              <w:lastRenderedPageBreak/>
              <w:t xml:space="preserve">нных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учитывае</w:t>
            </w:r>
            <w:r w:rsidRPr="003B6606">
              <w:rPr>
                <w:rFonts w:ascii="Times New Roman" w:eastAsia="Times New Roman" w:hAnsi="Times New Roman" w:cs="Times New Roman"/>
                <w:sz w:val="24"/>
                <w:szCs w:val="24"/>
                <w:lang w:eastAsia="ru-RU"/>
              </w:rPr>
              <w:lastRenderedPageBreak/>
              <w:t xml:space="preserve">т суммарное количество мероприятий, проведенных в отношении субъектов контрольно-надзорной деятельности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В.2.2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субъектов, допустивших нарушения, в результате которых причинен вред (ущерб) или была создана угроза его причинения, выявленные в результате проведе</w:t>
            </w:r>
            <w:r w:rsidRPr="003B6606">
              <w:rPr>
                <w:rFonts w:ascii="Times New Roman" w:eastAsia="Times New Roman" w:hAnsi="Times New Roman" w:cs="Times New Roman"/>
                <w:sz w:val="24"/>
                <w:szCs w:val="24"/>
                <w:lang w:eastAsia="ru-RU"/>
              </w:rPr>
              <w:lastRenderedPageBreak/>
              <w:t xml:space="preserve">ния контрольно-надзорных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В.2.3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субъектов, допустивших нарушения, в результате которых причинен вред (ущерб) или была создана угроза его причинения, выявленные в результате проведения контрольно-надзорных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процентах от общего количества субъектов, в отношении которых были проведены контрольно-надзорные мероприятия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В.2.4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субъектов, у которых были </w:t>
            </w:r>
            <w:r w:rsidRPr="003B6606">
              <w:rPr>
                <w:rFonts w:ascii="Times New Roman" w:eastAsia="Times New Roman" w:hAnsi="Times New Roman" w:cs="Times New Roman"/>
                <w:sz w:val="24"/>
                <w:szCs w:val="24"/>
                <w:lang w:eastAsia="ru-RU"/>
              </w:rPr>
              <w:lastRenderedPageBreak/>
              <w:t xml:space="preserve">устранены нарушения, выявленные в результате проведения контрольно-надзорных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показатели устанавливаются в отношен</w:t>
            </w:r>
            <w:r w:rsidRPr="003B6606">
              <w:rPr>
                <w:rFonts w:ascii="Times New Roman" w:eastAsia="Times New Roman" w:hAnsi="Times New Roman" w:cs="Times New Roman"/>
                <w:sz w:val="24"/>
                <w:szCs w:val="24"/>
                <w:lang w:eastAsia="ru-RU"/>
              </w:rPr>
              <w:lastRenderedPageBreak/>
              <w:t>ии нарушений, в результате которых причинен вред (ущерб) или была создана угроза его причинения.</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Группы показателей устанавливаются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В.2.5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субъектов, у которых были </w:t>
            </w:r>
            <w:r w:rsidRPr="003B6606">
              <w:rPr>
                <w:rFonts w:ascii="Times New Roman" w:eastAsia="Times New Roman" w:hAnsi="Times New Roman" w:cs="Times New Roman"/>
                <w:sz w:val="24"/>
                <w:szCs w:val="24"/>
                <w:lang w:eastAsia="ru-RU"/>
              </w:rPr>
              <w:lastRenderedPageBreak/>
              <w:t xml:space="preserve">устранены нарушения, выявленные в результате проведения контрольно-надзорных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процента</w:t>
            </w:r>
            <w:r w:rsidRPr="003B6606">
              <w:rPr>
                <w:rFonts w:ascii="Times New Roman" w:eastAsia="Times New Roman" w:hAnsi="Times New Roman" w:cs="Times New Roman"/>
                <w:sz w:val="24"/>
                <w:szCs w:val="24"/>
                <w:lang w:eastAsia="ru-RU"/>
              </w:rPr>
              <w:lastRenderedPageBreak/>
              <w:t xml:space="preserve">х от общего количества субъектов, в отношении которых были проведены контрольно-надзорные мероприятия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В.2.6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субъектов, допустивших повторные нарушения, ставшие фактором причинения вреда (ущерба), представляющие непосредственную угрозу причинения вреда </w:t>
            </w:r>
            <w:r w:rsidRPr="003B6606">
              <w:rPr>
                <w:rFonts w:ascii="Times New Roman" w:eastAsia="Times New Roman" w:hAnsi="Times New Roman" w:cs="Times New Roman"/>
                <w:sz w:val="24"/>
                <w:szCs w:val="24"/>
                <w:lang w:eastAsia="ru-RU"/>
              </w:rPr>
              <w:lastRenderedPageBreak/>
              <w:t xml:space="preserve">(ущерба) или являющиеся грубыми нарушениями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по категориям риска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w:t>
            </w:r>
            <w:r w:rsidRPr="003B6606">
              <w:rPr>
                <w:rFonts w:ascii="Times New Roman" w:eastAsia="Times New Roman" w:hAnsi="Times New Roman" w:cs="Times New Roman"/>
                <w:sz w:val="24"/>
                <w:szCs w:val="24"/>
                <w:lang w:eastAsia="ru-RU"/>
              </w:rPr>
              <w:lastRenderedPageBreak/>
              <w:t>.</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Группы показателей устанавливаются в процентах от общего числа ранее проверенных субъектов, в том числе в отношении категорий риска (классов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В.2.7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заявлений (обращений) с указанием фактов нарушений, поступивших от физических и юридических лиц, сообщений органов </w:t>
            </w:r>
            <w:r w:rsidRPr="003B6606">
              <w:rPr>
                <w:rFonts w:ascii="Times New Roman" w:eastAsia="Times New Roman" w:hAnsi="Times New Roman" w:cs="Times New Roman"/>
                <w:sz w:val="24"/>
                <w:szCs w:val="24"/>
                <w:lang w:eastAsia="ru-RU"/>
              </w:rPr>
              <w:lastRenderedPageBreak/>
              <w:t xml:space="preserve">государственной власти, местного самоуправления, средств массовой информации с указанием фактов нарушений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В.2.8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заявлений (обращений), по результатам рассмотрения которых органом государственного контроля (надзора) внеплановые мероприятия не были проведены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учитывает заявления (обращения), по результатам рассмотрения которых органом государственного контроля (надзора) внеплановые мероприятия не были проведены, в том числе в согласов</w:t>
            </w:r>
            <w:r w:rsidRPr="003B6606">
              <w:rPr>
                <w:rFonts w:ascii="Times New Roman" w:eastAsia="Times New Roman" w:hAnsi="Times New Roman" w:cs="Times New Roman"/>
                <w:sz w:val="24"/>
                <w:szCs w:val="24"/>
                <w:lang w:eastAsia="ru-RU"/>
              </w:rPr>
              <w:lastRenderedPageBreak/>
              <w:t xml:space="preserve">ании которых было отказано органами прокуратуры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В.2.9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штатных единиц, прошедших в течение последних 3 лет программы переобучения или повышения квалификации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из числа штатных единиц, в должностные обязанности которых входят выполнение контрольно-надзорных функций и осуществление деятельности по выдаче разрешительных документов (разрешений, лицензий)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В.2.10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инспекторов, </w:t>
            </w:r>
            <w:r w:rsidRPr="003B6606">
              <w:rPr>
                <w:rFonts w:ascii="Times New Roman" w:eastAsia="Times New Roman" w:hAnsi="Times New Roman" w:cs="Times New Roman"/>
                <w:sz w:val="24"/>
                <w:szCs w:val="24"/>
                <w:lang w:eastAsia="ru-RU"/>
              </w:rPr>
              <w:lastRenderedPageBreak/>
              <w:t xml:space="preserve">прошедших в течение последних 3 лет программы переобучения или повышения квалификации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w:t>
            </w:r>
            <w:r w:rsidRPr="003B6606">
              <w:rPr>
                <w:rFonts w:ascii="Times New Roman" w:eastAsia="Times New Roman" w:hAnsi="Times New Roman" w:cs="Times New Roman"/>
                <w:sz w:val="24"/>
                <w:szCs w:val="24"/>
                <w:lang w:eastAsia="ru-RU"/>
              </w:rPr>
              <w:lastRenderedPageBreak/>
              <w:t xml:space="preserve">ивается в процентах от общего количества инспекторского состава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индикативные показатели, характеризующие параметры проведенных мероприятий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проверки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проверок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плановых проверок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общий суммарный показатель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w:t>
            </w:r>
            <w:r w:rsidRPr="003B6606">
              <w:rPr>
                <w:rFonts w:ascii="Times New Roman" w:eastAsia="Times New Roman" w:hAnsi="Times New Roman" w:cs="Times New Roman"/>
                <w:sz w:val="24"/>
                <w:szCs w:val="24"/>
                <w:lang w:eastAsia="ru-RU"/>
              </w:rPr>
              <w:lastRenderedPageBreak/>
              <w:t xml:space="preserve">внеплановых проверок по основаниям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общий суммарный </w:t>
            </w:r>
            <w:r w:rsidRPr="003B6606">
              <w:rPr>
                <w:rFonts w:ascii="Times New Roman" w:eastAsia="Times New Roman" w:hAnsi="Times New Roman" w:cs="Times New Roman"/>
                <w:sz w:val="24"/>
                <w:szCs w:val="24"/>
                <w:lang w:eastAsia="ru-RU"/>
              </w:rPr>
              <w:lastRenderedPageBreak/>
              <w:t>показатель, а также по различным основаниям (в том числе по контролю за исполнением предписаний, выданных по результатам проведенной ранее проверки, по заявлениям (обращениям) физических и юридических лиц, по информации органов государственной власти, местного самоуправления, средств массовой информации об указанны</w:t>
            </w:r>
            <w:r w:rsidRPr="003B6606">
              <w:rPr>
                <w:rFonts w:ascii="Times New Roman" w:eastAsia="Times New Roman" w:hAnsi="Times New Roman" w:cs="Times New Roman"/>
                <w:sz w:val="24"/>
                <w:szCs w:val="24"/>
                <w:lang w:eastAsia="ru-RU"/>
              </w:rPr>
              <w:lastRenderedPageBreak/>
              <w:t xml:space="preserve">х фактах, на основании приказов (распоряжений) руководителя органа государственного контроля (надзора), изданных в соответствии с поручениями Президента Российской Федерации, Правительства Российской Федерации, на основании приказов (распоряжений) руководителя органа государственного контроля (надзора), </w:t>
            </w:r>
            <w:r w:rsidRPr="003B6606">
              <w:rPr>
                <w:rFonts w:ascii="Times New Roman" w:eastAsia="Times New Roman" w:hAnsi="Times New Roman" w:cs="Times New Roman"/>
                <w:sz w:val="24"/>
                <w:szCs w:val="24"/>
                <w:lang w:eastAsia="ru-RU"/>
              </w:rPr>
              <w:lastRenderedPageBreak/>
              <w:t xml:space="preserve">изданных в соответствии с требованием органов прокуратуры по иным основаниям, установленным законодательством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субъектов (объектов), в отношении которых были проведены проверки, в том числе в разрезе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общего количества субъектов, в отношении которых проведены проверки.</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Группа показателей устанавливается для органов, применяющих </w:t>
            </w:r>
            <w:proofErr w:type="spellStart"/>
            <w:r w:rsidRPr="003B6606">
              <w:rPr>
                <w:rFonts w:ascii="Times New Roman" w:eastAsia="Times New Roman" w:hAnsi="Times New Roman" w:cs="Times New Roman"/>
                <w:sz w:val="24"/>
                <w:szCs w:val="24"/>
                <w:lang w:eastAsia="ru-RU"/>
              </w:rPr>
              <w:lastRenderedPageBreak/>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плановых проверок, проведенных в отношении субъектов (объектов) в разрезе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плановых проверок, проведенных в отношении субъектов (объектов),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w:t>
            </w:r>
            <w:r w:rsidRPr="003B6606">
              <w:rPr>
                <w:rFonts w:ascii="Times New Roman" w:eastAsia="Times New Roman" w:hAnsi="Times New Roman" w:cs="Times New Roman"/>
                <w:sz w:val="24"/>
                <w:szCs w:val="24"/>
                <w:lang w:eastAsia="ru-RU"/>
              </w:rPr>
              <w:lastRenderedPageBreak/>
              <w:t xml:space="preserve">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внеплановых проверок, проведенных в отношении субъектов (объектов) в разрезе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внеплановых проверок, проведенных в отношении субъектов (объектов),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проверенных субъектов из каждой категории </w:t>
            </w:r>
            <w:r w:rsidRPr="003B6606">
              <w:rPr>
                <w:rFonts w:ascii="Times New Roman" w:eastAsia="Times New Roman" w:hAnsi="Times New Roman" w:cs="Times New Roman"/>
                <w:sz w:val="24"/>
                <w:szCs w:val="24"/>
                <w:lang w:eastAsia="ru-RU"/>
              </w:rPr>
              <w:lastRenderedPageBreak/>
              <w:t xml:space="preserve">риска, допустивших нарушения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группы показателей устанавливаются для органов, применяющих </w:t>
            </w:r>
            <w:proofErr w:type="spellStart"/>
            <w:r w:rsidRPr="003B6606">
              <w:rPr>
                <w:rFonts w:ascii="Times New Roman" w:eastAsia="Times New Roman" w:hAnsi="Times New Roman" w:cs="Times New Roman"/>
                <w:sz w:val="24"/>
                <w:szCs w:val="24"/>
                <w:lang w:eastAsia="ru-RU"/>
              </w:rPr>
              <w:lastRenderedPageBreak/>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отношении нарушений, в результате которых причинен вред (ущерб) или была создана угроза его причинения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проверенных субъектов, у которых </w:t>
            </w:r>
            <w:r w:rsidRPr="003B6606">
              <w:rPr>
                <w:rFonts w:ascii="Times New Roman" w:eastAsia="Times New Roman" w:hAnsi="Times New Roman" w:cs="Times New Roman"/>
                <w:sz w:val="24"/>
                <w:szCs w:val="24"/>
                <w:lang w:eastAsia="ru-RU"/>
              </w:rPr>
              <w:lastRenderedPageBreak/>
              <w:t>были устранены нарушения, в том числе в разрезе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группы показателей устанавливаются для органов, </w:t>
            </w:r>
            <w:r w:rsidRPr="003B6606">
              <w:rPr>
                <w:rFonts w:ascii="Times New Roman" w:eastAsia="Times New Roman" w:hAnsi="Times New Roman" w:cs="Times New Roman"/>
                <w:sz w:val="24"/>
                <w:szCs w:val="24"/>
                <w:lang w:eastAsia="ru-RU"/>
              </w:rPr>
              <w:lastRenderedPageBreak/>
              <w:t xml:space="preserve">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отношении нарушений, в результате которых причинен вред (ущерб) или была создана угроза его причинения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субъектов (объектов), в </w:t>
            </w:r>
            <w:r w:rsidRPr="003B6606">
              <w:rPr>
                <w:rFonts w:ascii="Times New Roman" w:eastAsia="Times New Roman" w:hAnsi="Times New Roman" w:cs="Times New Roman"/>
                <w:sz w:val="24"/>
                <w:szCs w:val="24"/>
                <w:lang w:eastAsia="ru-RU"/>
              </w:rPr>
              <w:lastRenderedPageBreak/>
              <w:t>отношении которых были проведены проверки, в разрезе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w:t>
            </w:r>
            <w:r w:rsidRPr="003B6606">
              <w:rPr>
                <w:rFonts w:ascii="Times New Roman" w:eastAsia="Times New Roman" w:hAnsi="Times New Roman" w:cs="Times New Roman"/>
                <w:sz w:val="24"/>
                <w:szCs w:val="24"/>
                <w:lang w:eastAsia="ru-RU"/>
              </w:rPr>
              <w:lastRenderedPageBreak/>
              <w:t xml:space="preserve">процентах от общего количества субъектов (объектов), осуществляющих деятельность, которая подлежит государственному контролю (надзору), муниципальному контролю, на территории Российской Федерации, соответствующего субъекта Российской Федерации, соответствующего муниципального </w:t>
            </w:r>
            <w:r w:rsidRPr="003B6606">
              <w:rPr>
                <w:rFonts w:ascii="Times New Roman" w:eastAsia="Times New Roman" w:hAnsi="Times New Roman" w:cs="Times New Roman"/>
                <w:sz w:val="24"/>
                <w:szCs w:val="24"/>
                <w:lang w:eastAsia="ru-RU"/>
              </w:rPr>
              <w:lastRenderedPageBreak/>
              <w:t>образования.</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Группы показателей устанавливаются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В.3.1.10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проверок, проведенных в отношении субъектов (объектов) в разрезе категорий риска (классов </w:t>
            </w:r>
            <w:r w:rsidRPr="003B6606">
              <w:rPr>
                <w:rFonts w:ascii="Times New Roman" w:eastAsia="Times New Roman" w:hAnsi="Times New Roman" w:cs="Times New Roman"/>
                <w:sz w:val="24"/>
                <w:szCs w:val="24"/>
                <w:lang w:eastAsia="ru-RU"/>
              </w:rPr>
              <w:lastRenderedPageBreak/>
              <w:t>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группы показателей устанавливаются в процентах от общего количества плановых проверок, проведенных в отношен</w:t>
            </w:r>
            <w:r w:rsidRPr="003B6606">
              <w:rPr>
                <w:rFonts w:ascii="Times New Roman" w:eastAsia="Times New Roman" w:hAnsi="Times New Roman" w:cs="Times New Roman"/>
                <w:sz w:val="24"/>
                <w:szCs w:val="24"/>
                <w:lang w:eastAsia="ru-RU"/>
              </w:rPr>
              <w:lastRenderedPageBreak/>
              <w:t xml:space="preserve">ии субъектов (объектов),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В.3.1.11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внеплановых проверок, проведенных в отношении субъектов (объектов) в разрезе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группы показателей устанавливаются в процентах от общего количества внеплановых проверок, проведенных в отношении субъектов (объекто</w:t>
            </w:r>
            <w:r w:rsidRPr="003B6606">
              <w:rPr>
                <w:rFonts w:ascii="Times New Roman" w:eastAsia="Times New Roman" w:hAnsi="Times New Roman" w:cs="Times New Roman"/>
                <w:sz w:val="24"/>
                <w:szCs w:val="24"/>
                <w:lang w:eastAsia="ru-RU"/>
              </w:rPr>
              <w:lastRenderedPageBreak/>
              <w:t xml:space="preserve">в),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В.3.1.12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плановых и внеплановых проверок, проведенных в отношении субъектов (объектов) двух наименее опасных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группы показателей устанавливаются в процентах от общего количества плановых и внеплановых проверок, проведенных в отношении субъектов (объектов) двух наименее </w:t>
            </w:r>
            <w:r w:rsidRPr="003B6606">
              <w:rPr>
                <w:rFonts w:ascii="Times New Roman" w:eastAsia="Times New Roman" w:hAnsi="Times New Roman" w:cs="Times New Roman"/>
                <w:sz w:val="24"/>
                <w:szCs w:val="24"/>
                <w:lang w:eastAsia="ru-RU"/>
              </w:rPr>
              <w:lastRenderedPageBreak/>
              <w:t xml:space="preserve">опасных категорий риска (классов опасности),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В.3.1.13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документарных проверок в отношении объектов (субъектов), в том числе в разрезе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процентах от общего количества проведенных проверок, в том числе в рамках лицензионного контроля.</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Группа </w:t>
            </w:r>
            <w:r w:rsidRPr="003B6606">
              <w:rPr>
                <w:rFonts w:ascii="Times New Roman" w:eastAsia="Times New Roman" w:hAnsi="Times New Roman" w:cs="Times New Roman"/>
                <w:sz w:val="24"/>
                <w:szCs w:val="24"/>
                <w:lang w:eastAsia="ru-RU"/>
              </w:rPr>
              <w:lastRenderedPageBreak/>
              <w:t xml:space="preserve">показателей устанавливается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В.3.1.14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проверок, проведенных по фактам нарушений обязательных требований, с которыми связано причинение вреда (ущерба) </w:t>
            </w:r>
            <w:r w:rsidRPr="003B6606">
              <w:rPr>
                <w:rFonts w:ascii="Times New Roman" w:eastAsia="Times New Roman" w:hAnsi="Times New Roman" w:cs="Times New Roman"/>
                <w:sz w:val="24"/>
                <w:szCs w:val="24"/>
                <w:lang w:eastAsia="ru-RU"/>
              </w:rPr>
              <w:lastRenderedPageBreak/>
              <w:t xml:space="preserve">охраняемым законом ценностям, с целью прекращения дальнейшего причинения вреда (ущерба) и ликвидации последствий таких нарушений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процентах от общего количества проведенных плановых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rHeight w:val="15"/>
          <w:tblCellSpacing w:w="15" w:type="dxa"/>
        </w:trPr>
        <w:tc>
          <w:tcPr>
            <w:tcW w:w="129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587"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3511"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В.3.1.15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плановых проверок, по результатам которых не было выявлено нарушений, с которыми связано причинение вреда (ущерба) охраняе</w:t>
            </w:r>
            <w:r w:rsidRPr="003B6606">
              <w:rPr>
                <w:rFonts w:ascii="Times New Roman" w:eastAsia="Times New Roman" w:hAnsi="Times New Roman" w:cs="Times New Roman"/>
                <w:sz w:val="24"/>
                <w:szCs w:val="24"/>
                <w:lang w:eastAsia="ru-RU"/>
              </w:rPr>
              <w:lastRenderedPageBreak/>
              <w:t xml:space="preserve">мым законом ценностям или возникновение угрозы причинения вреда (ущерба) охраняемым законом ценностям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процентах от общего количества проведенных плановых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В.3.1.16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внеплановых проверок, проведенных по фактам нарушений, с которыми связано возникновение угрозы причинения вреда (ущерба) охраняемым законом ценностям, с целью предотв</w:t>
            </w:r>
            <w:r w:rsidRPr="003B6606">
              <w:rPr>
                <w:rFonts w:ascii="Times New Roman" w:eastAsia="Times New Roman" w:hAnsi="Times New Roman" w:cs="Times New Roman"/>
                <w:sz w:val="24"/>
                <w:szCs w:val="24"/>
                <w:lang w:eastAsia="ru-RU"/>
              </w:rPr>
              <w:lastRenderedPageBreak/>
              <w:t>ращения угрозы причинения такого вреда (ущерба)</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процентах от общего количества проведенных внеплановых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В.3.1.17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внеплановых проверок, по результатам которых не было выявлено нарушений, с которыми связано причинение вреда (ущерба) охраняемым законом ценностям или возникновение угрозы причинения вреда (ущерба) охраняемым законом </w:t>
            </w:r>
            <w:r w:rsidRPr="003B6606">
              <w:rPr>
                <w:rFonts w:ascii="Times New Roman" w:eastAsia="Times New Roman" w:hAnsi="Times New Roman" w:cs="Times New Roman"/>
                <w:sz w:val="24"/>
                <w:szCs w:val="24"/>
                <w:lang w:eastAsia="ru-RU"/>
              </w:rPr>
              <w:lastRenderedPageBreak/>
              <w:t xml:space="preserve">ценностям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процентах от общего количества проведенных внеплановых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В.3.1.18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проверок, на результаты которых поданы жалобы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проведенных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В.3.1.19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среднее количество проверок, проведенных в отношении одного гражданина или организации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учитывают проверки, в том числе проведенные в отношении лица, получившего разрешение, лицензиата за отчетный период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В.3.1.20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проверок, проведенных совместно с другими органами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том числе в отношении внеплановых проверок, осуществляемых в рамках лицензионного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В.3.1.21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проверок, проведенных с привлечением </w:t>
            </w:r>
            <w:r w:rsidRPr="003B6606">
              <w:rPr>
                <w:rFonts w:ascii="Times New Roman" w:eastAsia="Times New Roman" w:hAnsi="Times New Roman" w:cs="Times New Roman"/>
                <w:sz w:val="24"/>
                <w:szCs w:val="24"/>
                <w:lang w:eastAsia="ru-RU"/>
              </w:rPr>
              <w:lastRenderedPageBreak/>
              <w:t xml:space="preserve">экспертных организаций и экспертов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не учитывает проверки, проведенные в рамках лицензионного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В.3.1.22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внеплановых проверок, проведенных в отношении лиц, получивших разрешения, лицензиатов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соответствии с основаниями проведения внеплановых проверок и не включает проверки, связанные с заявлениями лица, получившего разрешение, лицензиата о продлении срока действия, переоформлении, выдаче дубликата или копии разрешения (лицензии)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В.3.1.23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заявлений органов государственного контроля (надзора), муниципального контроля, направленных в органы прокуратуры, о согласо</w:t>
            </w:r>
            <w:r w:rsidRPr="003B6606">
              <w:rPr>
                <w:rFonts w:ascii="Times New Roman" w:eastAsia="Times New Roman" w:hAnsi="Times New Roman" w:cs="Times New Roman"/>
                <w:sz w:val="24"/>
                <w:szCs w:val="24"/>
                <w:lang w:eastAsia="ru-RU"/>
              </w:rPr>
              <w:lastRenderedPageBreak/>
              <w:t xml:space="preserve">вании проведения внеплановых выездных проверок, в согласовании которых было отказано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направленных в органы прокуратуры заявлений, в том числе заявлений о согласовании проведения внеплановых выездных проверок, проводимых в рамках лицензионного контроля, в согласовании которых было отказано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В.3.1.24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проверок, результаты которых были признаны недействительными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и учитывает долю проверок, результаты которых были признаны недействительными, в том числе по решению суда и по предписанию органов прокуратуры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В.3.1.25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проверок, проведенных органами государственного контроля (надзора), муниципального </w:t>
            </w:r>
            <w:r w:rsidRPr="003B6606">
              <w:rPr>
                <w:rFonts w:ascii="Times New Roman" w:eastAsia="Times New Roman" w:hAnsi="Times New Roman" w:cs="Times New Roman"/>
                <w:sz w:val="24"/>
                <w:szCs w:val="24"/>
                <w:lang w:eastAsia="ru-RU"/>
              </w:rPr>
              <w:lastRenderedPageBreak/>
              <w:t xml:space="preserve">контроля с нарушениями требований законодательства Российской Федерации о порядке их проведения, по результатам выявления которых к должностным лицам органов государственного контроля (надзора), муниципального контроля, осуществившим такие проверки, применены </w:t>
            </w:r>
            <w:r w:rsidRPr="003B6606">
              <w:rPr>
                <w:rFonts w:ascii="Times New Roman" w:eastAsia="Times New Roman" w:hAnsi="Times New Roman" w:cs="Times New Roman"/>
                <w:sz w:val="24"/>
                <w:szCs w:val="24"/>
                <w:lang w:eastAsia="ru-RU"/>
              </w:rPr>
              <w:lastRenderedPageBreak/>
              <w:t xml:space="preserve">меры дисциплинарного, административного наказания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учитывают проверки, проведенные в том числе в рамках лицензионного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В.3.1.26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проверок, проведенных органами государственного контроля (надзора), муниципального контроля с нарушениями требований законодательства Российской Федерации о порядке их проведения, по результатам </w:t>
            </w:r>
            <w:r w:rsidRPr="003B6606">
              <w:rPr>
                <w:rFonts w:ascii="Times New Roman" w:eastAsia="Times New Roman" w:hAnsi="Times New Roman" w:cs="Times New Roman"/>
                <w:sz w:val="24"/>
                <w:szCs w:val="24"/>
                <w:lang w:eastAsia="ru-RU"/>
              </w:rPr>
              <w:lastRenderedPageBreak/>
              <w:t xml:space="preserve">выявления которых к должностным лицам органов государственного контроля (надзора), муниципального контроля, осуществившим такие проверки, применены меры дисциплинарного, административного наказания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проведенных проверок органами государственного контроля (надзора), муниципального контроля с нарушениями требований законодательства Российской Федерации о порядке их проведения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В.3.1.27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проверок, по результатам которых выявлены наруше</w:t>
            </w:r>
            <w:r w:rsidRPr="003B6606">
              <w:rPr>
                <w:rFonts w:ascii="Times New Roman" w:eastAsia="Times New Roman" w:hAnsi="Times New Roman" w:cs="Times New Roman"/>
                <w:sz w:val="24"/>
                <w:szCs w:val="24"/>
                <w:lang w:eastAsia="ru-RU"/>
              </w:rPr>
              <w:lastRenderedPageBreak/>
              <w:t xml:space="preserve">ния лицензионных требований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проведенных плановых и внеплановых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В.3.1.28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случаев нарушения требований, выявленных по результатам проверок в рамках лицензионного контроля (всего), и из них случаев грубых нарушений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при установлении показателя учитываются в том числе нарушения, повлекшие причинение лицами, получившими разрешения, лицензиатами вреда (ущерба) жизни, здоровью граждан, животным, растениям, окружающей среде, объектам культурного наследия (памятникам истории и культуры) народов Российской Федерации, возникновение чрезвычайных ситуаций техногенного характера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В.3.1.29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плановых и внеплановых проверок, которые не удалось провести в связи с отсутствием проверя</w:t>
            </w:r>
            <w:r w:rsidRPr="003B6606">
              <w:rPr>
                <w:rFonts w:ascii="Times New Roman" w:eastAsia="Times New Roman" w:hAnsi="Times New Roman" w:cs="Times New Roman"/>
                <w:sz w:val="24"/>
                <w:szCs w:val="24"/>
                <w:lang w:eastAsia="ru-RU"/>
              </w:rPr>
              <w:lastRenderedPageBreak/>
              <w:t xml:space="preserve">емого лица по месту нахождения (жительства), указанному в государственных информационных ресурсах, в связи с отсутствием руководителя организации, иного уполномоченного лица, в связи с изменением статуса проверяемого лица, в связи со сменой собственника производственного объекта, в связи с </w:t>
            </w:r>
            <w:r w:rsidRPr="003B6606">
              <w:rPr>
                <w:rFonts w:ascii="Times New Roman" w:eastAsia="Times New Roman" w:hAnsi="Times New Roman" w:cs="Times New Roman"/>
                <w:sz w:val="24"/>
                <w:szCs w:val="24"/>
                <w:lang w:eastAsia="ru-RU"/>
              </w:rPr>
              <w:lastRenderedPageBreak/>
              <w:t xml:space="preserve">прекращением осуществления проверяемой сферы деятельности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показатели устанавливаются в процентах по каждому виду мероприятий (плановому, внеплановому и по каждой из причин)</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В.3.1.30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выявленных при проведении проверок правонарушений, связанных с неисполнением предписаний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выявленных правонарушений, в том числе правонарушений, выявленных в рамках лицензионного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В.3.1.31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случаев приостановления действия разрешений, лицензий за нарушение требований после проведения проверо</w:t>
            </w:r>
            <w:r w:rsidRPr="003B6606">
              <w:rPr>
                <w:rFonts w:ascii="Times New Roman" w:eastAsia="Times New Roman" w:hAnsi="Times New Roman" w:cs="Times New Roman"/>
                <w:sz w:val="24"/>
                <w:szCs w:val="24"/>
                <w:lang w:eastAsia="ru-RU"/>
              </w:rPr>
              <w:lastRenderedPageBreak/>
              <w:t xml:space="preserve">к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учитывают количество случаев приостановления действия разрешений, лицензий за нарушения требований (в том числе по решениям органа и по решению суда), выявленные по результатам проведения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В.3.1.32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решений суда об удовлетворении заявлений органа государственного контроля (надзора) или муниципального контроля об административном приостановлении деятельности лица, получившего разрешение, лицензиата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обращений органа государственного контроля (надзора) или муниципального контроля в суд с заявлениями об административном приостановлении деятельности лиц, получивших разрешение, лицензиатов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В.3.1.33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решений суда об удовлетворении заявлений </w:t>
            </w:r>
            <w:r w:rsidRPr="003B6606">
              <w:rPr>
                <w:rFonts w:ascii="Times New Roman" w:eastAsia="Times New Roman" w:hAnsi="Times New Roman" w:cs="Times New Roman"/>
                <w:sz w:val="24"/>
                <w:szCs w:val="24"/>
                <w:lang w:eastAsia="ru-RU"/>
              </w:rPr>
              <w:lastRenderedPageBreak/>
              <w:t xml:space="preserve">органа государственного контроля (надзора) или муниципального контроля об аннулировании разрешения, лицензии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обращений органа государственного контроля (надзора) или муниципального контроля в суд с </w:t>
            </w:r>
            <w:r w:rsidRPr="003B6606">
              <w:rPr>
                <w:rFonts w:ascii="Times New Roman" w:eastAsia="Times New Roman" w:hAnsi="Times New Roman" w:cs="Times New Roman"/>
                <w:sz w:val="24"/>
                <w:szCs w:val="24"/>
                <w:lang w:eastAsia="ru-RU"/>
              </w:rPr>
              <w:lastRenderedPageBreak/>
              <w:t xml:space="preserve">заявлениями об аннулировании разрешений, лицензий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В.3.1.34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проверок, по результатам которых материалы о выявленных нарушениях переданы в уполномоченные органы для возбуждения уголовных дел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проверок, в результате которых выявлены нарушения обязательных требований, в том числе проверок, проведенных в рамках лицензионного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В.3.1.35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общая сумма наложен</w:t>
            </w:r>
            <w:r w:rsidRPr="003B6606">
              <w:rPr>
                <w:rFonts w:ascii="Times New Roman" w:eastAsia="Times New Roman" w:hAnsi="Times New Roman" w:cs="Times New Roman"/>
                <w:sz w:val="24"/>
                <w:szCs w:val="24"/>
                <w:lang w:eastAsia="ru-RU"/>
              </w:rPr>
              <w:lastRenderedPageBreak/>
              <w:t xml:space="preserve">ных по итогам проверок административных штрафов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соответствии с общей </w:t>
            </w:r>
            <w:r w:rsidRPr="003B6606">
              <w:rPr>
                <w:rFonts w:ascii="Times New Roman" w:eastAsia="Times New Roman" w:hAnsi="Times New Roman" w:cs="Times New Roman"/>
                <w:sz w:val="24"/>
                <w:szCs w:val="24"/>
                <w:lang w:eastAsia="ru-RU"/>
              </w:rPr>
              <w:lastRenderedPageBreak/>
              <w:t>суммой наложенных штрафов, с учетом в том числе штрафов, наложенных на должностных лиц, индивидуальных предпринимателей и юридических лиц.</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млн.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В.3.1.36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общая сумма уплаченных (взысканных) административных штрафов, наложенных по итогам проверок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учитывает сумму уплаченных (взысканных в том числе в рамках лицензионного контроля) административных штрафов (млн.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В.3.1.37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отношение суммы взысканных административных штрафов к общей сумме наложенных административных </w:t>
            </w:r>
            <w:r w:rsidRPr="003B6606">
              <w:rPr>
                <w:rFonts w:ascii="Times New Roman" w:eastAsia="Times New Roman" w:hAnsi="Times New Roman" w:cs="Times New Roman"/>
                <w:sz w:val="24"/>
                <w:szCs w:val="24"/>
                <w:lang w:eastAsia="ru-RU"/>
              </w:rPr>
              <w:lastRenderedPageBreak/>
              <w:t xml:space="preserve">штрафов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и учитывает штрафы, наложенные в том числе в рамках лицензионного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В.3.1.38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средний размер наложенного административного штрафа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тыс. руб. и учитывает штрафы, наложенные в рамках лицензионного контроля, в том числе на должностных лиц и юридических лиц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В.3.1.39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предотвращенный вред (ущерб) в расчете на одно мероприятие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млн. руб. и применяется для видов контрольно-надзорной деятельности, где возможно обеспечение прекращения дальнейшего причинения вреда (ущерба) и ликвидации последствий таких нарушений в денежном выражении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В.3.1.40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среднее число должностных лиц, задействованных в проведении одной проверки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рассчитывается, в том числе отдельно в отношении плановых, внеплановых и межведомственных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В.3.1.41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средняя продолжительность одной проверки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рассчитывается, в том числе отдельно в отношении плановых, внеплановых и межведомственных проверок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В.3.1.42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обеспеченность помещениями, оборудованием, специальными техническими средствами и транспортными средствами (по типам средств), используемыми при проведении проверок (плановых, внеплановых)</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показатели, характеризующие количественные и качественные параметры обеспеченности помещениями, оборудованием, специальными техническими средствами и транспортными средствами (по типам средств), используемыми при проведении проверок (плановых, внеплановых)</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плановые (рейдовые) осмотры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плановых (рейдовых) осмотров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В.3.3.</w:t>
            </w:r>
            <w:r w:rsidRPr="003B6606">
              <w:rPr>
                <w:rFonts w:ascii="Times New Roman" w:eastAsia="Times New Roman" w:hAnsi="Times New Roman" w:cs="Times New Roman"/>
                <w:sz w:val="24"/>
                <w:szCs w:val="24"/>
                <w:lang w:eastAsia="ru-RU"/>
              </w:rPr>
              <w:lastRenderedPageBreak/>
              <w:t xml:space="preserve">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общее </w:t>
            </w:r>
            <w:r w:rsidRPr="003B6606">
              <w:rPr>
                <w:rFonts w:ascii="Times New Roman" w:eastAsia="Times New Roman" w:hAnsi="Times New Roman" w:cs="Times New Roman"/>
                <w:sz w:val="24"/>
                <w:szCs w:val="24"/>
                <w:lang w:eastAsia="ru-RU"/>
              </w:rPr>
              <w:lastRenderedPageBreak/>
              <w:t xml:space="preserve">количество плановых (рейдовых) осмотров, проведенных совместно с другими органами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плановых (рейдовых) осмотров, проводимых с привлечением экспертных организаций и экспертов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плановых (рейдовых) осмотров, по итогам которых выявлены наруше</w:t>
            </w:r>
            <w:r w:rsidRPr="003B6606">
              <w:rPr>
                <w:rFonts w:ascii="Times New Roman" w:eastAsia="Times New Roman" w:hAnsi="Times New Roman" w:cs="Times New Roman"/>
                <w:sz w:val="24"/>
                <w:szCs w:val="24"/>
                <w:lang w:eastAsia="ru-RU"/>
              </w:rPr>
              <w:lastRenderedPageBreak/>
              <w:t xml:space="preserve">ния, в общем числе проведенных рейдовых осмотров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(рейдовых) осмотров, на результаты которых поданы жалобы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рейдовых осмотров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(рейдовых) осмотров, результаты которых признаны недействительными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проведенных рейдовых осмотров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(рейдовых) осмотров, по результатам </w:t>
            </w:r>
            <w:r w:rsidRPr="003B6606">
              <w:rPr>
                <w:rFonts w:ascii="Times New Roman" w:eastAsia="Times New Roman" w:hAnsi="Times New Roman" w:cs="Times New Roman"/>
                <w:sz w:val="24"/>
                <w:szCs w:val="24"/>
                <w:lang w:eastAsia="ru-RU"/>
              </w:rPr>
              <w:lastRenderedPageBreak/>
              <w:t xml:space="preserve">которых были назначены внеплановые проверки в отношении субъектов (объектов) контрольно-надзорной деятельности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рейдовых осмотров, по итогам которых были выявлены правонарушения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(рейдовых) осмотров, по итогам которых после проведения внеплановых проверок были возбуждены дела об административных правонарушениях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рейдовых осмотров, по итогам которых назначены внеплановые проверки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(рейдовых) осмотров, по итогам которых после проведения внеплановых проверок были наложены административные наказания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рейдовых осмотров, по итогам которых после проведения внеплановых проверок возбуждены дела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В.3.3.10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(рейдовых) осмотров, по результатам которых материалы о выявленных нарушениях переданы в уполномоченные органы </w:t>
            </w:r>
            <w:r w:rsidRPr="003B6606">
              <w:rPr>
                <w:rFonts w:ascii="Times New Roman" w:eastAsia="Times New Roman" w:hAnsi="Times New Roman" w:cs="Times New Roman"/>
                <w:sz w:val="24"/>
                <w:szCs w:val="24"/>
                <w:lang w:eastAsia="ru-RU"/>
              </w:rPr>
              <w:lastRenderedPageBreak/>
              <w:t xml:space="preserve">для возбуждения уголовных дел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рейдовых осмотров, в результате которых выявлены нарушения обязательных требований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В.3.3.11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выявленных правонарушений при проведении плановых (рейдовых) осмотров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общем количестве выявленных правонарушений, а также по типам нарушений (нарушение обязательных требований законодательства, несоответствие сведений, содержащихся в уведомлении о начале осуществления отдельных видов предпринимательской деятельности, обязательным требованиям, невыполнение предписаний органов государственного контроля (надзора), муниципального контроля)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В.3.3.12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субъектов, в отношении которых проведены плановые (рейдовые) осмотры субъект</w:t>
            </w:r>
            <w:r w:rsidRPr="003B6606">
              <w:rPr>
                <w:rFonts w:ascii="Times New Roman" w:eastAsia="Times New Roman" w:hAnsi="Times New Roman" w:cs="Times New Roman"/>
                <w:sz w:val="24"/>
                <w:szCs w:val="24"/>
                <w:lang w:eastAsia="ru-RU"/>
              </w:rPr>
              <w:lastRenderedPageBreak/>
              <w:t xml:space="preserve">ов из каждой категории риска, допустивших нарушения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отношении нарушений, в результате которых </w:t>
            </w:r>
            <w:r w:rsidRPr="003B6606">
              <w:rPr>
                <w:rFonts w:ascii="Times New Roman" w:eastAsia="Times New Roman" w:hAnsi="Times New Roman" w:cs="Times New Roman"/>
                <w:sz w:val="24"/>
                <w:szCs w:val="24"/>
                <w:lang w:eastAsia="ru-RU"/>
              </w:rPr>
              <w:lastRenderedPageBreak/>
              <w:t xml:space="preserve">причинен вред (ущерб) или была создана угроза его причинения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В.3.3.13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субъектов из каждой категории риска, в отношении которых проведены плановые (рейдовые) осмотры, которые устранили в своей деятельности нарушения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в отношении нарушений, в результате которых причинен вред (ущерб) или была создана угроза его причинения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В.3.3.14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плановых рейдовых осмотров, проведенных в </w:t>
            </w:r>
            <w:r w:rsidRPr="003B6606">
              <w:rPr>
                <w:rFonts w:ascii="Times New Roman" w:eastAsia="Times New Roman" w:hAnsi="Times New Roman" w:cs="Times New Roman"/>
                <w:sz w:val="24"/>
                <w:szCs w:val="24"/>
                <w:lang w:eastAsia="ru-RU"/>
              </w:rPr>
              <w:lastRenderedPageBreak/>
              <w:t>отношении субъектов (объектов), в том числе в разрезе категорий риска (классов опасности)</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плановых рейдовых осмотров, проведенных в отношении субъектов (объектов), для органов, применяющих </w:t>
            </w:r>
            <w:proofErr w:type="spellStart"/>
            <w:r w:rsidRPr="003B6606">
              <w:rPr>
                <w:rFonts w:ascii="Times New Roman" w:eastAsia="Times New Roman" w:hAnsi="Times New Roman" w:cs="Times New Roman"/>
                <w:sz w:val="24"/>
                <w:szCs w:val="24"/>
                <w:lang w:eastAsia="ru-RU"/>
              </w:rPr>
              <w:t>риск-</w:t>
            </w:r>
            <w:r w:rsidRPr="003B6606">
              <w:rPr>
                <w:rFonts w:ascii="Times New Roman" w:eastAsia="Times New Roman" w:hAnsi="Times New Roman" w:cs="Times New Roman"/>
                <w:sz w:val="24"/>
                <w:szCs w:val="24"/>
                <w:lang w:eastAsia="ru-RU"/>
              </w:rPr>
              <w:lastRenderedPageBreak/>
              <w:t>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В.3.3.15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административных наказаний, наложенных по итогам внеплановых проверок, проведенных по результатам плановых (рейдовых) осмотров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административных наказаний, а также по видам наказаний (конфискация орудия или предмета совершения административного правонарушения, лишение специального права, предоставленного физическому лицу, административное выдворение за пределы Российской Федерации иностранного гражданина или лица без гражданства, дисквалификация, административное приостановление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В.3.3.16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общая сумма наложенных админис</w:t>
            </w:r>
            <w:r w:rsidRPr="003B6606">
              <w:rPr>
                <w:rFonts w:ascii="Times New Roman" w:eastAsia="Times New Roman" w:hAnsi="Times New Roman" w:cs="Times New Roman"/>
                <w:sz w:val="24"/>
                <w:szCs w:val="24"/>
                <w:lang w:eastAsia="ru-RU"/>
              </w:rPr>
              <w:lastRenderedPageBreak/>
              <w:t xml:space="preserve">тративных штрафов по итогам внеплановых проверок, проведенных по результатам плановых (рейдовых) осмотров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общая сумма наложенных штрафов, учитывающая в том числе штрафы, наложенные на </w:t>
            </w:r>
            <w:r w:rsidRPr="003B6606">
              <w:rPr>
                <w:rFonts w:ascii="Times New Roman" w:eastAsia="Times New Roman" w:hAnsi="Times New Roman" w:cs="Times New Roman"/>
                <w:sz w:val="24"/>
                <w:szCs w:val="24"/>
                <w:lang w:eastAsia="ru-RU"/>
              </w:rPr>
              <w:lastRenderedPageBreak/>
              <w:t xml:space="preserve">должностных лиц, индивидуальных предпринимателей, юридических лиц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В.3.3.17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общая сумма уплаченных (взысканных) административных штрафов, наложенных по итогам проведенных внеплановых проверок, назначенных по результатам проведения </w:t>
            </w:r>
            <w:r w:rsidRPr="003B6606">
              <w:rPr>
                <w:rFonts w:ascii="Times New Roman" w:eastAsia="Times New Roman" w:hAnsi="Times New Roman" w:cs="Times New Roman"/>
                <w:sz w:val="24"/>
                <w:szCs w:val="24"/>
                <w:lang w:eastAsia="ru-RU"/>
              </w:rPr>
              <w:lastRenderedPageBreak/>
              <w:t xml:space="preserve">плановых (рейдовых) осмотров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млн.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В.3.3.18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отношение суммы взысканных административных штрафов к общей сумме наложенных административных штрафов по итогам внеплановых проверок, проведенных по результатам плановых (рейдовых) осмотров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В.3.3.19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средний размер наложенного админис</w:t>
            </w:r>
            <w:r w:rsidRPr="003B6606">
              <w:rPr>
                <w:rFonts w:ascii="Times New Roman" w:eastAsia="Times New Roman" w:hAnsi="Times New Roman" w:cs="Times New Roman"/>
                <w:sz w:val="24"/>
                <w:szCs w:val="24"/>
                <w:lang w:eastAsia="ru-RU"/>
              </w:rPr>
              <w:lastRenderedPageBreak/>
              <w:t xml:space="preserve">тративного штрафа по итогам внеплановых проверок, проведенных по результатам плановых (рейдовых) осмотров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соответствии со средним размером административного </w:t>
            </w:r>
            <w:r w:rsidRPr="003B6606">
              <w:rPr>
                <w:rFonts w:ascii="Times New Roman" w:eastAsia="Times New Roman" w:hAnsi="Times New Roman" w:cs="Times New Roman"/>
                <w:sz w:val="24"/>
                <w:szCs w:val="24"/>
                <w:lang w:eastAsia="ru-RU"/>
              </w:rPr>
              <w:lastRenderedPageBreak/>
              <w:t>штрафа, наложенного в том числе на должностных лиц и юридических лиц (тыс.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В.3.3.20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стоимостная оценка одного планового (рейдового) осмотра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тыс.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В.3.3.21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обеспеченность помещениями, оборудованием, специальными техническими средствами и транспортными средствами (по типам </w:t>
            </w:r>
            <w:r w:rsidRPr="003B6606">
              <w:rPr>
                <w:rFonts w:ascii="Times New Roman" w:eastAsia="Times New Roman" w:hAnsi="Times New Roman" w:cs="Times New Roman"/>
                <w:sz w:val="24"/>
                <w:szCs w:val="24"/>
                <w:lang w:eastAsia="ru-RU"/>
              </w:rPr>
              <w:lastRenderedPageBreak/>
              <w:t xml:space="preserve">средств), используемыми при осуществлении планового (рейдового) осмотра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характеризующий количественные и качественные параметры обеспеченности помещениями, оборудованием, специальными техническими средствами и транспортными средствами (по типам средств), используемыми при осуществлении планового (рейдового) </w:t>
            </w:r>
            <w:r w:rsidRPr="003B6606">
              <w:rPr>
                <w:rFonts w:ascii="Times New Roman" w:eastAsia="Times New Roman" w:hAnsi="Times New Roman" w:cs="Times New Roman"/>
                <w:sz w:val="24"/>
                <w:szCs w:val="24"/>
                <w:lang w:eastAsia="ru-RU"/>
              </w:rPr>
              <w:lastRenderedPageBreak/>
              <w:t xml:space="preserve">осмотра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В.3.3.22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средняя продолжительность одного планового (рейдового) осмотра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В.3.3.23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среднее число должностных лиц, задействованных для проведения одного планового (рейдового) осмотра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мониторинговые мероприятия, осуществляемые в </w:t>
            </w:r>
            <w:r w:rsidRPr="003B6606">
              <w:rPr>
                <w:rFonts w:ascii="Times New Roman" w:eastAsia="Times New Roman" w:hAnsi="Times New Roman" w:cs="Times New Roman"/>
                <w:sz w:val="24"/>
                <w:szCs w:val="24"/>
                <w:lang w:eastAsia="ru-RU"/>
              </w:rPr>
              <w:lastRenderedPageBreak/>
              <w:t xml:space="preserve">рамках контрольно-надзорной деятельности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В.3.4.1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подконтрольных субъектов (объектов), в отношении которых осуществляются мониторинговые мероприятия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В.3.4.2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доля субъектов (объектов), регулярная отчетность которых была проверена или проанализирована на предмет нарушений обязател</w:t>
            </w:r>
            <w:r w:rsidRPr="003B6606">
              <w:rPr>
                <w:rFonts w:ascii="Times New Roman" w:eastAsia="Times New Roman" w:hAnsi="Times New Roman" w:cs="Times New Roman"/>
                <w:sz w:val="24"/>
                <w:szCs w:val="24"/>
                <w:lang w:eastAsia="ru-RU"/>
              </w:rPr>
              <w:lastRenderedPageBreak/>
              <w:t xml:space="preserve">ьных требований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субъектов (объектов), предоставивших регулярную отчетность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В.3.4.3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общее количество подконтрольных субъектов (объектов), в том числе в разрезе категорий риска (классов опасности), предоставивших регулярную отчетность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для органов, применяющих </w:t>
            </w:r>
            <w:proofErr w:type="spellStart"/>
            <w:r w:rsidRPr="003B6606">
              <w:rPr>
                <w:rFonts w:ascii="Times New Roman" w:eastAsia="Times New Roman" w:hAnsi="Times New Roman" w:cs="Times New Roman"/>
                <w:sz w:val="24"/>
                <w:szCs w:val="24"/>
                <w:lang w:eastAsia="ru-RU"/>
              </w:rPr>
              <w:t>риск-ориентированный</w:t>
            </w:r>
            <w:proofErr w:type="spellEnd"/>
            <w:r w:rsidRPr="003B6606">
              <w:rPr>
                <w:rFonts w:ascii="Times New Roman" w:eastAsia="Times New Roman" w:hAnsi="Times New Roman" w:cs="Times New Roman"/>
                <w:sz w:val="24"/>
                <w:szCs w:val="24"/>
                <w:lang w:eastAsia="ru-RU"/>
              </w:rPr>
              <w:t xml:space="preserve"> подход при осуществлении государственного контроля (надзора), муниципального контроля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В.3.4.4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сотрудников, осуществляющих полномочия по проверке и анализу представленной отчетности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характеризующий количественные и качественные параметры затраченных трудовых и финансовых ресурсов при проведении мониторинговых мероприятий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В.3.4.</w:t>
            </w:r>
            <w:r w:rsidRPr="003B6606">
              <w:rPr>
                <w:rFonts w:ascii="Times New Roman" w:eastAsia="Times New Roman" w:hAnsi="Times New Roman" w:cs="Times New Roman"/>
                <w:sz w:val="24"/>
                <w:szCs w:val="24"/>
                <w:lang w:eastAsia="ru-RU"/>
              </w:rPr>
              <w:lastRenderedPageBreak/>
              <w:t xml:space="preserve">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количес</w:t>
            </w:r>
            <w:r w:rsidRPr="003B6606">
              <w:rPr>
                <w:rFonts w:ascii="Times New Roman" w:eastAsia="Times New Roman" w:hAnsi="Times New Roman" w:cs="Times New Roman"/>
                <w:sz w:val="24"/>
                <w:szCs w:val="24"/>
                <w:lang w:eastAsia="ru-RU"/>
              </w:rPr>
              <w:lastRenderedPageBreak/>
              <w:t xml:space="preserve">тво нарушений, выявленных при проверке и анализе представленной отчетности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w:t>
            </w:r>
            <w:r w:rsidRPr="003B6606">
              <w:rPr>
                <w:rFonts w:ascii="Times New Roman" w:eastAsia="Times New Roman" w:hAnsi="Times New Roman" w:cs="Times New Roman"/>
                <w:sz w:val="24"/>
                <w:szCs w:val="24"/>
                <w:lang w:eastAsia="ru-RU"/>
              </w:rPr>
              <w:lastRenderedPageBreak/>
              <w:t xml:space="preserve">характеризующий уровень соблюдения установленных обязательных требований подконтрольными субъектами, в отношении которых проведены мониторинговые мероприятия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В.3.4.6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административных дел, возбужденных по результатам проверки и анализа представленной отчетности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характеризующий последствия проведения мониторинговых мероприятий для субъектов (объектов) (например, внеплановые проверки, административные наказания и прочее)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административные расследования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В.3.5.1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вынесенных определений о проведении административного </w:t>
            </w:r>
            <w:r w:rsidRPr="003B6606">
              <w:rPr>
                <w:rFonts w:ascii="Times New Roman" w:eastAsia="Times New Roman" w:hAnsi="Times New Roman" w:cs="Times New Roman"/>
                <w:sz w:val="24"/>
                <w:szCs w:val="24"/>
                <w:lang w:eastAsia="ru-RU"/>
              </w:rPr>
              <w:lastRenderedPageBreak/>
              <w:t xml:space="preserve">расследования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соответствии с общим количеством вынесенных определений о проведении административного расследования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В.3.5.2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административных наказаний, наложенных в результате совершения административных правонарушений, по которым были проведены административные расследования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по количеству административных наказаний (всего) и по видам наказаний (конфискация орудия совершения или предмета административного правонарушения, лишение специального права, предоставленного физическому лицу, административное выдворение за пределы Российской Федерации иностранного гражданина или лица без гражданства, дисквалификация, административное приостановление деятельности, предупреждение, административный штраф)</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В.3.5.3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общая сумма наложенных штрафов в результате совершения административных правонарушени</w:t>
            </w:r>
            <w:r w:rsidRPr="003B6606">
              <w:rPr>
                <w:rFonts w:ascii="Times New Roman" w:eastAsia="Times New Roman" w:hAnsi="Times New Roman" w:cs="Times New Roman"/>
                <w:sz w:val="24"/>
                <w:szCs w:val="24"/>
                <w:lang w:eastAsia="ru-RU"/>
              </w:rPr>
              <w:lastRenderedPageBreak/>
              <w:t xml:space="preserve">й, по которым были проведены административные расследования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млн. руб. и учитывает суммы наложенных административных штрафов, в том числе на должностных лиц, индивидуальных предпринимателей, юридических лиц, граждан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В.3.5.4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штрафов, наложенных в результате совершения административных правонарушений, по которым были проведены административные расследования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наказаний, наложенных после проведения административного расследования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В.3.5.5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общая сумма уплаченных (взысканных) административных штрафов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тыс.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В.3.5.6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отношение суммы взысканных административных штрафов к общей сумме наложенных административных штрафов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В.3.5.7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средний размер наложенного административного штрафа в результате проведения административного расследования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тыс. руб. и учитывает суммы наложенных административных штрафов, в том числе на должностных лиц, индивидуальных предпринимателей, юридических лиц, граждан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В.3.5.8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стоимостная оценка (себестоимость) одного административн</w:t>
            </w:r>
            <w:r w:rsidRPr="003B6606">
              <w:rPr>
                <w:rFonts w:ascii="Times New Roman" w:eastAsia="Times New Roman" w:hAnsi="Times New Roman" w:cs="Times New Roman"/>
                <w:sz w:val="24"/>
                <w:szCs w:val="24"/>
                <w:lang w:eastAsia="ru-RU"/>
              </w:rPr>
              <w:lastRenderedPageBreak/>
              <w:t xml:space="preserve">ого расследования, проводимого в рамках производства по делам об административных правонарушениях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тыс. руб.</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В.3.5.9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обеспеченность помещениями, оборудованием, специальными техническими средствами и транспортными средствами (по типам средств), используемыми при проведении административного расследования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характеризующий количественные и качественные параметры обеспеченности помещениями, оборудованием, специальными техническими средствами и транспортными средствами (по типам средств), используемыми при проведении административного расследования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В.3.5.10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средняя продолжительность одного административного расследования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производство по делам об административных правонарушениях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В.3.6.1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протоколов об административных правонарушениях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по количеству протоколов об административных правонарушениях (всего) и по различным основаниям (нарушение обязательных требований законодательства, несоответствие сведений, содержащихся в уведомлении о начале осуществления отдельных видов предпринимательской деятельности, обязательным требованиям, невыполнение предписаний органов государственного контроля (надзора), муниципального контроля)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В.3.6.2 </w:t>
            </w:r>
          </w:p>
        </w:tc>
        <w:tc>
          <w:tcPr>
            <w:tcW w:w="258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постановлений о прекращении производства по делу об административном правонарушении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по количеству постановлений о прекращении производства по делу об административном правонарушении (всего) и по различным основаниям (нарушение обязательных требований законодательства, несоответствие сведений, содержащихся в уведомлении о начале осуществления отдельных видов предпринимательской деятельности, обязательным требованиям, невыполнение предписаний органов государственного контроля (надзора), муниципального контроля)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bl>
    <w:p w:rsidR="003B6606" w:rsidRPr="003B6606" w:rsidRDefault="003B6606" w:rsidP="003B6606">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194"/>
        <w:gridCol w:w="65"/>
        <w:gridCol w:w="2426"/>
        <w:gridCol w:w="30"/>
        <w:gridCol w:w="925"/>
        <w:gridCol w:w="30"/>
        <w:gridCol w:w="2682"/>
        <w:gridCol w:w="119"/>
        <w:gridCol w:w="478"/>
        <w:gridCol w:w="30"/>
        <w:gridCol w:w="581"/>
        <w:gridCol w:w="30"/>
        <w:gridCol w:w="512"/>
        <w:gridCol w:w="30"/>
        <w:gridCol w:w="512"/>
        <w:gridCol w:w="30"/>
        <w:gridCol w:w="621"/>
      </w:tblGrid>
      <w:tr w:rsidR="003B6606" w:rsidRPr="003B6606" w:rsidTr="003B6606">
        <w:trPr>
          <w:trHeight w:val="15"/>
          <w:tblCellSpacing w:w="15" w:type="dxa"/>
        </w:trPr>
        <w:tc>
          <w:tcPr>
            <w:tcW w:w="129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587"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3511"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В.3.6.3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постановлений о назначении административных наказаний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по количеству административных наказаний (всего) и по видам наказаний (конфискация орудия совершения или предмета административного правонарушения, лишение специального права, предоставленного физическому лицу, </w:t>
            </w:r>
            <w:r w:rsidRPr="003B6606">
              <w:rPr>
                <w:rFonts w:ascii="Times New Roman" w:eastAsia="Times New Roman" w:hAnsi="Times New Roman" w:cs="Times New Roman"/>
                <w:sz w:val="24"/>
                <w:szCs w:val="24"/>
                <w:lang w:eastAsia="ru-RU"/>
              </w:rPr>
              <w:lastRenderedPageBreak/>
              <w:t>административное выдворение за пределы Российской Федерации иностранного гражданина или лица без гражданства, дисквалификация, административное приостановление деятельности, предупреждение, административный штраф)</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В.3.6.4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административных наказаний, по которым административный штраф был заменен предупреждением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отражает количество административных штрафов, наложенных на лиц, являющихся субъектами малого и среднего предпринимательства, осуществляющих предпринимательскую деятельность без образования юридического лица, и юридическими лицами, а также на их работников, замененных на предупреждение </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В.3.6.5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общая сумма наложенных штрафов по результатам рассмотрения дел об административных правонарушениях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млн. руб. и учитывает суммы наложенных административных штрафов, в том числе на должностных лиц, индивидуальных предпринимателей, юридических лиц, граждан </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В.3.6.6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штрафов, наложенных по </w:t>
            </w:r>
            <w:r w:rsidRPr="003B6606">
              <w:rPr>
                <w:rFonts w:ascii="Times New Roman" w:eastAsia="Times New Roman" w:hAnsi="Times New Roman" w:cs="Times New Roman"/>
                <w:sz w:val="24"/>
                <w:szCs w:val="24"/>
                <w:lang w:eastAsia="ru-RU"/>
              </w:rPr>
              <w:lastRenderedPageBreak/>
              <w:t xml:space="preserve">результатам рассмотрения дел об административных правонарушениях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w:t>
            </w:r>
            <w:r w:rsidRPr="003B6606">
              <w:rPr>
                <w:rFonts w:ascii="Times New Roman" w:eastAsia="Times New Roman" w:hAnsi="Times New Roman" w:cs="Times New Roman"/>
                <w:sz w:val="24"/>
                <w:szCs w:val="24"/>
                <w:lang w:eastAsia="ru-RU"/>
              </w:rPr>
              <w:lastRenderedPageBreak/>
              <w:t xml:space="preserve">процентах от общего количества наказаний, наложенных по результатам рассмотрения дел об административных правонарушениях </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В.3.6.7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общая сумма уплаченных (взысканных) штрафов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млн. руб.</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В.3.6.8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отношение суммы взысканных штрафов к общей сумме наложенных административных штрафов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В.3.6.9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средний размер наложенного штрафа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тыс. руб. и учитывает суммы наложенных административных штрафов, в том числе на должностных лиц, индивидуальных предпринимателей, юридических лиц, граждан </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В.3.6.10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стоимостная оценка (себестоимость) рассмотрения одного дела об административном правонарушении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тыс. руб.</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rHeight w:val="15"/>
          <w:tblCellSpacing w:w="15" w:type="dxa"/>
        </w:trPr>
        <w:tc>
          <w:tcPr>
            <w:tcW w:w="1109"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587" w:type="dxa"/>
            <w:gridSpan w:val="3"/>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3326"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В.3.6.11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обеспеченность помещениями, оборудованием, специальными техническими средствами и транспортными средствами (по типам средств), </w:t>
            </w:r>
            <w:r w:rsidRPr="003B6606">
              <w:rPr>
                <w:rFonts w:ascii="Times New Roman" w:eastAsia="Times New Roman" w:hAnsi="Times New Roman" w:cs="Times New Roman"/>
                <w:sz w:val="24"/>
                <w:szCs w:val="24"/>
                <w:lang w:eastAsia="ru-RU"/>
              </w:rPr>
              <w:lastRenderedPageBreak/>
              <w:t xml:space="preserve">используемыми при производстве по делам об административных правонарушениях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характеризующий количественные и качественные параметры обеспеченности помещениями, оборудованием, специальными </w:t>
            </w:r>
            <w:r w:rsidRPr="003B6606">
              <w:rPr>
                <w:rFonts w:ascii="Times New Roman" w:eastAsia="Times New Roman" w:hAnsi="Times New Roman" w:cs="Times New Roman"/>
                <w:sz w:val="24"/>
                <w:szCs w:val="24"/>
                <w:lang w:eastAsia="ru-RU"/>
              </w:rPr>
              <w:lastRenderedPageBreak/>
              <w:t xml:space="preserve">техническими средствами и транспортными средствами (по типам средств), используемыми при производстве по делам об административных правонарушениях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В.3.6.12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средняя продолжительность производства по одному делу об административном правонарушении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В.3.6.13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среднее число должностных лиц, задействованных в производстве по одному делу об административном правонарушении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деятельность по выдаче разрешительных документов (разрешений, лицензий), рассмотрение заявлений (обращений)</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В.3.7.1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рассмотренных заявлений о предоставлении разрешения, лицензии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В.3.7.2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рассмотренных заявлений о предоставлении разрешения, лицензии, по которым приняты </w:t>
            </w:r>
            <w:r w:rsidRPr="003B6606">
              <w:rPr>
                <w:rFonts w:ascii="Times New Roman" w:eastAsia="Times New Roman" w:hAnsi="Times New Roman" w:cs="Times New Roman"/>
                <w:sz w:val="24"/>
                <w:szCs w:val="24"/>
                <w:lang w:eastAsia="ru-RU"/>
              </w:rPr>
              <w:lastRenderedPageBreak/>
              <w:t xml:space="preserve">решения об отказе в предоставлении разрешений, лицензий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В.3.7.3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проведенных выездных проверок соискателей разрешений, лицензий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В.3.7.4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проведенных выездных проверок соискателей разрешений, лицензий, по результатам которых в отношении соискателей разрешения, лицензии выявлено несоответствие требованиям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В.3.7.5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лиц, получивших разрешения, лицензиатов, в отношении которых органом государственного контроля (надзора) или муниципального контроля были проведены проверки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рассмотренных заявлений о предоставлении разрешения, лицензии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В.3.7.6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рассмотренных заявлений о продлении срока действия разрешений, лицензий в случае, если законами установлен </w:t>
            </w:r>
            <w:r w:rsidRPr="003B6606">
              <w:rPr>
                <w:rFonts w:ascii="Times New Roman" w:eastAsia="Times New Roman" w:hAnsi="Times New Roman" w:cs="Times New Roman"/>
                <w:sz w:val="24"/>
                <w:szCs w:val="24"/>
                <w:lang w:eastAsia="ru-RU"/>
              </w:rPr>
              <w:lastRenderedPageBreak/>
              <w:t xml:space="preserve">ограниченный срок действия разрешений, лицензий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В.3.7.7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рассмотренных заявлений о продлении срока действия разрешений, лицензий в случае, если законами установлен ограниченный срок действия разрешений, лицензий, по которым приняты решения об отказе в продлении срока действия разрешения, лицензии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В.3.7.8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выездных проверок в отношении лиц, получивших разрешения, лицензиатов, проведенных в связи с рассмотрением заявлений о продлении срока действия разрешений, лицензий в случае, если законами установлен ограниченный срок действия разрешения, лицензии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В.3.7.9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выездных проверок в отношении лиц, </w:t>
            </w:r>
            <w:r w:rsidRPr="003B6606">
              <w:rPr>
                <w:rFonts w:ascii="Times New Roman" w:eastAsia="Times New Roman" w:hAnsi="Times New Roman" w:cs="Times New Roman"/>
                <w:sz w:val="24"/>
                <w:szCs w:val="24"/>
                <w:lang w:eastAsia="ru-RU"/>
              </w:rPr>
              <w:lastRenderedPageBreak/>
              <w:t xml:space="preserve">получивших разрешения, лицензиатов, проведенных в связи с рассмотрением заявлений о продлении срока действия разрешений, лицензий в случае, если законами установлен ограниченный срок действия разрешения, лицензии, по результатам которых выявлено несоответствие лица, получившего разрешение, лицензиата требованиям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В.3.7.10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рассмотренных заявлений о переоформлении разрешений, лицензий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соответствии с общим количеством рассмотренных заявлений о переоформлении разрешений, лицензий, а также по видам оснований заявлений о переоформлении разрешений, лицензий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В.3.7.11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выездных проверок в отношении лиц, получивших разрешения, лицензиатов, проведенных в связи с рассмотрением заявлений о переоформлении </w:t>
            </w:r>
            <w:r w:rsidRPr="003B6606">
              <w:rPr>
                <w:rFonts w:ascii="Times New Roman" w:eastAsia="Times New Roman" w:hAnsi="Times New Roman" w:cs="Times New Roman"/>
                <w:sz w:val="24"/>
                <w:szCs w:val="24"/>
                <w:lang w:eastAsia="ru-RU"/>
              </w:rPr>
              <w:lastRenderedPageBreak/>
              <w:t xml:space="preserve">разрешений, лицензий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В.3.7.12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выездных проверок в отношении лиц, получивших разрешения, лицензиатов, проведенных в связи с рассмотрением заявлений о переоформлении разрешений, лицензий, по результатам которых в отношении лица, получившего разрешение, лицензиата, выявлено несоответствие требованиям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В.3.7.13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проверок в отношении лиц, получивших разрешения, лицензиатов, проведенных с привлечением экспертных организаций и экспертов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В.3.7.14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разрешений, лицензий, по которым принято решение о прекращении действия разрешений, лицензий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по общему количеству разрешений, лицензий, по которым принято решение о прекращении действия разрешений, лицензий, а также по видам оснований о прекращении действия разрешений, лицензий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В.3.7.15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решений об отказе в предоставлении, продлении срока действия, переоформлении, о прекращении действия разрешения, лицензии, отмененных судом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В.3.7.16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обращений и (или) заявлений о предоставлении, переоформлении, продлении срока действия разрешения, лицензии (в случае, если продление срока действия разрешения, лицензии предусмотрено законодательством Российской Федерации), прекращении действия разрешения, лицензии, о выдаче дубликата, копии разрешения, лицензии, полученных органом государственного контроля (надзора) или муниципального контроля в электронной форме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числа обращений и (или) заявлений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В.3.7.17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обращений органа государственного контроля (надзора) или муниципального </w:t>
            </w:r>
            <w:r w:rsidRPr="003B6606">
              <w:rPr>
                <w:rFonts w:ascii="Times New Roman" w:eastAsia="Times New Roman" w:hAnsi="Times New Roman" w:cs="Times New Roman"/>
                <w:sz w:val="24"/>
                <w:szCs w:val="24"/>
                <w:lang w:eastAsia="ru-RU"/>
              </w:rPr>
              <w:lastRenderedPageBreak/>
              <w:t xml:space="preserve">контроля в суд с заявлениями об аннулировании разрешений, лицензий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устанавливается показатель, отражающий количество обращений органа </w:t>
            </w:r>
            <w:r w:rsidRPr="003B6606">
              <w:rPr>
                <w:rFonts w:ascii="Times New Roman" w:eastAsia="Times New Roman" w:hAnsi="Times New Roman" w:cs="Times New Roman"/>
                <w:sz w:val="24"/>
                <w:szCs w:val="24"/>
                <w:lang w:eastAsia="ru-RU"/>
              </w:rPr>
              <w:lastRenderedPageBreak/>
              <w:t xml:space="preserve">государственного контроля (надзора) или муниципального контроля с заявлениями в суд об удовлетворении аннулирования разрешения, лицензии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В.3.7.18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обращений органа государственного контроля (надзора) или муниципального контроля в суд с заявлениями об аннулировании разрешений, лицензий, по которым судом принято решение об удовлетворении указанных заявлений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обращений органа государственного контроля (надзора) или муниципального контроля в суд с заявлениями об удовлетворении аннулирования разрешения, лицензии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В.3.7.19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средний срок рассмотрения заявления о предоставлении разрешения, лицензии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В.3.7.20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стоимостная оценка одного мероприятия (себестоимость) по выдаче разрешения (лицензии)</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тыс. руб.</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В.3.7.21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обеспеченность помещениями, оборудованием, специальными техническими средствами и транспортными средствами (по типам средств), используемыми при </w:t>
            </w:r>
            <w:r w:rsidRPr="003B6606">
              <w:rPr>
                <w:rFonts w:ascii="Times New Roman" w:eastAsia="Times New Roman" w:hAnsi="Times New Roman" w:cs="Times New Roman"/>
                <w:sz w:val="24"/>
                <w:szCs w:val="24"/>
                <w:lang w:eastAsia="ru-RU"/>
              </w:rPr>
              <w:lastRenderedPageBreak/>
              <w:t xml:space="preserve">осуществлении разрешительных функций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характеризующий количественные и качественные параметры обеспеченности помещениями, оборудованием, специальными техническими </w:t>
            </w:r>
            <w:r w:rsidRPr="003B6606">
              <w:rPr>
                <w:rFonts w:ascii="Times New Roman" w:eastAsia="Times New Roman" w:hAnsi="Times New Roman" w:cs="Times New Roman"/>
                <w:sz w:val="24"/>
                <w:szCs w:val="24"/>
                <w:lang w:eastAsia="ru-RU"/>
              </w:rPr>
              <w:lastRenderedPageBreak/>
              <w:t xml:space="preserve">средствами и транспортными средствами (по типам средств), используемыми при осуществлении разрешительных функций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В.3.7.22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средняя продолжительность одного мероприятия по выдаче разрешения, лицензии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с учетом всех проведенных мероприятий в отношении соискателей разрешений, лицензий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В.3.7.23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среднее число должностных лиц, задействованных в проведении одного мероприятия по выдаче разрешения, лицензии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мероприятия, направленные на профилактику нарушений обязательных требований, включая предостережения о недопустимости нарушения обязательных требований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В.3.8.1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проведенных профилактических мероприятий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по типам проводимых профилактических мероприятий, в том числе предостережения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В.3.8.2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субъектов, в отношении которых </w:t>
            </w:r>
            <w:r w:rsidRPr="003B6606">
              <w:rPr>
                <w:rFonts w:ascii="Times New Roman" w:eastAsia="Times New Roman" w:hAnsi="Times New Roman" w:cs="Times New Roman"/>
                <w:sz w:val="24"/>
                <w:szCs w:val="24"/>
                <w:lang w:eastAsia="ru-RU"/>
              </w:rPr>
              <w:lastRenderedPageBreak/>
              <w:t xml:space="preserve">проведены профилактические мероприятия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В.3.8.3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доля субъектов, в отношении которых проведены профилактические мероприятия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процентах от общего количества подконтрольных (поднадзорных) субъектов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В.3.8.4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предотвращенный ущерб в результате проведения профилактических мероприятий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в млн. руб. Применяется для видов контрольно-надзорной деятельности, где возможно обеспечение прекращения дальнейшего причинения вреда (ущерба) и ликвидации последствий таких нарушений в денежном выражении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В.3.8.5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профилактических мероприятий, проведенных с привлечением экспертных организаций и экспертов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В.3.8.6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граждан и поднадзорных субъектов, принявших участие в профилактике правонарушений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характеризующий количественные параметры ознакомления граждан и (или) подконтрольных (поднадзорных) субъектов с профилактическими материалами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В.3.8.7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w:t>
            </w:r>
            <w:r w:rsidRPr="003B6606">
              <w:rPr>
                <w:rFonts w:ascii="Times New Roman" w:eastAsia="Times New Roman" w:hAnsi="Times New Roman" w:cs="Times New Roman"/>
                <w:sz w:val="24"/>
                <w:szCs w:val="24"/>
                <w:lang w:eastAsia="ru-RU"/>
              </w:rPr>
              <w:lastRenderedPageBreak/>
              <w:t xml:space="preserve">предостережений, вынесенных поднадзорным субъектам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w:t>
            </w:r>
            <w:r w:rsidRPr="003B6606">
              <w:rPr>
                <w:rFonts w:ascii="Times New Roman" w:eastAsia="Times New Roman" w:hAnsi="Times New Roman" w:cs="Times New Roman"/>
                <w:sz w:val="24"/>
                <w:szCs w:val="24"/>
                <w:lang w:eastAsia="ru-RU"/>
              </w:rPr>
              <w:lastRenderedPageBreak/>
              <w:t xml:space="preserve">характеризующий количественные и качественные параметры предостережений о недопустимости нарушения обязательных требований, как вида профилактического мероприятия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В.3.8.8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стоимостная оценка (себестоимость) одного профилактического мероприятия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тыс. руб.</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В.3.8.9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обеспеченность помещениями, оборудованием, специальными техническими средствами и транспортными средствами (по типам средств), используемыми при проведении профилактических мероприятий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характеризующий количественные и качественные параметры обеспеченности помещениями, оборудованием, специальными техническими средствами и транспортными средствами (по типам средств), используемыми при проведении профилактических мероприятий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В.3.8.10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средняя продолжительность одного профилактического мероприятия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В.3.8.11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среднее число должностных лиц, задействованных в проведении одного профилактического </w:t>
            </w:r>
            <w:r w:rsidRPr="003B6606">
              <w:rPr>
                <w:rFonts w:ascii="Times New Roman" w:eastAsia="Times New Roman" w:hAnsi="Times New Roman" w:cs="Times New Roman"/>
                <w:sz w:val="24"/>
                <w:szCs w:val="24"/>
                <w:lang w:eastAsia="ru-RU"/>
              </w:rPr>
              <w:lastRenderedPageBreak/>
              <w:t xml:space="preserve">мероприятия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В.3.10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мероприятия по контролю без взаимодействия с юридическими лицами, индивидуальными предпринимателями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В.3.10.1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надзорных мероприятий по надзору, проведенных без взаимодействия с юридическими лицами и индивидуальными предпринимателями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устанавливаются показатели, количественно и качественно характеризующие мероприятия по контролю, при проведении которых не требуется взаимодействие органа государственного контроля (надзора), органа муниципального контроля с юридическими лицами, индивидуальными предпринимателями.</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Показатели устанавливаются отдельно по каждому виду мероприятия, осуществляемому без взаимодействия с юридическими лицами, индивидуальными предпринимателями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В.3.10.2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обеспеченность помещениями, оборудованием, специальными техническими средствами и транспортными средствами (по типам средств), </w:t>
            </w:r>
            <w:r w:rsidRPr="003B6606">
              <w:rPr>
                <w:rFonts w:ascii="Times New Roman" w:eastAsia="Times New Roman" w:hAnsi="Times New Roman" w:cs="Times New Roman"/>
                <w:sz w:val="24"/>
                <w:szCs w:val="24"/>
                <w:lang w:eastAsia="ru-RU"/>
              </w:rPr>
              <w:lastRenderedPageBreak/>
              <w:t xml:space="preserve">используемыми при проведении мероприятий без взаимодействия с юридическими лицами, индивидуальными предпринимателями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характеризующий количественные и качественные параметры обеспеченности помещениями, оборудованием, специальными </w:t>
            </w:r>
            <w:r w:rsidRPr="003B6606">
              <w:rPr>
                <w:rFonts w:ascii="Times New Roman" w:eastAsia="Times New Roman" w:hAnsi="Times New Roman" w:cs="Times New Roman"/>
                <w:sz w:val="24"/>
                <w:szCs w:val="24"/>
                <w:lang w:eastAsia="ru-RU"/>
              </w:rPr>
              <w:lastRenderedPageBreak/>
              <w:t xml:space="preserve">техническими средствами и транспортными средствами (по типам средств), используемыми при проведении мероприятий без взаимодействия с юридическими лицами, индивидуальными предпринимателями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В.3.10.3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стоимостная оценка (себестоимость) проведения одного мероприятия, осуществляемого без взаимодействия с юридическими лицами, индивидуальными предпринимателями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тыс. руб.</w:t>
            </w:r>
          </w:p>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отдельно в отношении каждого вида мероприятия, осуществляемого без взаимодействия с юридическими лицами, индивидуальными предпринимателями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В.3.10.4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среднее число должностных лиц, задействованных в одном мероприятии, осуществляемом без взаимодействия с юридическими лицами, индивидуальными предпринимателями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устанавливается отдельно в отношении каждого вида мероприятия, осуществляемого без взаимодействия с юридическими лицами, индивидуальными предпринимателями </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В.4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индикативные показатели, характеризующие объем задействованных трудовых, материальных и финансовых ресурсов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В.4.1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объем финансовых средств, выделяемых в отчетном периоде из бюджетов всех уровней на выполнение функций по контролю (надзору) и на осуществление деятельности по выдаче разрешительных документов (разрешений, лицензий), в том числе на фонд оплаты труда, с учетом начислений, командировочных расходов, расходов на проведение лабораторных анализов (исследований), накладных расходов, прочих расходов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показатель устанавливается в млн. руб.</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В.4.2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штатных единиц, всего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В.4.3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штатных единиц, в должностные обязанности которых входит выполнение контрольно-надзорных функций и осуществление деятельности по выдаче разрешительных документов (разрешений, лицензий)</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В.4.4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w:t>
            </w:r>
            <w:r w:rsidRPr="003B6606">
              <w:rPr>
                <w:rFonts w:ascii="Times New Roman" w:eastAsia="Times New Roman" w:hAnsi="Times New Roman" w:cs="Times New Roman"/>
                <w:sz w:val="24"/>
                <w:szCs w:val="24"/>
                <w:lang w:eastAsia="ru-RU"/>
              </w:rPr>
              <w:lastRenderedPageBreak/>
              <w:t>помещений, используемых при осуществлении контрольно-надзорной деятельности и деятельности по выдаче разрешительных документов (разрешений, лицензий)</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показатель, </w:t>
            </w:r>
            <w:r w:rsidRPr="003B6606">
              <w:rPr>
                <w:rFonts w:ascii="Times New Roman" w:eastAsia="Times New Roman" w:hAnsi="Times New Roman" w:cs="Times New Roman"/>
                <w:sz w:val="24"/>
                <w:szCs w:val="24"/>
                <w:lang w:eastAsia="ru-RU"/>
              </w:rPr>
              <w:lastRenderedPageBreak/>
              <w:t>характеризующий количественные и качественные параметры помещений, используемых при осуществлении контрольно-надзорной деятельности и деятельности по выдаче разрешительных документов (разрешений, лицензий)</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lastRenderedPageBreak/>
              <w:t xml:space="preserve">В.4.5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количество оборудования, используемого при осуществлении контрольно-надзорной деятельности и деятельности по выдаче разрешительных документов (разрешений, лицензий)</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показатели, характеризующие количественные и качественные параметры оборудования, используемого при осуществлении контрольно-надзорной деятельности и деятельности по выдаче разрешительных документов (разрешений, лицензий)</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r w:rsidR="003B6606" w:rsidRPr="003B6606" w:rsidTr="003B6606">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В.4.6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количество транспортных средств и специальной техники, используемых при осуществлении контрольно-надзорной деятельности и деятельности по выдаче разрешительных документов (разрешений, </w:t>
            </w:r>
            <w:r w:rsidRPr="003B6606">
              <w:rPr>
                <w:rFonts w:ascii="Times New Roman" w:eastAsia="Times New Roman" w:hAnsi="Times New Roman" w:cs="Times New Roman"/>
                <w:sz w:val="24"/>
                <w:szCs w:val="24"/>
                <w:lang w:eastAsia="ru-RU"/>
              </w:rPr>
              <w:lastRenderedPageBreak/>
              <w:t>лицензий) (по типам средств)</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before="100" w:beforeAutospacing="1" w:after="100" w:afterAutospacing="1" w:line="240" w:lineRule="auto"/>
              <w:rPr>
                <w:rFonts w:ascii="Times New Roman" w:eastAsia="Times New Roman" w:hAnsi="Times New Roman" w:cs="Times New Roman"/>
                <w:sz w:val="24"/>
                <w:szCs w:val="24"/>
                <w:lang w:eastAsia="ru-RU"/>
              </w:rPr>
            </w:pPr>
            <w:r w:rsidRPr="003B6606">
              <w:rPr>
                <w:rFonts w:ascii="Times New Roman" w:eastAsia="Times New Roman" w:hAnsi="Times New Roman" w:cs="Times New Roman"/>
                <w:sz w:val="24"/>
                <w:szCs w:val="24"/>
                <w:lang w:eastAsia="ru-RU"/>
              </w:rPr>
              <w:t xml:space="preserve">устанавливаются показатели, характеризующие количественные и качественные параметры транспортных средств и специальной техники, используемых при осуществлении контрольно-надзорной деятельности и деятельности по выдаче разрешительных </w:t>
            </w:r>
            <w:r w:rsidRPr="003B6606">
              <w:rPr>
                <w:rFonts w:ascii="Times New Roman" w:eastAsia="Times New Roman" w:hAnsi="Times New Roman" w:cs="Times New Roman"/>
                <w:sz w:val="24"/>
                <w:szCs w:val="24"/>
                <w:lang w:eastAsia="ru-RU"/>
              </w:rPr>
              <w:lastRenderedPageBreak/>
              <w:t>документов (разрешений, лицензий) (по типам средств)</w:t>
            </w: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B6606" w:rsidRPr="003B6606" w:rsidRDefault="003B6606" w:rsidP="003B6606">
            <w:pPr>
              <w:spacing w:after="0" w:line="240" w:lineRule="auto"/>
              <w:rPr>
                <w:rFonts w:ascii="Times New Roman" w:eastAsia="Times New Roman" w:hAnsi="Times New Roman" w:cs="Times New Roman"/>
                <w:sz w:val="24"/>
                <w:szCs w:val="24"/>
                <w:lang w:eastAsia="ru-RU"/>
              </w:rPr>
            </w:pPr>
          </w:p>
        </w:tc>
      </w:tr>
    </w:tbl>
    <w:p w:rsidR="003B6606" w:rsidRPr="003B6606" w:rsidRDefault="003B6606" w:rsidP="003B6606">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1">
    <w:name w:val="heading 1"/>
    <w:basedOn w:val="a"/>
    <w:link w:val="10"/>
    <w:uiPriority w:val="9"/>
    <w:qFormat/>
    <w:rsid w:val="003B4E0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3B4E0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character" w:customStyle="1" w:styleId="10">
    <w:name w:val="Заголовок 1 Знак"/>
    <w:basedOn w:val="a0"/>
    <w:link w:val="1"/>
    <w:uiPriority w:val="9"/>
    <w:rsid w:val="003B4E0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3B4E0C"/>
    <w:rPr>
      <w:rFonts w:ascii="Times New Roman" w:eastAsia="Times New Roman" w:hAnsi="Times New Roman" w:cs="Times New Roman"/>
      <w:b/>
      <w:bCs/>
      <w:sz w:val="36"/>
      <w:szCs w:val="36"/>
      <w:lang w:eastAsia="ru-RU"/>
    </w:rPr>
  </w:style>
  <w:style w:type="paragraph" w:customStyle="1" w:styleId="headertext">
    <w:name w:val="headertext"/>
    <w:basedOn w:val="a"/>
    <w:rsid w:val="003B4E0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B4E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B4E0C"/>
    <w:rPr>
      <w:color w:val="0000FF"/>
      <w:u w:val="single"/>
    </w:rPr>
  </w:style>
  <w:style w:type="paragraph" w:styleId="a5">
    <w:name w:val="Normal (Web)"/>
    <w:basedOn w:val="a"/>
    <w:uiPriority w:val="99"/>
    <w:unhideWhenUsed/>
    <w:rsid w:val="003B66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3B660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B66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4c5d2a4c29341c1" /><Relationship Type="http://schemas.openxmlformats.org/officeDocument/2006/relationships/image" Target="/media/image2.bin" Id="Rc2cce371616c4e48" /><Relationship Type="http://schemas.openxmlformats.org/officeDocument/2006/relationships/image" Target="/media/image3.bin" Id="Rc1d1f06b69394267" /><Relationship Type="http://schemas.openxmlformats.org/officeDocument/2006/relationships/image" Target="/media/image4.bin" Id="R1ec6a9fdfc9a4a0f" /><Relationship Type="http://schemas.microsoft.com/office/2007/relationships/stylesWithEffects" Target="/word/stylesWithEffects.xml" Id="R4c76f2839a4c4fd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