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9A2668" w14:textId="77777777" w:rsidR="00DB191B" w:rsidRDefault="00DB191B" w:rsidP="00DB191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15 июля 2021 года N 2304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 таких объектах и снятие их с государственного учета"</w:t>
      </w:r>
    </w:p>
    <w:p w14:paraId="55C0244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73D3A2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12EC82A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5DC32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 таких объектах и снятие их с государственного учета"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6153BC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Директор департамента</w:t>
      </w:r>
      <w:r>
        <w:rPr>
          <w:rFonts w:ascii="Arial" w:hAnsi="Arial" w:cs="Arial"/>
          <w:color w:val="444444"/>
        </w:rPr>
        <w:br/>
        <w:t>С.А.ХРУЩЕВ</w:t>
      </w:r>
    </w:p>
    <w:p w14:paraId="17A36ED4" w14:textId="77777777" w:rsidR="00DB191B" w:rsidRDefault="00DB191B" w:rsidP="00DB191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 департамента 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15 июля 2021 г. N 2304</w:t>
      </w:r>
    </w:p>
    <w:p w14:paraId="73DF8890" w14:textId="77777777" w:rsidR="00DB191B" w:rsidRDefault="00DB191B" w:rsidP="00DB191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"ПОСТАНОВКА НА ГОСУДАРСТВЕННЫЙ УЧЕТ ОБЪЕКТОВ, ОКАЗЫВАЮЩИХ НЕГАТИВНОЕ </w:t>
      </w:r>
      <w:r>
        <w:rPr>
          <w:rFonts w:ascii="Arial" w:hAnsi="Arial" w:cs="Arial"/>
          <w:b/>
          <w:bCs/>
          <w:color w:val="444444"/>
        </w:rPr>
        <w:lastRenderedPageBreak/>
        <w:t>ВОЗДЕЙСТВИЕ НА ОКРУЖАЮЩУЮ СРЕДУ И ПОДЛЕЖАЩИХ РЕГИОНАЛЬНОМУ ГОСУДАРСТВЕННОМУ ЭКОЛОГИЧЕСКОМУ НАДЗОРУ, АКТУАЛИЗАЦИЯ УЧЕТНЫХ СВЕДЕНИЙ О ТАКИХ ОБЪЕКТАХ И СНЯТИЕ ИХ С ГОСУДАРСТВЕННОГО УЧЕТА"</w:t>
      </w:r>
    </w:p>
    <w:p w14:paraId="6186FC70" w14:textId="77777777" w:rsidR="00DB191B" w:rsidRDefault="00DB191B" w:rsidP="00DB191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128F45E8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799A5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 таких объектах и снятие их с государственного учета"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D23CDC1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41995B8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58170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получение государственной услуги являются юридические лица и индивидуальные предприниматели или их уполномоченные представители, осуществляющие хозяйственную и (или) иную деятельность на объектах, оказывающих негативное воздействие на окружающую среду и подлежащих региональному государственному экологическому надзору (далее - заявители).</w:t>
      </w:r>
      <w:r>
        <w:rPr>
          <w:rFonts w:ascii="Arial" w:hAnsi="Arial" w:cs="Arial"/>
          <w:color w:val="444444"/>
        </w:rPr>
        <w:br/>
      </w:r>
    </w:p>
    <w:p w14:paraId="5578B6CB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предоставлении государственной услуги</w:t>
      </w:r>
    </w:p>
    <w:p w14:paraId="1309739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5677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сайте департамента https://dprr.yanao.ru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https://pgu-yamal.ru (далее - Региональный портал), федеральной государственной информационной системе "Единый портал государственных и муниципальных услуг (функций)" https://www.gosuslugi.ru (далее - Единый портал)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2080004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9668F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место нахождения и графики работы департамента;</w:t>
      </w:r>
      <w:r>
        <w:rPr>
          <w:rFonts w:ascii="Arial" w:hAnsi="Arial" w:cs="Arial"/>
          <w:color w:val="444444"/>
        </w:rPr>
        <w:br/>
      </w:r>
    </w:p>
    <w:p w14:paraId="4A46DEF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5A6B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543A932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C079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422D516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8B2C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заявителей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0010999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E159B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приеме;</w:t>
      </w:r>
      <w:r>
        <w:rPr>
          <w:rFonts w:ascii="Arial" w:hAnsi="Arial" w:cs="Arial"/>
          <w:color w:val="444444"/>
        </w:rPr>
        <w:br/>
      </w:r>
    </w:p>
    <w:p w14:paraId="3B3BF19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AF034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261D02D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2183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6566EAD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4C082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57E2B0E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A8EF0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21E77F7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12E05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74351BB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75C2A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24B8715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E0915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0C355B3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F8992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5D176C8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AE29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44C37E2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CB094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7A2F358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25E60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вопросы,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48F7180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618AD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1B17B76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4338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0899899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09E68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B09BDD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5CF6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42B38A6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04F6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</w:p>
    <w:p w14:paraId="5E83FE8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8C8A40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1448E38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4E779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 Официального Интернет-сайта, адрес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1C4F57E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C875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4F1124E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21F1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52EA4E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8B73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71A750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086D8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675EA1A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CFDD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В любое время со дня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5453812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8E1FF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416D110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344D7C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418D4A2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62147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1B87E8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A3A8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7804768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4144C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4CBA02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CC756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8C1AE5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A0DF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29072FE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4683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</w:t>
      </w:r>
      <w:r>
        <w:rPr>
          <w:rFonts w:ascii="Arial" w:hAnsi="Arial" w:cs="Arial"/>
          <w:color w:val="444444"/>
        </w:rPr>
        <w:lastRenderedPageBreak/>
        <w:t>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70DDBBA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75A53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0D4F8F24" w14:textId="77777777" w:rsidR="00DB191B" w:rsidRDefault="00DB191B" w:rsidP="00DB191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403303FD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002CC55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AAE6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Наименование государственной услуги: "Постановка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 таких объектах и снятие их с государственного учета".</w:t>
      </w:r>
      <w:r>
        <w:rPr>
          <w:rFonts w:ascii="Arial" w:hAnsi="Arial" w:cs="Arial"/>
          <w:color w:val="444444"/>
        </w:rPr>
        <w:br/>
      </w:r>
    </w:p>
    <w:p w14:paraId="5921C0E5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7EF1F5B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6D711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3898249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0BF9F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Непосредственное предоставление государственной услуги осуществляется управлением охраны окружающей среды (далее - управление).</w:t>
      </w:r>
      <w:r>
        <w:rPr>
          <w:rFonts w:ascii="Arial" w:hAnsi="Arial" w:cs="Arial"/>
          <w:color w:val="444444"/>
        </w:rPr>
        <w:br/>
      </w:r>
    </w:p>
    <w:p w14:paraId="60841FE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C81B3C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управления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  <w:r>
        <w:rPr>
          <w:rFonts w:ascii="Arial" w:hAnsi="Arial" w:cs="Arial"/>
          <w:color w:val="444444"/>
        </w:rPr>
        <w:br/>
      </w:r>
    </w:p>
    <w:p w14:paraId="62C9A97B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6D77C7F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F71B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Результатом предоставления государственной услуги является выдача свидетельства о постановке на государственный учет объекта, оказывающего </w:t>
      </w:r>
      <w:r>
        <w:rPr>
          <w:rFonts w:ascii="Arial" w:hAnsi="Arial" w:cs="Arial"/>
          <w:color w:val="444444"/>
        </w:rPr>
        <w:lastRenderedPageBreak/>
        <w:t>негативное воздействие на окружающую среду, либо свидетельства об актуализации учетных сведений об объекте, оказывающим негативное воздействие на окружающую среду в региональном государственном реестре, либо свидетельства о снятии с государственного учета объекта, оказывающего негативное воздействие на окружающую среду в региональном государственном реестре.</w:t>
      </w:r>
      <w:r>
        <w:rPr>
          <w:rFonts w:ascii="Arial" w:hAnsi="Arial" w:cs="Arial"/>
          <w:color w:val="444444"/>
        </w:rPr>
        <w:br/>
      </w:r>
    </w:p>
    <w:p w14:paraId="47F9BC90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52C3C6A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9463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Государственная услуга предоставляется в следующие сроки:</w:t>
      </w:r>
      <w:r>
        <w:rPr>
          <w:rFonts w:ascii="Arial" w:hAnsi="Arial" w:cs="Arial"/>
          <w:color w:val="444444"/>
        </w:rPr>
        <w:br/>
      </w:r>
    </w:p>
    <w:p w14:paraId="67F8943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5BA83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постановка объекта, оказывающего негативное воздействие на окружающую среду, на государственный учет, и выдача заявителю свидетельства о постановке на государственный учет этого объекта осуществляется в срок, не превышающий 10 дней со дня поступления заявки о постановке на государственный учет объекта, оказывающего негативное воздействие на окружающую среду, в соответствии с подпунктом 1 пункта 17 настоящего Административного регламента (далее - заявка);</w:t>
      </w:r>
      <w:r>
        <w:rPr>
          <w:rFonts w:ascii="Arial" w:hAnsi="Arial" w:cs="Arial"/>
          <w:color w:val="444444"/>
        </w:rPr>
        <w:br/>
      </w:r>
    </w:p>
    <w:p w14:paraId="4551782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B947C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актуализация сведений об объекте, оказывающем негативное воздействие на окружающую среду, включенном в региональный государственный реестр объектов, оказывающих негативное воздействие на окружающую среду (далее - региональный государственный реестр) и выдача заявителю свидетельства об актуализации учетных сведений о таком объекте, осуществляется в срок, не превышающий 10 рабочих дней со дня поступления заявления в соответствии с подпунктом 2 пункта 17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CFC3FD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A49C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снятие с государственного учета объекта, оказывающего негативное воздействие на окружающую среду и выдача заявителю свидетельства о снятии с государственного учета такого объекта, осуществляется в срок, не превышающий 10 рабочих дней со дня поступления заявления в соответствии с подпунктом 3 пункта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55CA730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7E86C51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4B9F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Нормативными правовыми актами, регулирующими предоставление государственной услуги, являются:</w:t>
      </w:r>
      <w:r>
        <w:rPr>
          <w:rFonts w:ascii="Arial" w:hAnsi="Arial" w:cs="Arial"/>
          <w:color w:val="444444"/>
        </w:rPr>
        <w:br/>
      </w:r>
    </w:p>
    <w:p w14:paraId="4E9DDBE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0A94E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45FEFCD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35BFC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</w:t>
      </w:r>
      <w:r>
        <w:rPr>
          <w:rFonts w:ascii="Arial" w:eastAsiaTheme="majorEastAsia" w:hAnsi="Arial" w:cs="Arial"/>
          <w:color w:val="444444"/>
        </w:rPr>
        <w:t>Федеральный закон от 10 января 2002 года N 7-ФЗ "Об охране окружающей среды"</w:t>
      </w:r>
      <w:r>
        <w:rPr>
          <w:rFonts w:ascii="Arial" w:hAnsi="Arial" w:cs="Arial"/>
          <w:color w:val="444444"/>
        </w:rPr>
        <w:t> (Российская газета, 12 января 2002 года N 6; Парламентская газета, 12 января 2002 года N 9; Собрание законодательства Российской Федерации, 14 января 2002 года N 2, ст. 133) (далее - Федеральный закон N 7-ФЗ);</w:t>
      </w:r>
      <w:r>
        <w:rPr>
          <w:rFonts w:ascii="Arial" w:hAnsi="Arial" w:cs="Arial"/>
          <w:color w:val="444444"/>
        </w:rPr>
        <w:br/>
      </w:r>
    </w:p>
    <w:p w14:paraId="430B3E0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57CC1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 N 168, Собрание законодательства Российской Федерации, 02 августа 2010 года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403C782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D9363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23 июня 2016 года N 572 "Об утверждении Правил создания и ведения государственного реестра объектов, оказывающих негативное воздействие на окружающую среду"</w:t>
      </w:r>
      <w:r>
        <w:rPr>
          <w:rFonts w:ascii="Arial" w:hAnsi="Arial" w:cs="Arial"/>
          <w:color w:val="444444"/>
        </w:rPr>
        <w:t> (Собрание законодательства Российской Федерации, 04 июля 2016 года N 27 (часть III), ст. 4474, Официальный интернет-портал правовой информации http://www.pravo.gov.ru, 27 июня 2016 года) (далее - Правила N 572);</w:t>
      </w:r>
      <w:r>
        <w:rPr>
          <w:rFonts w:ascii="Arial" w:hAnsi="Arial" w:cs="Arial"/>
          <w:color w:val="444444"/>
        </w:rPr>
        <w:br/>
      </w:r>
    </w:p>
    <w:p w14:paraId="2A00FC7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18AF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</w:t>
      </w:r>
      <w:r>
        <w:rPr>
          <w:rFonts w:ascii="Arial" w:eastAsiaTheme="majorEastAsia" w:hAnsi="Arial" w:cs="Arial"/>
          <w:color w:val="444444"/>
        </w:rPr>
        <w:t>постановление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</w:t>
      </w:r>
      <w:r>
        <w:rPr>
          <w:rFonts w:ascii="Arial" w:hAnsi="Arial" w:cs="Arial"/>
          <w:color w:val="444444"/>
        </w:rPr>
        <w:t> (Собрание законодательства Российской Федерации, 11 января 2021 года N 2 (Часть II), ст. 447, Официальный интернет-портал правовой информации http://pravo.gov.ru, 04 января 2021 года) (далее - Постановление N 2398);</w:t>
      </w:r>
      <w:r>
        <w:rPr>
          <w:rFonts w:ascii="Arial" w:hAnsi="Arial" w:cs="Arial"/>
          <w:color w:val="444444"/>
        </w:rPr>
        <w:br/>
      </w:r>
    </w:p>
    <w:p w14:paraId="219DE32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1F2CF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 </w:t>
      </w:r>
      <w:r>
        <w:rPr>
          <w:rFonts w:ascii="Arial" w:eastAsiaTheme="majorEastAsia" w:hAnsi="Arial" w:cs="Arial"/>
          <w:color w:val="444444"/>
        </w:rPr>
        <w:t>приказ Министерства природных ресурсов и экологии Российской Федерации от 23 декабря 2015 года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</w:t>
      </w:r>
      <w:r>
        <w:rPr>
          <w:rFonts w:ascii="Arial" w:hAnsi="Arial" w:cs="Arial"/>
          <w:color w:val="444444"/>
        </w:rPr>
        <w:t> (Официальный интернет-портал правовой информации http://www.pravo.gov.ru, 10 февраля 2016 года) (далее - приказ Минприроды N 554);</w:t>
      </w:r>
      <w:r>
        <w:rPr>
          <w:rFonts w:ascii="Arial" w:hAnsi="Arial" w:cs="Arial"/>
          <w:color w:val="444444"/>
        </w:rPr>
        <w:br/>
      </w:r>
    </w:p>
    <w:p w14:paraId="640C4D7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04398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 </w:t>
      </w:r>
      <w:r>
        <w:rPr>
          <w:rFonts w:ascii="Arial" w:eastAsiaTheme="majorEastAsia" w:hAnsi="Arial" w:cs="Arial"/>
          <w:color w:val="444444"/>
        </w:rPr>
        <w:t>приказ Министерства природных ресурсов и экологии Российской Федерации от 23 декабря 2015 года N 553 "Об утверждении порядка формирования кодов объектов, оказывающих негативное воздействие на окружающую среду, и присвоения их соответствующим объектам"</w:t>
      </w:r>
      <w:r>
        <w:rPr>
          <w:rFonts w:ascii="Arial" w:hAnsi="Arial" w:cs="Arial"/>
          <w:color w:val="444444"/>
        </w:rPr>
        <w:t> (Бюллетень нормативных актов федеральных органов исполнительной власти, от 21 марта 2016 года N 12, Официальный интернет-портал правовой информации http://www.pravo.gov.ru, 01 февраля 2016 года);</w:t>
      </w:r>
      <w:r>
        <w:rPr>
          <w:rFonts w:ascii="Arial" w:hAnsi="Arial" w:cs="Arial"/>
          <w:color w:val="444444"/>
        </w:rPr>
        <w:br/>
      </w:r>
    </w:p>
    <w:p w14:paraId="0820AAF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4BB04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 xml:space="preserve"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</w:t>
      </w:r>
      <w:r>
        <w:rPr>
          <w:rFonts w:ascii="Arial" w:eastAsiaTheme="majorEastAsia" w:hAnsi="Arial" w:cs="Arial"/>
          <w:color w:val="444444"/>
        </w:rPr>
        <w:lastRenderedPageBreak/>
        <w:t>округа"</w:t>
      </w:r>
      <w:r>
        <w:rPr>
          <w:rFonts w:ascii="Arial" w:hAnsi="Arial" w:cs="Arial"/>
          <w:color w:val="444444"/>
        </w:rPr>
        <w:t> (Красный Север, 09 ноября 2012 года, спецвыпуск N 91);</w:t>
      </w:r>
      <w:r>
        <w:rPr>
          <w:rFonts w:ascii="Arial" w:hAnsi="Arial" w:cs="Arial"/>
          <w:color w:val="444444"/>
        </w:rPr>
        <w:br/>
      </w:r>
    </w:p>
    <w:p w14:paraId="3AB678D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7DE2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>
        <w:rPr>
          <w:rFonts w:ascii="Arial" w:hAnsi="Arial" w:cs="Arial"/>
          <w:color w:val="444444"/>
        </w:rPr>
        <w:t> (Красный Север, спецвыпуск N 25, 08 мая 2013 года).</w:t>
      </w:r>
      <w:r>
        <w:rPr>
          <w:rFonts w:ascii="Arial" w:hAnsi="Arial" w:cs="Arial"/>
          <w:color w:val="444444"/>
        </w:rPr>
        <w:br/>
      </w:r>
    </w:p>
    <w:p w14:paraId="312146A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A0EE2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</w:p>
    <w:p w14:paraId="0CDE2F4F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42C99FF3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4C09F43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EB7C2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Для получения государственной услуги заявитель представляет в департамент следующие документы (далее - заявительные документы):</w:t>
      </w:r>
      <w:r>
        <w:rPr>
          <w:rFonts w:ascii="Arial" w:hAnsi="Arial" w:cs="Arial"/>
          <w:color w:val="444444"/>
        </w:rPr>
        <w:br/>
      </w:r>
    </w:p>
    <w:p w14:paraId="49070CF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89DC1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 целью постановки на государственный учет объекта, оказывающего негативное воздействие на окружающую среду - заявку, оформленную в соответствии с приложением к приказу Минприроды N 554 и содержащую сведения для внесения в региональный государственный реестр в соответствии с пунктом 17 Правил N 572;</w:t>
      </w:r>
      <w:r>
        <w:rPr>
          <w:rFonts w:ascii="Arial" w:hAnsi="Arial" w:cs="Arial"/>
          <w:color w:val="444444"/>
        </w:rPr>
        <w:br/>
      </w:r>
    </w:p>
    <w:p w14:paraId="79CD2F3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8B75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 целью актуализации учетных сведений об объекте, оказывающем негативное воздействие на окружающую среду - одно из следующих заявлений:</w:t>
      </w:r>
      <w:r>
        <w:rPr>
          <w:rFonts w:ascii="Arial" w:hAnsi="Arial" w:cs="Arial"/>
          <w:color w:val="444444"/>
        </w:rPr>
        <w:br/>
      </w:r>
    </w:p>
    <w:p w14:paraId="30BEF36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8C8BF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замене юридического лица или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среду, реорганизации юридического лица в форме преобразования, об изменении его наименования,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  <w:r>
        <w:rPr>
          <w:rFonts w:ascii="Arial" w:hAnsi="Arial" w:cs="Arial"/>
          <w:color w:val="444444"/>
        </w:rPr>
        <w:br/>
      </w:r>
    </w:p>
    <w:p w14:paraId="32E32D0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2F6E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изменении места нахождения объекта, оказывающего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3407C15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0AE8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изменении характеристик технологических процессов основных производств, источников загрязнения окружающей среды;</w:t>
      </w:r>
      <w:r>
        <w:rPr>
          <w:rFonts w:ascii="Arial" w:hAnsi="Arial" w:cs="Arial"/>
          <w:color w:val="444444"/>
        </w:rPr>
        <w:br/>
      </w:r>
    </w:p>
    <w:p w14:paraId="5185147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6DF5E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  <w:r>
        <w:rPr>
          <w:rFonts w:ascii="Arial" w:hAnsi="Arial" w:cs="Arial"/>
          <w:color w:val="444444"/>
        </w:rPr>
        <w:br/>
      </w:r>
    </w:p>
    <w:p w14:paraId="0A7EE03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6C038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Сведения, указанные в абзацах втором и третьем настоящего подпункта, подтверждаются документами:</w:t>
      </w:r>
      <w:r>
        <w:rPr>
          <w:rFonts w:ascii="Arial" w:hAnsi="Arial" w:cs="Arial"/>
          <w:color w:val="444444"/>
        </w:rPr>
        <w:br/>
      </w:r>
    </w:p>
    <w:p w14:paraId="0AD04DA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40B47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смене собственника (владельца), осуществляющего хозяйственную и (или) иную деятельность на объекте, оказывающем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7157680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3DF27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реорганизации юридического лица, осуществляющего хозяйственную и (или) иную деятельность на объекте, оказывающем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008B7BB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154BE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изменении места нахождения объекта, оказывающего негативное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060DE0D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7884F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 целью снятия с государственного учета объекта, оказывающего негативное воздействие на окружающую среду - заявление о предоставлении сведений о прекращении деятельности на объекте, оказывающем негативное воздействие на окружающую среду и акт о консервации или ликвидации объекта, оказывающего негативное воздействие на окружающую среду.</w:t>
      </w:r>
      <w:r>
        <w:rPr>
          <w:rFonts w:ascii="Arial" w:hAnsi="Arial" w:cs="Arial"/>
          <w:color w:val="444444"/>
        </w:rPr>
        <w:br/>
      </w:r>
    </w:p>
    <w:p w14:paraId="7391E0E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DD13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Заявительные документы подаются заявителем в департамент на бумажном носителе лично, по электронной почте или направляются в департамент посредством почтового отправления с описью вложения и уведомлением о вручении или в форме электронных документов, подписанных усиленной квалифицированной электронной подписью через личный кабинет природопользователя, размещенный в сети Интернет на официальном сайте Федеральной службы по надзору в сфере природопользования (Росприроднадзора) по адресу https://lk.rpn.gov.ru (далее - личный кабинет природопользователя),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или через Единый портал.</w:t>
      </w:r>
      <w:r>
        <w:rPr>
          <w:rFonts w:ascii="Arial" w:hAnsi="Arial" w:cs="Arial"/>
          <w:color w:val="444444"/>
        </w:rPr>
        <w:br/>
      </w:r>
    </w:p>
    <w:p w14:paraId="1600EA67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3C2D31B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8C0C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126750F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9A6EC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управления самостоятельно запрашивают у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 необходимые для предоставления государственной услуги документы, если такие документы (содержащиеся в них сведения) находятся в распоряжении данных органов.</w:t>
      </w:r>
      <w:r>
        <w:rPr>
          <w:rFonts w:ascii="Arial" w:hAnsi="Arial" w:cs="Arial"/>
          <w:color w:val="444444"/>
        </w:rPr>
        <w:br/>
      </w:r>
    </w:p>
    <w:p w14:paraId="5F976CC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3FA0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Специалисты управления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180B0D0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FF610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представления сведений и документов, не предусмотренных нормативными правовыми актами, регулирующими отношения, возникающие в связи с постановкой на государственный учет, актуализацией учетных сведений об объекте, снятием с государственного учета объекта;</w:t>
      </w:r>
      <w:r>
        <w:rPr>
          <w:rFonts w:ascii="Arial" w:hAnsi="Arial" w:cs="Arial"/>
          <w:color w:val="444444"/>
        </w:rPr>
        <w:br/>
      </w:r>
    </w:p>
    <w:p w14:paraId="323AAFE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79E5F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представления сведений и документов,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государственные услуги,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N 210-ФЗ.</w:t>
      </w:r>
      <w:r>
        <w:rPr>
          <w:rFonts w:ascii="Arial" w:hAnsi="Arial" w:cs="Arial"/>
          <w:color w:val="444444"/>
        </w:rPr>
        <w:br/>
      </w:r>
    </w:p>
    <w:p w14:paraId="2F76FF8E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336BC7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E9A8F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20.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5004670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21B3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0A0BD1E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F224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Основанием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625264C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F099C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 факта представления заявительных документов лицами, не являющимися заявителями в соответствии с пунктом 2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624871A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3E333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в составе заявки сведений, указанных в пункте 17 Правил N 572;</w:t>
      </w:r>
      <w:r>
        <w:rPr>
          <w:rFonts w:ascii="Arial" w:hAnsi="Arial" w:cs="Arial"/>
          <w:color w:val="444444"/>
        </w:rPr>
        <w:br/>
      </w:r>
    </w:p>
    <w:p w14:paraId="3D3FD3B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A14A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непредставление, предоставление не полном объеме документов, предусмотренных пунктом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BE75091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140A94D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FD68A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8A4B95E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26817C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65E65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764293C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B78D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Внесение изменений в региональный государственный реестр, направленных на исправление ошибок, допущенных по вине департамента и (или) должностного лица осуществляется бесплатно.</w:t>
      </w:r>
      <w:r>
        <w:rPr>
          <w:rFonts w:ascii="Arial" w:hAnsi="Arial" w:cs="Arial"/>
          <w:color w:val="444444"/>
        </w:rPr>
        <w:br/>
      </w:r>
    </w:p>
    <w:p w14:paraId="65C83B4E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обращения о предоставлении государственной услуги и при получении результата государственной услуги</w:t>
      </w:r>
    </w:p>
    <w:p w14:paraId="4D97FFC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BF9A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25. Максимальное время ожидания в очереди при подаче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26E4D09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22D35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Максимальное время ожидания в очереди при получении результата предоставления государственной услуги составляет 15 минут.</w:t>
      </w:r>
      <w:r>
        <w:rPr>
          <w:rFonts w:ascii="Arial" w:hAnsi="Arial" w:cs="Arial"/>
          <w:color w:val="444444"/>
        </w:rPr>
        <w:br/>
      </w:r>
    </w:p>
    <w:p w14:paraId="5A11DFE8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7AC7AF6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1FB3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Документы, установленные пунктом 17 настоящего Административного регламента,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362FF26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734FC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документов, направленных в электронном виде через личный кабинет природопользователя, осуществляется с использованием средств регионального государственного реестра в день их отправки.</w:t>
      </w:r>
      <w:r>
        <w:rPr>
          <w:rFonts w:ascii="Arial" w:hAnsi="Arial" w:cs="Arial"/>
          <w:color w:val="444444"/>
        </w:rPr>
        <w:br/>
      </w:r>
    </w:p>
    <w:p w14:paraId="2AC96B6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91E0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документов, указанных в пункте 17 настоящего Административного регламента, осуществляется в порядке, предусмотренном пунктом 32 настоящего Административного регламента.</w:t>
      </w:r>
    </w:p>
    <w:p w14:paraId="20722925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6A13D2B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Требования к помещениям, в которых предоставляется государственная услуга</w:t>
      </w:r>
    </w:p>
    <w:p w14:paraId="02B4747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4A48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61891B8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1C8E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4DB5555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976AA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0BE4760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906B5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7D73CEE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D5B1B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>
        <w:rPr>
          <w:rFonts w:ascii="Arial" w:hAnsi="Arial" w:cs="Arial"/>
          <w:color w:val="444444"/>
        </w:rPr>
        <w:br/>
      </w:r>
    </w:p>
    <w:p w14:paraId="470F70B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637E3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21EDA8C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706E8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354CE62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6D12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063243E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637EA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70FEE46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8CF01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22E2ECA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CD3B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7972537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9DE1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59CAFA8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A719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ним;</w:t>
      </w:r>
      <w:r>
        <w:rPr>
          <w:rFonts w:ascii="Arial" w:hAnsi="Arial" w:cs="Arial"/>
          <w:color w:val="444444"/>
        </w:rPr>
        <w:br/>
      </w:r>
    </w:p>
    <w:p w14:paraId="54E3EE6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D51F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требования к обеспечению доступности для инвалидов к зданию, в котором располагается департамент,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167D355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73F33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6746700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5923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4C072C9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47345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28AFB50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011E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1E7B8E4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0E1F0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09C8EBD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D707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2A9FCC9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78640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допуск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8A2D3C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A2AA8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075740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F03E9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6F9D831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BBD71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2937420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ECFAF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965535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3BEB0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68B3657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994C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32DD4F6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3B728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6A5EF59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Показатели доступности и качества государственной услуги</w:t>
      </w:r>
    </w:p>
    <w:p w14:paraId="36DC13A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AE43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Показатели доступности и качества государственной услуги приведены в таблице:</w:t>
      </w:r>
      <w:r>
        <w:rPr>
          <w:rFonts w:ascii="Arial" w:hAnsi="Arial" w:cs="Arial"/>
          <w:color w:val="444444"/>
        </w:rPr>
        <w:br/>
      </w:r>
    </w:p>
    <w:p w14:paraId="5541865E" w14:textId="77777777" w:rsidR="00DB191B" w:rsidRDefault="00DB191B" w:rsidP="00DB191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5583"/>
        <w:gridCol w:w="1374"/>
        <w:gridCol w:w="1672"/>
      </w:tblGrid>
      <w:tr w:rsidR="00DB191B" w14:paraId="626F9F19" w14:textId="77777777" w:rsidTr="00DB191B">
        <w:trPr>
          <w:trHeight w:val="15"/>
        </w:trPr>
        <w:tc>
          <w:tcPr>
            <w:tcW w:w="739" w:type="dxa"/>
            <w:hideMark/>
          </w:tcPr>
          <w:p w14:paraId="4DCC9811" w14:textId="77777777" w:rsidR="00DB191B" w:rsidRDefault="00DB191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914" w:type="dxa"/>
            <w:hideMark/>
          </w:tcPr>
          <w:p w14:paraId="3CF2AECD" w14:textId="77777777" w:rsidR="00DB191B" w:rsidRDefault="00DB191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28B428" w14:textId="77777777" w:rsidR="00DB191B" w:rsidRDefault="00DB191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943986" w14:textId="77777777" w:rsidR="00DB191B" w:rsidRDefault="00DB191B">
            <w:pPr>
              <w:rPr>
                <w:sz w:val="20"/>
                <w:szCs w:val="20"/>
                <w:lang w:eastAsia="ru-RU"/>
              </w:rPr>
            </w:pPr>
          </w:p>
        </w:tc>
      </w:tr>
      <w:tr w:rsidR="00DB191B" w14:paraId="112D6B70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5E9E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B9C0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D96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6E41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 показателя</w:t>
            </w:r>
          </w:p>
        </w:tc>
      </w:tr>
      <w:tr w:rsidR="00DB191B" w14:paraId="6BE671F2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678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7698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62CF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84E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DB191B" w14:paraId="3660BA89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3254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69CC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результативности оказания государственной услуги</w:t>
            </w:r>
          </w:p>
        </w:tc>
      </w:tr>
      <w:tr w:rsidR="00DB191B" w14:paraId="4694C4B2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FB41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AC2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в установленный срок,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2F36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D255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DB191B" w14:paraId="39E16057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B4E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223C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335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28E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DB191B" w14:paraId="3F879FC1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C07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C34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Показатели, характеризующие информационную доступность государственной услуги</w:t>
            </w:r>
          </w:p>
        </w:tc>
      </w:tr>
      <w:tr w:rsidR="00DB191B" w14:paraId="408A5ED5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94B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160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</w:t>
            </w:r>
            <w:r>
              <w:rPr>
                <w:lang w:eastAsia="en-US"/>
              </w:rPr>
              <w:lastRenderedPageBreak/>
              <w:t>Интернет-сайте,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2949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B83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3883C259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F736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8054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Показатели, характеризующие качество обслуживания и безопасность</w:t>
            </w:r>
          </w:p>
        </w:tc>
      </w:tr>
      <w:tr w:rsidR="00DB191B" w14:paraId="6799D4C5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B42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7A75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Административного регламента (места ожидания, места для заполнения заявителями документов и предоставления государственной услуги, места парковки транспорта,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A8E0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996E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4E2E0A5F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722B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A4F9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DDF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249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336C1264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B8C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659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38E1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069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45D12054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49C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A9F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Показатели, характеризующие профессиональную подготовленность специалистов исполнителя государственных услуг</w:t>
            </w:r>
          </w:p>
        </w:tc>
      </w:tr>
      <w:tr w:rsidR="00DB191B" w14:paraId="431AD63A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07D1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9379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6BCB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0544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DB191B" w14:paraId="6D0FDB6D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355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A61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</w:tr>
      <w:tr w:rsidR="00DB191B" w14:paraId="7DEE057E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CB1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6A8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подаче заявок и заявлений для получения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AA56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660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DB191B" w14:paraId="4D211DE9" w14:textId="77777777" w:rsidTr="00DB191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ADE2" w14:textId="77777777" w:rsidR="00DB191B" w:rsidRDefault="00DB191B"/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7B5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получении результата предоставления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647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269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DB191B" w14:paraId="4E0FAD3D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5030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E68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9F83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2F98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1EF8E268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E0E4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5B9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государственном учреждении автономного округа "Многофункциональный центр предоставления государственных и муниципальных услуг" и его территориальных отделов (далее - МФЦ)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F57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C95E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DB191B" w14:paraId="7BA5BE6D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7FA8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1BA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FA42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78BC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DB191B" w14:paraId="08D86555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5EC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940D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Иные показатели</w:t>
            </w:r>
          </w:p>
        </w:tc>
      </w:tr>
      <w:tr w:rsidR="00DB191B" w14:paraId="3B66BD4D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209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B306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C96B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D859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DB191B" w14:paraId="67BA133F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0D2F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9.2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BB89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3DB8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штук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6C8B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DB191B" w14:paraId="768227BB" w14:textId="77777777" w:rsidTr="00DB191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13BEA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6CA7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возможности получения государственной услуги в электронном виде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2B0C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1FCF" w14:textId="77777777" w:rsidR="00DB191B" w:rsidRDefault="00DB191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</w:tbl>
    <w:p w14:paraId="7A3B2179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4980189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3B450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Для получения государственной услуги в электронном виде заявителям предоставляется возможность направить заявительные документы, подписанные усиленной квалифицированной электронной подписью, через личный кабинет природопользователя или через Единый портал.</w:t>
      </w:r>
      <w:r>
        <w:rPr>
          <w:rFonts w:ascii="Arial" w:hAnsi="Arial" w:cs="Arial"/>
          <w:color w:val="444444"/>
        </w:rPr>
        <w:br/>
      </w:r>
    </w:p>
    <w:p w14:paraId="46D3C28F" w14:textId="77777777" w:rsidR="00DB191B" w:rsidRDefault="00DB191B" w:rsidP="00DB191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МФЦ</w:t>
      </w:r>
    </w:p>
    <w:p w14:paraId="44DBB77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1985E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3A32C19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8989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регистрация заявительных документов;</w:t>
      </w:r>
      <w:r>
        <w:rPr>
          <w:rFonts w:ascii="Arial" w:hAnsi="Arial" w:cs="Arial"/>
          <w:color w:val="444444"/>
        </w:rPr>
        <w:br/>
      </w:r>
    </w:p>
    <w:p w14:paraId="3E41B1B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AA3EC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рассмотрение заявительных документов;</w:t>
      </w:r>
      <w:r>
        <w:rPr>
          <w:rFonts w:ascii="Arial" w:hAnsi="Arial" w:cs="Arial"/>
          <w:color w:val="444444"/>
        </w:rPr>
        <w:br/>
      </w:r>
    </w:p>
    <w:p w14:paraId="3F7F7FA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131A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выдача результата предоставления государственной услуги заявителю;</w:t>
      </w:r>
      <w:r>
        <w:rPr>
          <w:rFonts w:ascii="Arial" w:hAnsi="Arial" w:cs="Arial"/>
          <w:color w:val="444444"/>
        </w:rPr>
        <w:br/>
      </w:r>
    </w:p>
    <w:p w14:paraId="5AEB143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4149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исправление описок, опечаток, арифметических ошибок, допущенных при внесении сведений в региональный государственный реестр;</w:t>
      </w:r>
      <w:r>
        <w:rPr>
          <w:rFonts w:ascii="Arial" w:hAnsi="Arial" w:cs="Arial"/>
          <w:color w:val="444444"/>
        </w:rPr>
        <w:br/>
      </w:r>
    </w:p>
    <w:p w14:paraId="0B46DA0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27B52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портала.</w:t>
      </w:r>
      <w:r>
        <w:rPr>
          <w:rFonts w:ascii="Arial" w:hAnsi="Arial" w:cs="Arial"/>
          <w:color w:val="444444"/>
        </w:rPr>
        <w:br/>
      </w:r>
    </w:p>
    <w:p w14:paraId="665CAAB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0E5F1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Государственная услуга в МФЦ не предоставляется.</w:t>
      </w:r>
      <w:r>
        <w:rPr>
          <w:rFonts w:ascii="Arial" w:hAnsi="Arial" w:cs="Arial"/>
          <w:color w:val="444444"/>
        </w:rPr>
        <w:br/>
      </w:r>
    </w:p>
    <w:p w14:paraId="1E62ADB4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Прием и регистрация заявительных документов</w:t>
      </w:r>
    </w:p>
    <w:p w14:paraId="4AAE9CA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C400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Основанием для начала исполнения административной процедуры является личное обращение заявителя в департамент, а также поступление заявительных документов по электронной почте или почтовым отправлением, через личный кабинет природопользователя, Единый портал.</w:t>
      </w:r>
      <w:r>
        <w:rPr>
          <w:rFonts w:ascii="Arial" w:hAnsi="Arial" w:cs="Arial"/>
          <w:color w:val="444444"/>
        </w:rPr>
        <w:br/>
      </w:r>
    </w:p>
    <w:p w14:paraId="7BF04CF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4869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в обязанности которого входит принятие и регистрация документов:</w:t>
      </w:r>
      <w:r>
        <w:rPr>
          <w:rFonts w:ascii="Arial" w:hAnsi="Arial" w:cs="Arial"/>
          <w:color w:val="444444"/>
        </w:rPr>
        <w:br/>
      </w:r>
    </w:p>
    <w:p w14:paraId="2A6BAB1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05F1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регистрирует поступление заявительных документов, указанных в пункте 17 настоящего Административного регламента,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609CA9E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2E035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сообщает заявителю номер и дату регистрации заявительных документов, указанных в пункте 17 настоящего Административного регламента (при личном обращении заявителя в департамент);</w:t>
      </w:r>
      <w:r>
        <w:rPr>
          <w:rFonts w:ascii="Arial" w:hAnsi="Arial" w:cs="Arial"/>
          <w:color w:val="444444"/>
        </w:rPr>
        <w:br/>
      </w:r>
    </w:p>
    <w:p w14:paraId="0142077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24BC7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передает заявительные документы, указанные в пункте 17 настоящего Административного регламента, в управление.</w:t>
      </w:r>
      <w:r>
        <w:rPr>
          <w:rFonts w:ascii="Arial" w:hAnsi="Arial" w:cs="Arial"/>
          <w:color w:val="444444"/>
        </w:rPr>
        <w:br/>
      </w:r>
    </w:p>
    <w:p w14:paraId="655FEEF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5F39B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принятие заявительных документов, указанных в пункте 17 настоящего Административного регламента, и их направление в управление.</w:t>
      </w:r>
      <w:r>
        <w:rPr>
          <w:rFonts w:ascii="Arial" w:hAnsi="Arial" w:cs="Arial"/>
          <w:color w:val="444444"/>
        </w:rPr>
        <w:br/>
      </w:r>
    </w:p>
    <w:p w14:paraId="5C36265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9403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минут.</w:t>
      </w:r>
      <w:r>
        <w:rPr>
          <w:rFonts w:ascii="Arial" w:hAnsi="Arial" w:cs="Arial"/>
          <w:color w:val="444444"/>
        </w:rPr>
        <w:br/>
      </w:r>
    </w:p>
    <w:p w14:paraId="74D1D77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5089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Заявительные документы, направленные через личный кабинет природопользователя, регистрируются с помощью средств регионального государственного реестра в момент поступления информации в систему после автоматизированной проверки усиленной квалифицированной электронной подписи на соответствие требованиям </w:t>
      </w:r>
      <w:r>
        <w:rPr>
          <w:rFonts w:ascii="Arial" w:eastAsiaTheme="majorEastAsia" w:hAnsi="Arial" w:cs="Arial"/>
          <w:color w:val="444444"/>
        </w:rPr>
        <w:t>Федерального закона от 06 апреля 2011 года N 63-ФЗ "Об электронной подписи"</w:t>
      </w:r>
      <w:r>
        <w:rPr>
          <w:rFonts w:ascii="Arial" w:hAnsi="Arial" w:cs="Arial"/>
          <w:color w:val="444444"/>
        </w:rPr>
        <w:t>.</w:t>
      </w:r>
    </w:p>
    <w:p w14:paraId="40676099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58F19BF5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заявительных документов</w:t>
      </w:r>
    </w:p>
    <w:p w14:paraId="47F8DFB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A736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Основанием для начала административной процедуры является передача заявительных документов в управление.</w:t>
      </w:r>
      <w:r>
        <w:rPr>
          <w:rFonts w:ascii="Arial" w:hAnsi="Arial" w:cs="Arial"/>
          <w:color w:val="444444"/>
        </w:rPr>
        <w:br/>
      </w:r>
    </w:p>
    <w:p w14:paraId="7319F1A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9BA6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34.1. При получении заявки специалист управления рассматривает ее на соответствие требованиям, установленным статьей 69.2 Федерального закона N 7-ФЗ, пунктом 17 Правил N 572, Приказом Минприроды N 554, Постановлением N 2398, пунктом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E51477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2F09E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несоответствии заявки указанным требованиям или при наличии оснований предусмотренных пунктом 22 настоящего Административного регламента заявителю в электронном виде через личный кабинет природопользователя и (или) в бумажном виде в течение 5 рабочих дней со дня поступления заявки направляется уведомление о несоответствии заявки установленным требованиям, при соответствии заявки указанным требованиям и отсутствии оснований, предусмотренных пунктом 22 настоящего Административного регламента - в течение 10 дней со дня поступления заявки объект, оказывающий негативное воздействие на окружающую среду, ставится на учет в региональный государственный реестр.</w:t>
      </w:r>
      <w:r>
        <w:rPr>
          <w:rFonts w:ascii="Arial" w:hAnsi="Arial" w:cs="Arial"/>
          <w:color w:val="444444"/>
        </w:rPr>
        <w:br/>
      </w:r>
    </w:p>
    <w:p w14:paraId="3A9BB7D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778B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при рассмотрении заявки установлено, что объект, оказывающий негативное воздействие на окружающую среду подлежит внесению в федеральный государственный реестр, заявка в электронной форме с использованием средств государственного реестра и (или) в бумажном виде в течение 5 рабочих дней со дня регистрации заявки направляется специалистом управления в Северо-Уральском межрегиональном управлении Федеральной службы по надзору в сфере природопользования с уведомлением заявителя о ее переадресации.</w:t>
      </w:r>
      <w:r>
        <w:rPr>
          <w:rFonts w:ascii="Arial" w:hAnsi="Arial" w:cs="Arial"/>
          <w:color w:val="444444"/>
        </w:rPr>
        <w:br/>
      </w:r>
    </w:p>
    <w:p w14:paraId="050DAE6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E8CE0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34.2. При получении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для актуализации сведений об объекте, оказывающем негативное воздействие на окружающую среду, специалист управления рассматривает их на соответствие требованиям, установленным статьей 69.2 Федерального закона N 7-ФЗ, Постановлением N 2398, пунктом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63407B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19093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указанным требованиям или при наличии оснований предусмотренных пунктом 22 настоящего Административного регламента заявителю в электронном виде через личный кабинет природопользователя и (или) в бумажном виде в течение 5 рабочих дней со дня поступления заявления направляется уведомление о несоответствии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установленным требованиям, при 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указанным требованиям и отсутствии оснований, предусмотренных пунктом 22 настоящего Административного регламента - в течение 10 рабочих дней со дня поступления заявления специалист управления актуализирует учетные сведения об объекте, оказывающим негативное воздействие на окружающую среду, в региональном государственном реестре.</w:t>
      </w:r>
      <w:r>
        <w:rPr>
          <w:rFonts w:ascii="Arial" w:hAnsi="Arial" w:cs="Arial"/>
          <w:color w:val="444444"/>
        </w:rPr>
        <w:br/>
      </w:r>
    </w:p>
    <w:p w14:paraId="0C8367F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902B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если при актуализации учетных сведений об объекте, оказывающий негативное воздействие на окружающую среду установлено, что данный объект, подлежит федеральному государственному экологическому надзору, то </w:t>
      </w:r>
      <w:r>
        <w:rPr>
          <w:rFonts w:ascii="Arial" w:hAnsi="Arial" w:cs="Arial"/>
          <w:color w:val="444444"/>
        </w:rPr>
        <w:lastRenderedPageBreak/>
        <w:t>заявление и </w:t>
      </w:r>
      <w:r>
        <w:rPr>
          <w:rFonts w:ascii="Arial" w:eastAsiaTheme="majorEastAsia" w:hAnsi="Arial" w:cs="Arial"/>
          <w:color w:val="444444"/>
        </w:rPr>
        <w:t>приложенные</w:t>
      </w:r>
      <w:r>
        <w:rPr>
          <w:rFonts w:ascii="Arial" w:hAnsi="Arial" w:cs="Arial"/>
          <w:color w:val="444444"/>
        </w:rPr>
        <w:t> документы в электронной форме с использованием средств государственного реестра и (или) в бумажном виде в течение 5 рабочих дней со дня регистрации заявления направляется специалистом управления в Северо-Уральском межрегиональном управлении Федеральной службы по надзору в сфере природопользования с уведомлением заявителя о ее переадресации.</w:t>
      </w:r>
      <w:r>
        <w:rPr>
          <w:rFonts w:ascii="Arial" w:hAnsi="Arial" w:cs="Arial"/>
          <w:color w:val="444444"/>
        </w:rPr>
        <w:br/>
      </w:r>
    </w:p>
    <w:p w14:paraId="2E291978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2C9E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34.3. При получении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о прекращении деятельности на объекте, оказывающем негативное воздействие на окружающую среду, специалист устанавливает наличие акта о консервации или ликвидации объекта, оказывающего негативное воздействие на окружающую среду, рассматривает заявление на соответствие требованиям, установленным статьей 69.2 Федерального закона N 7-ФЗ, пунктом 17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40C8EE2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640C7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указанным требованиям или при наличии оснований, предусмотренных пунктом 22 настоящего Административного регламента, заявителю в течение 5 рабочих дней со дня поступления заявления направляется уведомление о несоответствии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установленным требованиям в электронном виде через личный кабинет природопользователя и (или) в бумажном виде, при соответствии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указанным требованиям и отсутствии оснований предусмотренных пунктом 22 настоящего Административного регламента - в течение 10 рабочих дней со дня поступления заявления специалист управления снимает с учета объект, оказывающий негативное воздействие на окружающую среду, в региональном государственном реестре.</w:t>
      </w:r>
      <w:r>
        <w:rPr>
          <w:rFonts w:ascii="Arial" w:hAnsi="Arial" w:cs="Arial"/>
          <w:color w:val="444444"/>
        </w:rPr>
        <w:br/>
      </w:r>
    </w:p>
    <w:p w14:paraId="543F8FC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B3E5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постановка на учет объекта, оказывающего негативное воздействие на окружающую среду, в региональный государственный реестр, актуализация учетных сведений об объекте, оказывающем негативное воздействие на окружающую среду, в региональном государственном реестре, снятие с государственного учета объекта, оказывающего негативное воздействие на окружающую среду, в региональном государственном реестре, перенаправление заявки либо заявления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в Северо-Уральском межрегиональном управлении Федеральной службы по надзору в сфере природопользования, направление уведомления о несоответствии заявительных документов установленным требованиям.</w:t>
      </w:r>
      <w:r>
        <w:rPr>
          <w:rFonts w:ascii="Arial" w:hAnsi="Arial" w:cs="Arial"/>
          <w:color w:val="444444"/>
        </w:rPr>
        <w:br/>
      </w:r>
    </w:p>
    <w:p w14:paraId="0412D41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602DD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при рассмотрении заявки составляет не более 7 дней со дня регистрации заявки, при рассмотрении заявлений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> документов - не более 7 рабочих дней со дня регистрации заявлений, при перенаправлении заявительных документов в Северо-Уральском межрегиональном управлении Федеральной службы по надзору в сфере природопользования, при направлении уведомления о несоответствии заявки, заявлений и </w:t>
      </w:r>
      <w:r>
        <w:rPr>
          <w:rFonts w:ascii="Arial" w:eastAsiaTheme="majorEastAsia" w:hAnsi="Arial" w:cs="Arial"/>
          <w:color w:val="444444"/>
        </w:rPr>
        <w:t>приложенных</w:t>
      </w:r>
      <w:r>
        <w:rPr>
          <w:rFonts w:ascii="Arial" w:hAnsi="Arial" w:cs="Arial"/>
          <w:color w:val="444444"/>
        </w:rPr>
        <w:t xml:space="preserve"> документов установленным требованиям - не более 5 рабочих дней со дня регистрации заявительных </w:t>
      </w:r>
      <w:r>
        <w:rPr>
          <w:rFonts w:ascii="Arial" w:hAnsi="Arial" w:cs="Arial"/>
          <w:color w:val="444444"/>
        </w:rPr>
        <w:lastRenderedPageBreak/>
        <w:t>документов.</w:t>
      </w:r>
      <w:r>
        <w:rPr>
          <w:rFonts w:ascii="Arial" w:hAnsi="Arial" w:cs="Arial"/>
          <w:color w:val="444444"/>
        </w:rPr>
        <w:br/>
      </w:r>
    </w:p>
    <w:p w14:paraId="41CB214A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Выдача результата предоставления государственной услуги заявителю</w:t>
      </w:r>
    </w:p>
    <w:p w14:paraId="28C8F6B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AD945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Основанием для начала процедуры выдачи результата предоставления государственной услуги является постановка на учет в региональный государственный реестр объекта, оказывающего негативное воздействие на окружающую среду, либо актуализация учетных сведений об объекте, оказывающем негативное воздействие на окружающую среду, в региональном государственном реестре, либо снятие с учета объекта, оказывающего негативное воздействие на окружающую среду, в региональном государственном реестре.</w:t>
      </w:r>
      <w:r>
        <w:rPr>
          <w:rFonts w:ascii="Arial" w:hAnsi="Arial" w:cs="Arial"/>
          <w:color w:val="444444"/>
        </w:rPr>
        <w:br/>
      </w:r>
    </w:p>
    <w:p w14:paraId="5E216B0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3008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использованием средств регионального государственного реестра формируются свидетельство о постановке на государственный учет объекта, оказывающего негативное воздействие на окружающую среду, либо свидетельство об актуализации учетных сведений об объекте, оказывающем негативное воздействие на окружающую среду, либо свидетельство о снятии с государственного учета объекта, оказывающего негативное воздействие на окружающую среду, в электронном виде, подписанное усиленной квалифицированной электронной подписью (далее - свидетельство), которое одновременно направляется заявителю через личный кабинет природопользователя.</w:t>
      </w:r>
      <w:r>
        <w:rPr>
          <w:rFonts w:ascii="Arial" w:hAnsi="Arial" w:cs="Arial"/>
          <w:color w:val="444444"/>
        </w:rPr>
        <w:br/>
      </w:r>
    </w:p>
    <w:p w14:paraId="4B08C60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A1420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выдача заявителю свидетельства в электронном виде через личный кабинет природопользователя.</w:t>
      </w:r>
      <w:r>
        <w:rPr>
          <w:rFonts w:ascii="Arial" w:hAnsi="Arial" w:cs="Arial"/>
          <w:color w:val="444444"/>
        </w:rPr>
        <w:br/>
      </w:r>
    </w:p>
    <w:p w14:paraId="076FA1D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0D35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3 дней со дня постановки на учет объекта, оказывающего негативное воздействие на окружающую среду, не более 3 рабочих дней со дня актуализации сведений об объекте, оказывающем негативное воздействие на окружающую среду, либо снятия с учета объекта в региональном государственном реестре.</w:t>
      </w:r>
      <w:r>
        <w:rPr>
          <w:rFonts w:ascii="Arial" w:hAnsi="Arial" w:cs="Arial"/>
          <w:color w:val="444444"/>
        </w:rPr>
        <w:br/>
      </w:r>
    </w:p>
    <w:p w14:paraId="14D91584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Исправление описок, опечаток, арифметических ошибок, допущенных при внесении сведений в региональный государственный реестр</w:t>
      </w:r>
    </w:p>
    <w:p w14:paraId="671B190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9D1F7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Департамент (со дня реализации технической возможности), включивший сведения об объекте в региональный государственный реестр, по заявлению заявителя или по своей инициативе вправе исправить допущенные при внесении сведений в региональный государственный реестр описки, опечатки и арифметические ошибки.</w:t>
      </w:r>
      <w:r>
        <w:rPr>
          <w:rFonts w:ascii="Arial" w:hAnsi="Arial" w:cs="Arial"/>
          <w:color w:val="444444"/>
        </w:rPr>
        <w:br/>
      </w:r>
    </w:p>
    <w:p w14:paraId="47CC782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2AA0A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если данные исправления влияют на состав сведений, содержащихся в свидетельстве, информация о внесенных исправлениях в течение 5 дней со дня получения указанного заявления направляется заявителю.</w:t>
      </w:r>
      <w:r>
        <w:rPr>
          <w:rFonts w:ascii="Arial" w:hAnsi="Arial" w:cs="Arial"/>
          <w:color w:val="444444"/>
        </w:rPr>
        <w:br/>
      </w:r>
    </w:p>
    <w:p w14:paraId="2060EAE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204C0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исправление департаментом в региональном государственном реестре описки, опечатки и арифметической ошибки и направление информации о внесенных исправлениях в адрес заявителя.</w:t>
      </w:r>
      <w:r>
        <w:rPr>
          <w:rFonts w:ascii="Arial" w:hAnsi="Arial" w:cs="Arial"/>
          <w:color w:val="444444"/>
        </w:rPr>
        <w:br/>
      </w:r>
    </w:p>
    <w:p w14:paraId="0F12680A" w14:textId="77777777" w:rsidR="00DB191B" w:rsidRDefault="00DB191B" w:rsidP="00DB191B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</w:t>
      </w:r>
    </w:p>
    <w:p w14:paraId="502E0EE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FE10B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Для получения государственной услуги заявитель представляет в департамент заявительные документы, в форме электронных документов, подписанных усиленной квалифицированной электронной подписью через личный кабинет природопользователя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или через Единый портал.</w:t>
      </w:r>
      <w:r>
        <w:rPr>
          <w:rFonts w:ascii="Arial" w:hAnsi="Arial" w:cs="Arial"/>
          <w:color w:val="444444"/>
        </w:rPr>
        <w:br/>
      </w:r>
    </w:p>
    <w:p w14:paraId="5AD394F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07B8A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документов, направленных в электронном виде через личный кабинет природопользователя, осуществляется с использованием средств регионального государственного реестра в день их отправки.</w:t>
      </w:r>
      <w:r>
        <w:rPr>
          <w:rFonts w:ascii="Arial" w:hAnsi="Arial" w:cs="Arial"/>
          <w:color w:val="444444"/>
        </w:rPr>
        <w:br/>
      </w:r>
    </w:p>
    <w:p w14:paraId="7D44ADF8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D2FD3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результата предоставления государственной услуги заявителю осуществляется в электронном виде с использованием средств регионального государственного реестра через личный кабинет природопользователя.</w:t>
      </w:r>
    </w:p>
    <w:p w14:paraId="0F498DD6" w14:textId="77777777" w:rsidR="00DB191B" w:rsidRDefault="00DB191B" w:rsidP="00DB191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Формы контроля за исполнением Административного регламента</w:t>
      </w:r>
    </w:p>
    <w:p w14:paraId="13D31693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2415B1F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59ED4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38.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департамента, начальник управления </w:t>
      </w:r>
      <w:r>
        <w:rPr>
          <w:rFonts w:ascii="Arial" w:hAnsi="Arial" w:cs="Arial"/>
          <w:color w:val="444444"/>
        </w:rPr>
        <w:lastRenderedPageBreak/>
        <w:t>(заместитель начальника управления).</w:t>
      </w:r>
      <w:r>
        <w:rPr>
          <w:rFonts w:ascii="Arial" w:hAnsi="Arial" w:cs="Arial"/>
          <w:color w:val="444444"/>
        </w:rPr>
        <w:br/>
      </w:r>
    </w:p>
    <w:p w14:paraId="67F1C497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410FCD6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483F5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6CB1B7C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E5283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A44797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44F3F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либо уполномоченное им должностное лицо.</w:t>
      </w:r>
      <w:r>
        <w:rPr>
          <w:rFonts w:ascii="Arial" w:hAnsi="Arial" w:cs="Arial"/>
          <w:color w:val="444444"/>
        </w:rPr>
        <w:br/>
      </w:r>
    </w:p>
    <w:p w14:paraId="5A912A9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C6CE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738B9A29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4DA5FD7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9D80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52E28DC4" w14:textId="77777777" w:rsidR="00DB191B" w:rsidRDefault="00DB191B" w:rsidP="00DB191B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58657BA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4D11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3172885" w14:textId="77777777" w:rsidR="00DB191B" w:rsidRDefault="00DB191B" w:rsidP="00DB191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его должностных лиц, государственных гражданских служащих, работников</w:t>
      </w:r>
    </w:p>
    <w:p w14:paraId="7A7A27C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485E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Заявитель вправе обжаловать решения и действия (бездействие) департамента, его должностных лиц, государственного гражданского служащего автономного округа (далее - государственный гражданский служащий)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34A2114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7E0EF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Жалоба заявителя на нарушение порядка предоставления государственной услуги подается в департамент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2710CD5C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2FBA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Жалоба должна содержать:</w:t>
      </w:r>
      <w:r>
        <w:rPr>
          <w:rFonts w:ascii="Arial" w:hAnsi="Arial" w:cs="Arial"/>
          <w:color w:val="444444"/>
        </w:rPr>
        <w:br/>
      </w:r>
    </w:p>
    <w:p w14:paraId="699DA04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1A460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0DFDD8B5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6F60E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48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71E4A2BA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3B79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1FE7568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EE585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3ABF2A3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447F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препятствующие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4F08C3F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52A549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639BB11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E5BBCF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1662E91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94D89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4847074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EE2B2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36F9FED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1394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>
        <w:rPr>
          <w:rFonts w:ascii="Arial" w:hAnsi="Arial" w:cs="Arial"/>
          <w:color w:val="444444"/>
        </w:rPr>
        <w:br/>
      </w:r>
    </w:p>
    <w:p w14:paraId="3CEEDF6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CB23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совпадает со временем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234D5B8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BDB77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2E35280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C6FE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</w:p>
    <w:p w14:paraId="376EAE7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C27DD2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105B02E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8BD99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Официального сайта (со дня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26278F7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B7634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Единого портала;</w:t>
      </w:r>
      <w:r>
        <w:rPr>
          <w:rFonts w:ascii="Arial" w:hAnsi="Arial" w:cs="Arial"/>
          <w:color w:val="444444"/>
        </w:rPr>
        <w:br/>
      </w:r>
    </w:p>
    <w:p w14:paraId="54688A9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9976A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Интернет.</w:t>
      </w:r>
      <w:r>
        <w:rPr>
          <w:rFonts w:ascii="Arial" w:hAnsi="Arial" w:cs="Arial"/>
          <w:color w:val="444444"/>
        </w:rPr>
        <w:br/>
      </w:r>
    </w:p>
    <w:p w14:paraId="1F68EC0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33DE2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При подаче жалобы в электронном виде документы, указанные в пункте 46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3BDF341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D7A9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57B3F95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70A75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ее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32CF90D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F352D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В случае если жалоба подана заявителем в орган, в компетенцию которого не входит принятие решения по жалобе в соответствии с требованиями пункта 50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14BE667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6E957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1868B7B8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CDE3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79C6C68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B8A0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0AAC008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9DBCF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нарушение срока регистрации заявления заявителя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56671B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24951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477EAD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7849D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CB6796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5B4CC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C9CBC77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7032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4641255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1841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087472B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62B27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4364ADE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7180A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561E79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EE3B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287315D0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188BB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20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2B53D2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F6FDA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В департаменте определяются уполномоченные на рассмотрение жалоб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676E6B6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1C1A6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5B2E9BAA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6C15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направление жалоб в уполномоченный на их рассмотрение орган в соответствии с пунктом 51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203243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1C32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3BF963B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389E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Департамент обеспечивает:</w:t>
      </w:r>
      <w:r>
        <w:rPr>
          <w:rFonts w:ascii="Arial" w:hAnsi="Arial" w:cs="Arial"/>
          <w:color w:val="444444"/>
        </w:rPr>
        <w:br/>
      </w:r>
    </w:p>
    <w:p w14:paraId="107E004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DF884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7A93AD6D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127C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их официальных сайтах (при наличии),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260F0C6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5AA2F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консультирование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722B446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ED3A9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27ED1B1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59E6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7A0A67E2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053D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4ADE54C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6703C6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6108A695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EB924C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1F58443B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3E3E03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26DDC3DF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00021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органа, уполномоченного на ее рассмотрение.</w:t>
      </w:r>
      <w:r>
        <w:rPr>
          <w:rFonts w:ascii="Arial" w:hAnsi="Arial" w:cs="Arial"/>
          <w:color w:val="444444"/>
        </w:rPr>
        <w:br/>
      </w:r>
    </w:p>
    <w:p w14:paraId="0F01BBB9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B517E" w14:textId="77777777" w:rsidR="00DB191B" w:rsidRDefault="00DB191B" w:rsidP="00DB191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0BC22BD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3187B2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48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4D392271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EB276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61. В случае признания жалобы подлежащей удовлетворению в ответе заявителю, указанном в 60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</w:t>
      </w:r>
      <w:r>
        <w:rPr>
          <w:rFonts w:ascii="Arial" w:hAnsi="Arial" w:cs="Arial"/>
          <w:color w:val="444444"/>
        </w:rPr>
        <w:lastRenderedPageBreak/>
        <w:t>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F52CEB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2175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62. 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не подлежащей удовлетворению в ответе заявителю, указанном в пункте 60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74D5D63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800FA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5E9A608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699A6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57F1576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B241E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319681E6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0225A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4B6A597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8260B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4FD843B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AACDE0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51A8D0A8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9A56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E2B619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4BE3C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476D2D4B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6F6957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4729194E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C91FE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33969C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9BF372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65.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05D75BD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EC2C71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4C71A7E4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42C28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7F2E6433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6F59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38C8351D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A672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6B4470A0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A19725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41304B5F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C848AF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42996539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D1B1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не поддаются прочтению;</w:t>
      </w:r>
      <w:r>
        <w:rPr>
          <w:rFonts w:ascii="Arial" w:hAnsi="Arial" w:cs="Arial"/>
          <w:color w:val="444444"/>
        </w:rPr>
        <w:br/>
      </w:r>
    </w:p>
    <w:p w14:paraId="049523F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16FB4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2E773657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6C7B4D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Заявитель имеет право:</w:t>
      </w:r>
      <w:r>
        <w:rPr>
          <w:rFonts w:ascii="Arial" w:hAnsi="Arial" w:cs="Arial"/>
          <w:color w:val="444444"/>
        </w:rPr>
        <w:br/>
      </w:r>
    </w:p>
    <w:p w14:paraId="12C30EB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176E58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7DF12232" w14:textId="77777777" w:rsidR="00DB191B" w:rsidRDefault="00DB191B" w:rsidP="00DB191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B9DE83" w14:textId="77777777" w:rsidR="00DB191B" w:rsidRDefault="00DB191B" w:rsidP="00DB191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439A154A" w14:textId="77777777" w:rsidR="00DB191B" w:rsidRDefault="00DB191B" w:rsidP="00DB191B"/>
    <w:p w14:paraId="7585C13F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B191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B19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191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191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191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191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19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B191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B191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B191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B191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DB191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B191B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B1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191B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DB19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DB19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DB191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B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B191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B191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B191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B191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DB191B"/>
  </w:style>
  <w:style w:type="character" w:customStyle="1" w:styleId="lt-hidden-menu-wrapper">
    <w:name w:val="lt-hidden-menu-wrapper"/>
    <w:basedOn w:val="a0"/>
    <w:rsid w:val="00DB191B"/>
  </w:style>
  <w:style w:type="character" w:customStyle="1" w:styleId="lt-chat-headertxt">
    <w:name w:val="lt-chat-header__txt"/>
    <w:basedOn w:val="a0"/>
    <w:rsid w:val="00DB191B"/>
  </w:style>
  <w:style w:type="character" w:customStyle="1" w:styleId="lt-chat-headertxt-name">
    <w:name w:val="lt-chat-header__txt-name"/>
    <w:basedOn w:val="a0"/>
    <w:rsid w:val="00DB191B"/>
  </w:style>
  <w:style w:type="character" w:customStyle="1" w:styleId="lt-chat-headertxt-nickname">
    <w:name w:val="lt-chat-header__txt-nickname"/>
    <w:basedOn w:val="a0"/>
    <w:rsid w:val="00DB191B"/>
  </w:style>
  <w:style w:type="character" w:customStyle="1" w:styleId="lt-baloontxt">
    <w:name w:val="lt-baloon__txt"/>
    <w:basedOn w:val="a0"/>
    <w:rsid w:val="00DB191B"/>
  </w:style>
  <w:style w:type="character" w:customStyle="1" w:styleId="lt-label-blocktxt">
    <w:name w:val="lt-label-block__txt"/>
    <w:basedOn w:val="a0"/>
    <w:rsid w:val="00DB1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