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D758D7" w14:textId="77777777" w:rsidR="00C52891" w:rsidRPr="00C52891" w:rsidRDefault="00C52891" w:rsidP="00C5289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 ЧУКОТСКОГО АВТОНОМНОГО ОКРУГА</w:t>
      </w: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декабря 2020 года N 288-од</w:t>
      </w: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28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накопления твердых коммунальных отходов в городском округе Анадырь для отдельных категорий объектов</w:t>
      </w:r>
    </w:p>
    <w:p w14:paraId="7577F2A4" w14:textId="77777777" w:rsidR="00C52891" w:rsidRPr="00C52891" w:rsidRDefault="00C52891" w:rsidP="00C528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28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462CF" w14:textId="77777777" w:rsidR="00C52891" w:rsidRPr="00C52891" w:rsidRDefault="00C52891" w:rsidP="00C528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2891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 Федерального закона от 24 июня 1998 года N 89-ФЗ "Об отходах производства и потребления", Постановлением Правительства Российской Федерации от 4 апреля 2016 года N 269 "Об определении нормативов накопления твердых коммунальных отходов" и на основании Положения о Департаменте природных ресурсов и экологии Чукотского автономного округа, утвержденного Постановлением Правительства Чукотского автономного округа от 1 апреля 2020 год N 146, приказываю:</w:t>
      </w:r>
      <w:r w:rsidRPr="00C528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F61F5" w14:textId="77777777" w:rsidR="00C52891" w:rsidRPr="00C52891" w:rsidRDefault="00C52891" w:rsidP="00C528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DEE22" w14:textId="77777777" w:rsidR="00C52891" w:rsidRPr="00C52891" w:rsidRDefault="00C52891" w:rsidP="00C528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2891">
        <w:rPr>
          <w:rFonts w:ascii="Arial" w:eastAsia="Times New Roman" w:hAnsi="Arial" w:cs="Arial"/>
          <w:sz w:val="24"/>
          <w:szCs w:val="24"/>
          <w:lang w:eastAsia="ru-RU"/>
        </w:rPr>
        <w:t>1. Утвердить нормативы накопления твердых коммунальных отходов в городском округе Анадырь для отдельных категорий объектов: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28"/>
        <w:gridCol w:w="2487"/>
        <w:gridCol w:w="1981"/>
        <w:gridCol w:w="1064"/>
        <w:gridCol w:w="1173"/>
      </w:tblGrid>
      <w:tr w:rsidR="00C52891" w:rsidRPr="00C52891" w14:paraId="23621CE4" w14:textId="77777777" w:rsidTr="00C52891">
        <w:trPr>
          <w:trHeight w:val="15"/>
        </w:trPr>
        <w:tc>
          <w:tcPr>
            <w:tcW w:w="554" w:type="dxa"/>
            <w:hideMark/>
          </w:tcPr>
          <w:p w14:paraId="1B759167" w14:textId="77777777" w:rsidR="00C52891" w:rsidRPr="00C52891" w:rsidRDefault="00C5289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0857EA6C" w14:textId="77777777" w:rsidR="00C52891" w:rsidRPr="00C52891" w:rsidRDefault="00C5289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FC8E815" w14:textId="77777777" w:rsidR="00C52891" w:rsidRPr="00C52891" w:rsidRDefault="00C5289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7C45F8" w14:textId="77777777" w:rsidR="00C52891" w:rsidRPr="00C52891" w:rsidRDefault="00C5289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951ADA" w14:textId="77777777" w:rsidR="00C52891" w:rsidRPr="00C52891" w:rsidRDefault="00C5289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33FC47" w14:textId="77777777" w:rsidR="00C52891" w:rsidRPr="00C52891" w:rsidRDefault="00C52891">
            <w:pPr>
              <w:rPr>
                <w:sz w:val="20"/>
                <w:szCs w:val="20"/>
                <w:lang w:eastAsia="ru-RU"/>
              </w:rPr>
            </w:pPr>
          </w:p>
        </w:tc>
      </w:tr>
      <w:tr w:rsidR="00C52891" w:rsidRPr="00C52891" w14:paraId="713880C2" w14:textId="77777777" w:rsidTr="00C528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1C4A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04F9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образования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7FDF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8FC9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единица, в отношении которой устанавливается норматив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02EF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накопления твердых коммунальных отходов</w:t>
            </w:r>
          </w:p>
        </w:tc>
      </w:tr>
      <w:tr w:rsidR="00C52891" w:rsidRPr="00C52891" w14:paraId="4C26F6BB" w14:textId="77777777" w:rsidTr="00C5289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8F16" w14:textId="77777777" w:rsidR="00C52891" w:rsidRPr="00C52891" w:rsidRDefault="00C528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F52A" w14:textId="77777777" w:rsidR="00C52891" w:rsidRPr="00C52891" w:rsidRDefault="00C5289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329C" w14:textId="77777777" w:rsidR="00C52891" w:rsidRPr="00C52891" w:rsidRDefault="00C5289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6928" w14:textId="77777777" w:rsidR="00C52891" w:rsidRPr="00C52891" w:rsidRDefault="00C5289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FF3E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D3F4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C52891" w:rsidRPr="00C52891" w14:paraId="47BA3FBB" w14:textId="77777777" w:rsidTr="00C528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3B87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6A7C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Анадырь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D29D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здания, учреждения, конторы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5BA63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2A6D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75DB" w14:textId="77777777" w:rsidR="00C52891" w:rsidRPr="00C52891" w:rsidRDefault="00C528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8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0,496</w:t>
            </w:r>
          </w:p>
        </w:tc>
      </w:tr>
    </w:tbl>
    <w:p w14:paraId="4F2BB55C" w14:textId="77777777" w:rsidR="00C52891" w:rsidRPr="00C52891" w:rsidRDefault="00C52891" w:rsidP="00C528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96EC0" w14:textId="77777777" w:rsidR="00C52891" w:rsidRPr="00C52891" w:rsidRDefault="00C52891" w:rsidP="00C528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2891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 1 января 2021 года.</w:t>
      </w:r>
      <w:r w:rsidRPr="00C528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A9DE7" w14:textId="77777777" w:rsidR="00C52891" w:rsidRPr="00C52891" w:rsidRDefault="00C52891" w:rsidP="00C528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8A52D" w14:textId="77777777" w:rsidR="00C52891" w:rsidRPr="00C52891" w:rsidRDefault="00C52891" w:rsidP="00C528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2891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возложить на Управление по обращению с отходами Департамента природных ресурсов и экологии Чукотского автономного округа.</w:t>
      </w:r>
      <w:r w:rsidRPr="00C528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5654D" w14:textId="77777777" w:rsidR="00C52891" w:rsidRPr="00C52891" w:rsidRDefault="00C52891" w:rsidP="00C5289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289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289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C52891">
        <w:rPr>
          <w:rFonts w:ascii="Arial" w:eastAsia="Times New Roman" w:hAnsi="Arial" w:cs="Arial"/>
          <w:sz w:val="24"/>
          <w:szCs w:val="24"/>
          <w:lang w:eastAsia="ru-RU"/>
        </w:rPr>
        <w:br/>
        <w:t>А.В.ЯКОВЛЕВ</w:t>
      </w:r>
    </w:p>
    <w:p w14:paraId="54FBE60E" w14:textId="77777777" w:rsidR="00C52891" w:rsidRPr="00C52891" w:rsidRDefault="00C52891" w:rsidP="00C52891"/>
    <w:p w14:paraId="20C7DBDD" w14:textId="77777777" w:rsidR="00F92133" w:rsidRPr="00C52891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528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