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33D9D9" w14:textId="77777777" w:rsidR="00E14556" w:rsidRPr="00E14556" w:rsidRDefault="00E14556" w:rsidP="00E14556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4556">
        <w:rPr>
          <w:rFonts w:ascii="Arial" w:hAnsi="Arial" w:cs="Arial"/>
          <w:color w:val="auto"/>
          <w:sz w:val="24"/>
          <w:szCs w:val="24"/>
        </w:rPr>
        <w:t>ПРАВИТЕЛЬСТВО МОСКВЫ</w:t>
      </w:r>
    </w:p>
    <w:p w14:paraId="3138FF86" w14:textId="77777777" w:rsidR="00E14556" w:rsidRPr="00E14556" w:rsidRDefault="00E14556" w:rsidP="00E145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4556">
        <w:rPr>
          <w:rFonts w:ascii="Arial" w:hAnsi="Arial" w:cs="Arial"/>
          <w:b/>
          <w:bCs/>
        </w:rPr>
        <w:t>РАСПОРЯЖЕНИЕ</w:t>
      </w:r>
    </w:p>
    <w:p w14:paraId="72AF792A" w14:textId="77777777" w:rsidR="00E14556" w:rsidRPr="00E14556" w:rsidRDefault="00E14556" w:rsidP="00E145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4556">
        <w:rPr>
          <w:rFonts w:ascii="Arial" w:hAnsi="Arial" w:cs="Arial"/>
          <w:b/>
          <w:bCs/>
        </w:rPr>
        <w:t>от 6 марта 2018 года N 129-РП</w:t>
      </w:r>
    </w:p>
    <w:p w14:paraId="50C83705" w14:textId="77777777" w:rsidR="00E14556" w:rsidRPr="00E14556" w:rsidRDefault="00E14556" w:rsidP="00E145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4556">
        <w:rPr>
          <w:rFonts w:ascii="Arial" w:hAnsi="Arial" w:cs="Arial"/>
          <w:b/>
          <w:bCs/>
        </w:rPr>
        <w:t>О Международном экспертном совете по вопросам экологии при Правительстве Москвы</w:t>
      </w:r>
    </w:p>
    <w:p w14:paraId="2BF390E9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В целях обеспечения формирования и реализации новой экологической политики города Москвы на период до 2030 года с учетом международного опыта:</w:t>
      </w:r>
    </w:p>
    <w:p w14:paraId="3A0B092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1. Создать Международный экспертный совет по вопросам экологии при Правительстве Москвы.</w:t>
      </w:r>
    </w:p>
    <w:p w14:paraId="546B9E3F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 Утвердить Положение о Международном экспертном совете по вопросам экологии при Правительстве Москвы (приложение).</w:t>
      </w:r>
    </w:p>
    <w:p w14:paraId="3FA2B8BE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 xml:space="preserve">3. Контроль за выполнением настоящего распоряжения возложить на руководителя Департамента природопользования и охраны окружающей среды города Москвы </w:t>
      </w:r>
      <w:proofErr w:type="spellStart"/>
      <w:r w:rsidRPr="00E14556">
        <w:rPr>
          <w:rFonts w:ascii="Arial" w:hAnsi="Arial" w:cs="Arial"/>
        </w:rPr>
        <w:t>Кульбачевского</w:t>
      </w:r>
      <w:proofErr w:type="spellEnd"/>
      <w:r w:rsidRPr="00E14556">
        <w:rPr>
          <w:rFonts w:ascii="Arial" w:hAnsi="Arial" w:cs="Arial"/>
        </w:rPr>
        <w:t xml:space="preserve"> А.О.</w:t>
      </w:r>
    </w:p>
    <w:p w14:paraId="60963367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Мэр Москвы</w:t>
      </w:r>
    </w:p>
    <w:p w14:paraId="7D3EE336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E14556">
        <w:rPr>
          <w:rFonts w:ascii="Arial" w:hAnsi="Arial" w:cs="Arial"/>
        </w:rPr>
        <w:t>С.С.Собянин</w:t>
      </w:r>
      <w:proofErr w:type="spellEnd"/>
    </w:p>
    <w:p w14:paraId="709F84ED" w14:textId="77777777" w:rsidR="00E14556" w:rsidRPr="00E14556" w:rsidRDefault="00E14556" w:rsidP="00E14556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14556">
        <w:rPr>
          <w:rFonts w:ascii="Arial" w:hAnsi="Arial" w:cs="Arial"/>
          <w:color w:val="auto"/>
          <w:sz w:val="24"/>
          <w:szCs w:val="24"/>
        </w:rPr>
        <w:t>Приложение</w:t>
      </w:r>
    </w:p>
    <w:p w14:paraId="32BB711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к распоряжению Правительства Москвы</w:t>
      </w:r>
    </w:p>
    <w:p w14:paraId="5BEF0022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от 6 марта 2018 года N 129-РП</w:t>
      </w:r>
    </w:p>
    <w:p w14:paraId="7AE504B2" w14:textId="77777777" w:rsidR="00E14556" w:rsidRPr="00E14556" w:rsidRDefault="00E14556" w:rsidP="00E1455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14556">
        <w:rPr>
          <w:rFonts w:ascii="Arial" w:hAnsi="Arial" w:cs="Arial"/>
          <w:b/>
          <w:bCs/>
        </w:rPr>
        <w:t>Положение о Международном экспертном совете по вопросам экологии при Правительстве Москвы</w:t>
      </w:r>
    </w:p>
    <w:p w14:paraId="3EF21388" w14:textId="77777777" w:rsidR="00E14556" w:rsidRPr="00E14556" w:rsidRDefault="00E14556" w:rsidP="00E145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4556">
        <w:rPr>
          <w:rFonts w:ascii="Arial" w:hAnsi="Arial" w:cs="Arial"/>
          <w:sz w:val="24"/>
          <w:szCs w:val="24"/>
        </w:rPr>
        <w:t>1. Общие положения</w:t>
      </w:r>
    </w:p>
    <w:p w14:paraId="67E40D6A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1.1. Положение о Международном экспертном совете по вопросам экологии при Правительстве Москвы (далее - Положение) определяет основные цели и задачи, полномочия, а также порядок работы Международного экспертного совета по вопросам экологии при Правительстве Москвы (далее - Экспертный совет). Экспертный совет является коллегиальным рабочим органом Правительства Москвы, созданным в целях проведения экспертной оценки международного опыта в области обеспечения экологической безопасности и улучшения качества окружающей среды в городах и мегаполисах мира, разработки предложений для внедрения наилучших международных практик в области улучшения качества компонентов окружающей среды в городе Москве.</w:t>
      </w:r>
    </w:p>
    <w:p w14:paraId="32E3808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1.2. Экспертный совет в своей деятельности руководствуется международными договорами Российской Федерации, Конституцией Российской Федерации, федеральными законами и иными правовыми актами Российской Федерации, Уставом города Москвы, законами и иными правовыми актами города Москвы, а также настоящим Положением.</w:t>
      </w:r>
    </w:p>
    <w:p w14:paraId="5CC5F5B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1.3. Экспертный совет при осуществлении возложенных на него задач взаимодействует с органами исполнительной власти города Москвы, правительственными и межведомственными комиссиями Российской Федерации, организациями, экспертами в области охраны окружающей среды и обеспечения экологической безопасности.</w:t>
      </w:r>
    </w:p>
    <w:p w14:paraId="31710676" w14:textId="77777777" w:rsidR="00E14556" w:rsidRPr="00E14556" w:rsidRDefault="00E14556" w:rsidP="00E145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4556">
        <w:rPr>
          <w:rFonts w:ascii="Arial" w:hAnsi="Arial" w:cs="Arial"/>
          <w:sz w:val="24"/>
          <w:szCs w:val="24"/>
        </w:rPr>
        <w:t>2. Основные цели и задачи Экспертного совета</w:t>
      </w:r>
    </w:p>
    <w:p w14:paraId="5811BC8D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2.1. Основными целями Экспертного совета являются:</w:t>
      </w:r>
    </w:p>
    <w:p w14:paraId="3B7B4557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lastRenderedPageBreak/>
        <w:t>2.1.1. Повышение качества компонентов окружающей среды в городе Москве, обеспечение экологической безопасности города Москвы, создание благоприятной окружающей среды в городе Москве.</w:t>
      </w:r>
    </w:p>
    <w:p w14:paraId="031FE576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2.1.2. Повышение инвестиционной привлекательности проектов в области охраны окружающей среды, в том числе направленных на сокращение выбросов парниковых газов в атмосферу, внедрение возобновляемых источников энергии, развитие экологичных видов транспорта и иных проектов по развитию благоприятной окружающей среды в городе Москве.</w:t>
      </w:r>
    </w:p>
    <w:p w14:paraId="79B2A4F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2.2. Для достижения указанных целей Экспертный совет решает следующие задачи:</w:t>
      </w:r>
    </w:p>
    <w:p w14:paraId="556EEA40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2.2.1. Проводит анализ состояния компонентов окружающей среды в городе Москве и осуществляет разработку рекомендаций для органов исполнительной власти города Москвы, промышленных и коммунальных организаций города Москвы по вопросам улучшения качества окружающей среды на основе международного опыта в данной области.</w:t>
      </w:r>
    </w:p>
    <w:p w14:paraId="1B1D8047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2.2.2. Формирует на основе опыта крупных городов и мегаполисов мира предложения, направленные на реализацию новой экологической политики города Москвы на период до 2030 года, утвержденной постановлением Правительства Москвы от 10 июля 2014 г. N 394-ПП "Об основных положениях новой экологической политики города Москвы на период до 2030 года".</w:t>
      </w:r>
    </w:p>
    <w:p w14:paraId="55CEF444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2.2.3. Обеспечивает участие международных и российских экспертов, научных работников в обсуждении вопросов обеспечения экологической безопасности и реализации экологической политики.</w:t>
      </w:r>
    </w:p>
    <w:p w14:paraId="7F7DB1B0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2.2.4. Обеспечивает решение иных задач, направленных на обеспечение экологической безопасности города Москвы и улучшение качества окружающей среды.</w:t>
      </w:r>
    </w:p>
    <w:p w14:paraId="141696BD" w14:textId="77777777" w:rsidR="00E14556" w:rsidRPr="00E14556" w:rsidRDefault="00E14556" w:rsidP="00E145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4556">
        <w:rPr>
          <w:rFonts w:ascii="Arial" w:hAnsi="Arial" w:cs="Arial"/>
          <w:sz w:val="24"/>
          <w:szCs w:val="24"/>
        </w:rPr>
        <w:t>3. Полномочия Экспертного совета</w:t>
      </w:r>
    </w:p>
    <w:p w14:paraId="41A1966B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3.1. Создавать рабочие группы для подготовки материалов для рассмотрения на заседаниях Экспертного совета.</w:t>
      </w:r>
    </w:p>
    <w:p w14:paraId="6F1464D4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3.2. Разрабатывать рекомендации в области охраны окружающей среды и обеспечения экологической безопасности города Москвы в виде аналитических, информационных материалов и иных документов для органов исполнительной власти города Москвы, промышленных и коммунальных организаций города Москвы.</w:t>
      </w:r>
    </w:p>
    <w:p w14:paraId="7C6D10A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3.3. При необходимости привлекать к работе Экспертного совета международных и российских экспертов, имеющих практический опыт в области обеспечения экологической безопасности городов, адаптации к климатическим изменениям, улучшения качества окружающей среды, а также представителей общественных и иных организаций, средств массовой информации.</w:t>
      </w:r>
    </w:p>
    <w:p w14:paraId="7F2599D5" w14:textId="77777777" w:rsidR="00E14556" w:rsidRPr="00E14556" w:rsidRDefault="00E14556" w:rsidP="00E1455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14556">
        <w:rPr>
          <w:rFonts w:ascii="Arial" w:hAnsi="Arial" w:cs="Arial"/>
          <w:sz w:val="24"/>
          <w:szCs w:val="24"/>
        </w:rPr>
        <w:t>4. Порядок работы Экспертного совета</w:t>
      </w:r>
    </w:p>
    <w:p w14:paraId="608B6A40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4.1. В состав Экспертного совета входят сопредседатели Экспертного совета, ответственный секретарь Экспертного совета, члены Экспертного совета.</w:t>
      </w:r>
    </w:p>
    <w:p w14:paraId="5F780C6A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4.2. Руководство работой Экспертного совета осуществляют сопредседатели Экспертного совета - министр Правительства Москвы, руководитель Департамента внешнеэкономических и международных связей города Москвы и руководитель Департамента природопользования и охраны окружающей среды города Москвы.</w:t>
      </w:r>
    </w:p>
    <w:p w14:paraId="1B811F51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4.3. Сопредседатели Экспертного совета:</w:t>
      </w:r>
    </w:p>
    <w:p w14:paraId="439B33FA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4.3.1. Осуществляют руководство работой Экспертного совета.</w:t>
      </w:r>
    </w:p>
    <w:p w14:paraId="3425D796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4.3.2. Утверждают состав Экспертного совета.</w:t>
      </w:r>
    </w:p>
    <w:p w14:paraId="2ACC603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4.3.3. Утверждают план работы Экспертного совета.</w:t>
      </w:r>
    </w:p>
    <w:p w14:paraId="7D933BA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lastRenderedPageBreak/>
        <w:t>4.3.4. Утверждают протоколы заседаний Экспертного совета.</w:t>
      </w:r>
    </w:p>
    <w:p w14:paraId="146529B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4.4. Ответственный секретарь Экспертного совета:</w:t>
      </w:r>
    </w:p>
    <w:p w14:paraId="07FD8761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4.4.1. Организует подготовку информационных материалов к проведению заседаний Экспертного совета.</w:t>
      </w:r>
    </w:p>
    <w:p w14:paraId="243F556E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4.4.2. Организует оповещение членов Экспертного совета и приглашенных экспертов о проведении очередного заседания Экспертного совета.</w:t>
      </w:r>
    </w:p>
    <w:p w14:paraId="2CBD117D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4.4.3. Оформляет протоколы заседаний Экспертного совета и рассылает членам Экспертного совета и заинтересованным органам исполнительной власти города Москвы выписки из протоколов заседаний Экспертного совета.</w:t>
      </w:r>
    </w:p>
    <w:p w14:paraId="6C54A88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4.4.4. Принимает участие в заседаниях Экспертного совета без права голоса.</w:t>
      </w:r>
    </w:p>
    <w:p w14:paraId="06D2EF49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4.5. Члены Экспертного совета:</w:t>
      </w:r>
    </w:p>
    <w:p w14:paraId="653270B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4.5.1. Принимают участие в заседаниях Экспертного совета с правом голоса.</w:t>
      </w:r>
    </w:p>
    <w:p w14:paraId="5B1A712C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4.5.2. Вносят предложения по планированию работы Экспертного совета и его заседаний, готовят и представляют на обсуждение Экспертного совета материалы и проекты решений по вопросам, входящим в компетенцию Экспертного совета.</w:t>
      </w:r>
    </w:p>
    <w:p w14:paraId="20747F46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4.6. В случае отсутствия члена Экспертного совета на заседании Экспертного совета он вправе заблаговременно направить свое мотивированное мнение по вопросам повестки дня в письменной форме, которое приравнивается к участию в заседании Экспертного совета и учитывается при голосовании и принятии решения.</w:t>
      </w:r>
    </w:p>
    <w:p w14:paraId="3043758D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4.7. Предложения по составу Экспертного совета формируются Департаментом природопользования и охраны окружающей среды города Москвы совместно с Департаментом внешнеэкономических и международных связей города Москвы и утверждаются сопредседателями Экспертного совета. Состав формируется исходя из нечетного количества членов Экспертного совета.</w:t>
      </w:r>
    </w:p>
    <w:p w14:paraId="270162E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4.8. При подготовке предложений о включении в состав Экспертного совета учитываются такие факторы, как наличие ученой степени и (или) звания, почетной степени и (или) звания, количество научных публикаций, участие в научно-исследовательской деятельности высших учебных заведений и научных институтов, деятельности общественных организаций.</w:t>
      </w:r>
    </w:p>
    <w:p w14:paraId="7B3B6EEF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4.9. Члены Экспертного совета обладают равными правами при обсуждении вопросов и принятии решений. В случае несогласия с принятым решением каждый член Экспертного совета вправе высказывать свое мнение, которое отражается в протоколе заседания Экспертного совета.</w:t>
      </w:r>
    </w:p>
    <w:p w14:paraId="321BCA2D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4.10. Регламент работы Экспертного совета разрабатывается Департаментом природопользования и охраны окружающей среды города Москвы и Департаментом внешнеэкономических и международных связей города Москвы и утверждается сопредседателями Экспертного совета.</w:t>
      </w:r>
    </w:p>
    <w:p w14:paraId="6F27E3DB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4.11. План работы Экспертного совета на текущий год формируется на заседании Экспертного совета и утверждается сопредседателями Экспертного совета.</w:t>
      </w:r>
    </w:p>
    <w:p w14:paraId="685D3BA5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4.12. Заседания Экспертного совета проводятся в соответствии с планом работы Экспертного совета.</w:t>
      </w:r>
    </w:p>
    <w:p w14:paraId="5BC62924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4.13. Внеплановые заседания Экспертного совета проводятся по решению сопредседателей Экспертного совета.</w:t>
      </w:r>
    </w:p>
    <w:p w14:paraId="5C25421D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4.14. Заседание Экспертного совета считается правомочным при участии не менее половины членов Экспертного совета.</w:t>
      </w:r>
    </w:p>
    <w:p w14:paraId="1C662BED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4.15. Решения Экспертного совета принимаются простым большинством голосов от числа присутствующих на заседании Экспертного совета.</w:t>
      </w:r>
    </w:p>
    <w:p w14:paraId="16AFF153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 xml:space="preserve">4.16. Решения Экспертного совета оформляются протоколом заседания Экспертного совета, который утверждается сопредседателями Экспертного совета. Выписки из протоколов заседаний Экспертного совета направляются в </w:t>
      </w:r>
      <w:r w:rsidRPr="00E14556">
        <w:rPr>
          <w:rFonts w:ascii="Arial" w:hAnsi="Arial" w:cs="Arial"/>
        </w:rPr>
        <w:lastRenderedPageBreak/>
        <w:t>заинтересованные органы исполнительной власти города Москвы и носят рекомендательный характер.</w:t>
      </w:r>
    </w:p>
    <w:p w14:paraId="76C9C8E7" w14:textId="77777777" w:rsidR="00E14556" w:rsidRPr="00E14556" w:rsidRDefault="00E14556" w:rsidP="00E1455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14556">
        <w:rPr>
          <w:rFonts w:ascii="Arial" w:hAnsi="Arial" w:cs="Arial"/>
        </w:rPr>
        <w:t>4.17. Информационно-аналитическое и организационно-техническое обеспечение деятельности Экспертного совета осуществляет Департамент внешнеэкономических и международных связей города Москвы в рамках своей компетенции.</w:t>
      </w:r>
    </w:p>
    <w:p w14:paraId="362D3842" w14:textId="77777777" w:rsidR="00E14556" w:rsidRPr="00E14556" w:rsidRDefault="00E14556" w:rsidP="00E14556"/>
    <w:p w14:paraId="417AFB70" w14:textId="77777777" w:rsidR="00BB413C" w:rsidRPr="00E14556" w:rsidRDefault="00BB413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1455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55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145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1455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145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14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14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