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95547" w:rsidRDefault="00C95547">
      <w:pPr>
        <w:pStyle w:val="EcoNormal"/>
        <w:jc w:val="both"/>
        <w:outlineLvl w:val="0"/>
      </w:pPr>
      <w:bookmarkStart w:id="1" w:name="_GoBack"/>
      <w:bookmarkEnd w:id="1"/>
    </w:p>
    <w:p w:rsidR="00C95547" w:rsidRDefault="00C95547">
      <w:pPr>
        <w:pStyle w:val="EcoTitle"/>
        <w:jc w:val="center"/>
      </w:pPr>
      <w:r>
        <w:t>МИНИСТЕРСТВО ПРИРОДНЫХ РЕСУРСОВ И ЭКОЛОГИИ</w:t>
      </w:r>
    </w:p>
    <w:p w:rsidR="00C95547" w:rsidRDefault="00C95547">
      <w:pPr>
        <w:pStyle w:val="EcoTitle"/>
        <w:jc w:val="center"/>
      </w:pPr>
      <w:r>
        <w:t>РОССИЙСКОЙ ФЕДЕРАЦИИ</w:t>
      </w:r>
    </w:p>
    <w:p w:rsidR="00C95547" w:rsidRDefault="00C95547">
      <w:pPr>
        <w:pStyle w:val="EcoTitle"/>
        <w:jc w:val="center"/>
      </w:pPr>
    </w:p>
    <w:p w:rsidR="00C95547" w:rsidRDefault="00C9554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95547" w:rsidRDefault="00C95547">
      <w:pPr>
        <w:pStyle w:val="EcoTitle"/>
        <w:jc w:val="center"/>
      </w:pPr>
    </w:p>
    <w:p w:rsidR="00C95547" w:rsidRDefault="00C95547">
      <w:pPr>
        <w:pStyle w:val="EcoTitle"/>
        <w:jc w:val="center"/>
      </w:pPr>
      <w:r>
        <w:t>ПИСЬМО</w:t>
      </w:r>
    </w:p>
    <w:p w:rsidR="00C95547" w:rsidRDefault="00C95547">
      <w:pPr>
        <w:pStyle w:val="EcoTitle"/>
        <w:jc w:val="center"/>
      </w:pPr>
      <w:r>
        <w:t>от 20 февраля 2014 г. N СН-08-02-31/2469</w:t>
      </w:r>
    </w:p>
    <w:p w:rsidR="00C95547" w:rsidRDefault="00C95547">
      <w:pPr>
        <w:pStyle w:val="EcoTitle"/>
        <w:jc w:val="center"/>
      </w:pPr>
    </w:p>
    <w:p w:rsidR="00C95547" w:rsidRDefault="00C95547">
      <w:pPr>
        <w:pStyle w:val="EcoTitle"/>
        <w:jc w:val="center"/>
      </w:pPr>
      <w:r>
        <w:t>ОБ УСТАНОВЛЕНИИ</w:t>
      </w:r>
    </w:p>
    <w:p w:rsidR="00C95547" w:rsidRDefault="00C95547">
      <w:pPr>
        <w:pStyle w:val="EcoTitle"/>
        <w:jc w:val="center"/>
      </w:pPr>
      <w:r>
        <w:t>НОРМАТИВОВ ДОПУСТИМЫХ СБРОСОВ ВЕЩЕСТВ</w:t>
      </w:r>
    </w:p>
    <w:p w:rsidR="00C95547" w:rsidRDefault="00C95547">
      <w:pPr>
        <w:pStyle w:val="EcoTitle"/>
        <w:jc w:val="center"/>
      </w:pPr>
      <w:r>
        <w:t>НА ВОДОСБОРНЫЕ ПЛОЩАДИ</w:t>
      </w:r>
    </w:p>
    <w:p w:rsidR="00C95547" w:rsidRDefault="00C95547">
      <w:pPr>
        <w:pStyle w:val="EcoNormal"/>
        <w:ind w:firstLine="540"/>
        <w:jc w:val="both"/>
      </w:pPr>
    </w:p>
    <w:p w:rsidR="00C95547" w:rsidRDefault="00C95547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сброса загрязняющих веществ на водосборные площади и сообщает следующее.</w:t>
      </w:r>
    </w:p>
    <w:p w:rsidR="00C95547" w:rsidRDefault="00C95547">
      <w:pPr>
        <w:pStyle w:val="EcoNormal"/>
        <w:ind w:firstLine="540"/>
        <w:jc w:val="both"/>
      </w:pPr>
      <w:r>
        <w:t>Положениями статьи 23 Федерального закона от 10.01.2002 N 7-ФЗ "Об охране окружающей среды" определено, что допускается производить сбросы различных загрязняющих веществ и микроорганизмов в окружающую среду в пределах установленных нормативов допустимых сбросов, на основании разрешений, выданных органами исполнительной власти, осуществляющими государственное управление в области охраны окружающей среды.</w:t>
      </w:r>
    </w:p>
    <w:p w:rsidR="00C95547" w:rsidRDefault="00C95547">
      <w:pPr>
        <w:pStyle w:val="EcoNormal"/>
        <w:ind w:firstLine="540"/>
        <w:jc w:val="both"/>
      </w:pPr>
      <w:r>
        <w:t>В настоящее время методика установления и порядок утверждения нормативов допустимых сбросов веществ и микроорганизмов на водосборные площади не разработаны, в связи с чем не установлен и порядок выдачи разрешений на сброс веществ и микроорганизмов на водосборные площади.</w:t>
      </w:r>
    </w:p>
    <w:p w:rsidR="00C95547" w:rsidRDefault="00C95547">
      <w:pPr>
        <w:pStyle w:val="EcoNormal"/>
        <w:ind w:firstLine="540"/>
        <w:jc w:val="both"/>
      </w:pPr>
      <w:r>
        <w:t xml:space="preserve">В связи с отсутствием нормативно-правового регулирования территориальные органы </w:t>
      </w:r>
      <w:proofErr w:type="spellStart"/>
      <w:r>
        <w:t>Росприроднадзора</w:t>
      </w:r>
      <w:proofErr w:type="spellEnd"/>
      <w:r>
        <w:t xml:space="preserve"> не выдают разрешения на сбросы веществ и микроорганизмов на водосборные площади.</w:t>
      </w:r>
    </w:p>
    <w:p w:rsidR="00C95547" w:rsidRDefault="00C95547">
      <w:pPr>
        <w:pStyle w:val="EcoNormal"/>
        <w:ind w:firstLine="540"/>
        <w:jc w:val="both"/>
      </w:pPr>
      <w:r>
        <w:t>В то же время в соответствии со статьей 16 Федерального закона от 10.01.2002 N 7-ФЗ "Об охране окружающей среды" негативное воздействие на окружающую среду является платным. К видам негативного воздействия на окружающую среду отнесены как сбросы загрязняющих веществ, иных веществ и микроорганизмов в поверхностные водные объекты, подземные водные объекты, так и на водосборные площади.</w:t>
      </w:r>
    </w:p>
    <w:p w:rsidR="00C95547" w:rsidRDefault="00C95547">
      <w:pPr>
        <w:pStyle w:val="EcoNormal"/>
        <w:ind w:firstLine="540"/>
        <w:jc w:val="both"/>
      </w:pPr>
      <w:r>
        <w:t>При отсутствии разрешения плата за сброс исчисляется как за сверхлимитное воздействие на окружающую среду с применением пятикратного повышающего коэффициента на основании пункта 6 Порядка определения платы и ее предельных размеров за загрязнение окружающей природной среды, размещение отходов, другие виды вредного воздействия, утвержденного постановлением Правительства Российской Федерации от 28.08.1992 N 632 (далее - Постановление).</w:t>
      </w:r>
    </w:p>
    <w:p w:rsidR="00C95547" w:rsidRDefault="00C95547">
      <w:pPr>
        <w:pStyle w:val="EcoNormal"/>
        <w:ind w:firstLine="540"/>
        <w:jc w:val="both"/>
      </w:pPr>
      <w:r>
        <w:t>Указанная норма закреплена также п. 3.8 Инструктивно-методических указаний по взиманию платы за загрязнение окружающей природной среды, утвержденных Министерством охраны окружающей среды и природных ресурсов Российской Федерации от 26.01.1993, согласно которому в случае сброса загрязняющих веществ на рельеф местности без соответствующего разрешения платежи взимаются как за сверхлимитное загрязнение.</w:t>
      </w:r>
    </w:p>
    <w:p w:rsidR="00C95547" w:rsidRDefault="00C95547">
      <w:pPr>
        <w:pStyle w:val="EcoNormal"/>
        <w:ind w:firstLine="540"/>
        <w:jc w:val="both"/>
      </w:pPr>
      <w:r>
        <w:t xml:space="preserve">Таким образом, в настоящее время при расчете платы за неорганизованные сбросы загрязняющих веществ на водосборную площадь (рельеф местности) хозяйствующим субъектам необходимо руководствоваться: Постановлением, приказом Федеральной службы по экологическому, технологическому и атомному надзору от 05.04.2007 N 204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среду", постановлением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в том числе через централизованные системы водоотведения, размещение отходов производства и потребления", а также Методическими указаниями по расчету платы за неорганизованный сброс </w:t>
      </w:r>
      <w:r>
        <w:lastRenderedPageBreak/>
        <w:t xml:space="preserve">загрязняющих веществ в водные объекты, утвержденными </w:t>
      </w:r>
      <w:proofErr w:type="spellStart"/>
      <w:r>
        <w:t>Госкомэкологии</w:t>
      </w:r>
      <w:proofErr w:type="spellEnd"/>
      <w:r>
        <w:t xml:space="preserve"> России от 29.12.1998.</w:t>
      </w:r>
    </w:p>
    <w:p w:rsidR="00C95547" w:rsidRDefault="00C95547">
      <w:pPr>
        <w:pStyle w:val="EcoNormal"/>
        <w:ind w:firstLine="540"/>
        <w:jc w:val="both"/>
      </w:pPr>
      <w:r>
        <w:t xml:space="preserve">Судебная практика в отношении расчетов платы за сбросы загрязняющих веществ на водосборные площади на основании Инструктивно-методических указаний по взиманию платы за загрязнение окружающей природной среды, утвержденных приказом Министерства охраны окружающей среды и природных ресурсов Российской Федерации от 26.01.1993, а также Методических указаний по расчету платы за неорганизованный сброс загрязняющих веществ в водные объекты, утвержденных </w:t>
      </w:r>
      <w:proofErr w:type="spellStart"/>
      <w:r>
        <w:t>Госкомэкологии</w:t>
      </w:r>
      <w:proofErr w:type="spellEnd"/>
      <w:r>
        <w:t xml:space="preserve"> России от 29.12.1998 (далее - Методические указания), свидетельствует о признании арбитражными судами, включая Высший Арбитражный Суд Российской Федерации, Методических указаний нормативным правовым актом, не противоречащим Федеральному закону от 10 января 2002 года N 7-ФЗ "Об охране окружающей среды" и обладающим общеобязательной юридической силой (Определение Высшего Арбитражного Суда Российской Федерации от 16.12.2008 N 15973/08, постановление Федерального арбитражного суда Поволжского округа от 18.02.2010 N А65-17701/2009, постановление Федерального арбитражного суда Волго-Вятского округа от 20.12.2010 N А79-830/2010, постановление Федерального арбитражного суда Поволжского округа от 26.08.2008 N А65-30407/07).</w:t>
      </w:r>
    </w:p>
    <w:p w:rsidR="00C95547" w:rsidRDefault="00C95547">
      <w:pPr>
        <w:pStyle w:val="EcoNormal"/>
        <w:ind w:firstLine="540"/>
        <w:jc w:val="both"/>
      </w:pPr>
      <w:r>
        <w:t xml:space="preserve">В настоящее время в связи с многочисленными обращениями </w:t>
      </w:r>
      <w:proofErr w:type="spellStart"/>
      <w:r>
        <w:t>природопользователей</w:t>
      </w:r>
      <w:proofErr w:type="spellEnd"/>
      <w:r>
        <w:t xml:space="preserve"> </w:t>
      </w:r>
      <w:proofErr w:type="spellStart"/>
      <w:r>
        <w:t>Росприроднадзор</w:t>
      </w:r>
      <w:proofErr w:type="spellEnd"/>
      <w:r>
        <w:t xml:space="preserve"> обратился в адрес Минприроды России с просьбой поручить соответствующим подразделениям Минприроды России вернуться к рассмотрению и решению вопроса разработки методики и порядка утверждения нормативов допустимых сбросов загрязняющих веществ на водосборные площади.</w:t>
      </w:r>
    </w:p>
    <w:p w:rsidR="00C95547" w:rsidRDefault="00C95547">
      <w:pPr>
        <w:pStyle w:val="EcoNormal"/>
        <w:ind w:firstLine="540"/>
        <w:jc w:val="both"/>
      </w:pPr>
      <w:r>
        <w:t xml:space="preserve">Территориальными органами </w:t>
      </w:r>
      <w:proofErr w:type="spellStart"/>
      <w:r>
        <w:t>Росприроднадзора</w:t>
      </w:r>
      <w:proofErr w:type="spellEnd"/>
      <w:r>
        <w:t xml:space="preserve"> представлены в Минприроды России предложения и аналитическая информация по нормированию сбросов веществ и микроорганизмов на водосборные площади для окончательного решения вопроса.</w:t>
      </w:r>
    </w:p>
    <w:p w:rsidR="00C95547" w:rsidRDefault="00C95547">
      <w:pPr>
        <w:pStyle w:val="EcoNormal"/>
        <w:ind w:firstLine="540"/>
        <w:jc w:val="both"/>
      </w:pPr>
      <w:r>
        <w:t xml:space="preserve">Таким образом, в настоящее время территориальные органы </w:t>
      </w:r>
      <w:proofErr w:type="spellStart"/>
      <w:r>
        <w:t>Росприроднадзора</w:t>
      </w:r>
      <w:proofErr w:type="spellEnd"/>
      <w:r>
        <w:t xml:space="preserve"> не вправе выдавать и продлевать разрешения на сбросы веществ, иных веществ и микроорганизмов на водосборные площади (на рельеф местности) до окончательного решения вопроса.</w:t>
      </w:r>
    </w:p>
    <w:p w:rsidR="00C95547" w:rsidRDefault="00C95547">
      <w:pPr>
        <w:pStyle w:val="EcoNormal"/>
        <w:ind w:firstLine="540"/>
        <w:jc w:val="both"/>
      </w:pPr>
    </w:p>
    <w:p w:rsidR="00C95547" w:rsidRDefault="00C95547">
      <w:pPr>
        <w:pStyle w:val="EcoNormal"/>
        <w:jc w:val="right"/>
      </w:pPr>
      <w:r>
        <w:t>Заместитель Руководителя</w:t>
      </w:r>
    </w:p>
    <w:p w:rsidR="00C95547" w:rsidRDefault="00C95547">
      <w:pPr>
        <w:pStyle w:val="EcoNormal"/>
        <w:jc w:val="right"/>
      </w:pPr>
      <w:r>
        <w:t>С.И.МОРОЗ</w:t>
      </w:r>
    </w:p>
    <w:p w:rsidR="00C95547" w:rsidRDefault="00C95547">
      <w:pPr>
        <w:pStyle w:val="EcoNormal"/>
        <w:ind w:firstLine="540"/>
        <w:jc w:val="both"/>
      </w:pPr>
    </w:p>
    <w:p w:rsidR="00C95547" w:rsidRDefault="00C95547">
      <w:pPr>
        <w:pStyle w:val="EcoNormal"/>
        <w:ind w:firstLine="540"/>
        <w:jc w:val="both"/>
      </w:pPr>
    </w:p>
    <w:p w:rsidR="00C95547" w:rsidRDefault="00C9554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96D5B" w:rsidRDefault="00996D5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955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955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9554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