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C37E44" w:rsidRDefault="00CD077D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7E44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C37E44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C37E44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C37E44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C37E44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C37E44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C37E44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C37E44" w:rsidRDefault="00A47761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Осуществление деятельности в непосредственной близости от водного объекта возлагает на </w:t>
      </w:r>
      <w:proofErr w:type="spellStart"/>
      <w:r w:rsidRPr="00C37E4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природопользователя</w:t>
      </w:r>
      <w:proofErr w:type="spellEnd"/>
      <w:r w:rsidRPr="00C37E4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обязанность по соблюдению норм по охране водных объектов в процессе хозяйственной и (или) иной деятельности</w:t>
      </w:r>
      <w:r w:rsidR="009F26E6" w:rsidRPr="00C37E4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</w:p>
    <w:p w:rsidR="00241475" w:rsidRPr="00C37E44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D75551" w:rsidRPr="00C37E44" w:rsidRDefault="003E5108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C37E44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720356" w:rsidRPr="00C37E4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Арбитражный суд Приморского края </w:t>
      </w:r>
      <w:r w:rsidR="00B200DE" w:rsidRPr="00C37E4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720356" w:rsidRPr="00C37E4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28 апреля 2018 года</w:t>
      </w:r>
    </w:p>
    <w:p w:rsidR="003E5108" w:rsidRPr="00C37E44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37E44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720356" w:rsidRPr="00C37E4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№ А51-5006/2018</w:t>
      </w:r>
    </w:p>
    <w:p w:rsidR="00754D8D" w:rsidRPr="00C37E44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7E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C37E44" w:rsidRDefault="00CF4716" w:rsidP="00C73D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C37E44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C37E44">
        <w:rPr>
          <w:rFonts w:ascii="Times New Roman" w:hAnsi="Times New Roman" w:cs="Times New Roman"/>
          <w:sz w:val="28"/>
          <w:szCs w:val="28"/>
        </w:rPr>
        <w:t xml:space="preserve"> </w:t>
      </w:r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 признании недействительными предписаний об устранении нарушений законодательства в области охраны окружающей среды и нарушений природоохранных требований</w:t>
      </w:r>
    </w:p>
    <w:p w:rsidR="00462784" w:rsidRPr="00C37E44" w:rsidRDefault="00462784" w:rsidP="00175F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05E46" w:rsidRPr="00C37E44" w:rsidRDefault="00CF4716" w:rsidP="00C73D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7E44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C37E44">
        <w:rPr>
          <w:rFonts w:ascii="Times New Roman" w:hAnsi="Times New Roman" w:cs="Times New Roman"/>
          <w:sz w:val="28"/>
          <w:szCs w:val="28"/>
        </w:rPr>
        <w:t xml:space="preserve"> </w:t>
      </w:r>
      <w:r w:rsidR="00EB0544" w:rsidRPr="00C37E44">
        <w:rPr>
          <w:rFonts w:ascii="Times New Roman" w:hAnsi="Times New Roman" w:cs="Times New Roman"/>
          <w:sz w:val="28"/>
          <w:szCs w:val="28"/>
        </w:rPr>
        <w:t>О</w:t>
      </w:r>
      <w:r w:rsidR="00720356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бщество с ограниченной ответственностью «Восточная</w:t>
      </w:r>
      <w:r w:rsidR="00C73D47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720356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стивидорная компания»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(ОО «ВСК»)</w:t>
      </w:r>
      <w:r w:rsidR="00720356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обратилось в арбитражный суд с заявлением</w:t>
      </w:r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720356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 Тихоокеанскому морскому управлению Федеральной службы по надзору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сфере природопользования </w:t>
      </w:r>
      <w:r w:rsidR="00720356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 признании недействительными предписаний об устранении нарушений</w:t>
      </w:r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720356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законодательства в области охраны окружающей среды и нарушений</w:t>
      </w:r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720356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природоохранных требований</w:t>
      </w:r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. ООО «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ВСК</w:t>
      </w:r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 полагает, что Тихоокеанским морским управлением </w:t>
      </w:r>
      <w:proofErr w:type="spellStart"/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EB054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нарушение закона оспариваемые предписания вынесены до истечения 15-дневного срока для представления возражений по акту проверки от 06.10.2017. В этой связи считает, что было лишено устранить имеющихся у него и надзорного органа разногласий относительно результатов проверки.</w:t>
      </w:r>
    </w:p>
    <w:p w:rsidR="00220D58" w:rsidRPr="00C37E44" w:rsidRDefault="00220D58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C37E44" w:rsidRDefault="00514E86" w:rsidP="00C73D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7E44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C37E44">
        <w:rPr>
          <w:rFonts w:ascii="Times New Roman" w:hAnsi="Times New Roman" w:cs="Times New Roman"/>
          <w:sz w:val="28"/>
          <w:szCs w:val="28"/>
        </w:rPr>
        <w:t xml:space="preserve"> 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отказать в признании недействительными предписаний Тихоокеанского морского управления Федеральной службы по надзору в</w:t>
      </w:r>
      <w:r w:rsidR="00C73D47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сфере природопользования</w:t>
      </w:r>
    </w:p>
    <w:p w:rsidR="00CB05ED" w:rsidRPr="00C37E44" w:rsidRDefault="00CB05ED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C37E44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C37E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31D1" w:rsidRPr="00C37E44" w:rsidRDefault="00D66B8B" w:rsidP="00054BE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а основании приказа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Тихоокеанского морского управления Федеральной службы по надзору в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сфере природопользования от 30.08.2017 № 327 в отношении ООО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ВСК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» Управлением в период 11.09.2017 по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06.10.2017 проведена внеплановая выездная проверка, результаты которой отражены в акте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1D4509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проверки от 06.10.2017 № 327.</w:t>
      </w:r>
    </w:p>
    <w:p w:rsidR="001D4509" w:rsidRPr="00C37E44" w:rsidRDefault="001D4509" w:rsidP="00054BE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проверки Тихоокеанское морское управление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выявило, что ООО «ВСК» расположено на побережье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бухты Врангеля на промышленной площадке. Основным видом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деятельности общества является деятельность морского пассажирского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транспорта. Кроме того, осуществляется перевалка грузов, в том числе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угля, имеются причальный, железнодорожный и автомобильный фронты,</w:t>
      </w:r>
      <w:r w:rsidR="00E20E0D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складские площадки открытого типа.</w:t>
      </w:r>
    </w:p>
    <w:p w:rsidR="00B36CB2" w:rsidRPr="00C37E44" w:rsidRDefault="001D4509" w:rsidP="00054BE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проверки надзорным органом проведено обследование</w:t>
      </w:r>
      <w:r w:rsidR="00D66B8B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территории, на которой ООО «ВСК» осуществляет свою деятельность.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ТМУ </w:t>
      </w:r>
      <w:proofErr w:type="spellStart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Росприроднадзора</w:t>
      </w:r>
      <w:proofErr w:type="spellEnd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выявило ряд нарушений обществом</w:t>
      </w:r>
      <w:r w:rsidR="00D66B8B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требований законодательства в области охраны водного объекта.</w:t>
      </w:r>
      <w:r w:rsidR="00D66B8B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1D4509" w:rsidRPr="00C37E44" w:rsidRDefault="001D4509" w:rsidP="00054BE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АЗС ливневой канализацией и сооружениями, обеспечивающими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охрану водных объектов от загрязнения, засорения, заиления и истощения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 в соответствии с водным законодательством и законодательством в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области охраны окружающей среды не оборудована.</w:t>
      </w:r>
      <w:r w:rsidR="00054BE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Причалы №№ 5, 6, 7 не оборудованы ливневой канализацией и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сооружениями, обеспечивающими охрану водных объектов от загрязнения,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засорения, заиления и истощения вод в соответствии с водным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законодательством и законодательством в области охраны окружающей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среды.</w:t>
      </w:r>
      <w:r w:rsidR="00054BE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Причал № 8 не оборудован сооружениями, обеспечивающими охрану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водных объектов от загрязнения, засорения, заиления и истощения вод в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соответствии с водным законодательством и законодательством в области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охраны окружающей среды.</w:t>
      </w:r>
    </w:p>
    <w:p w:rsidR="001D4509" w:rsidRPr="00C37E44" w:rsidRDefault="001D4509" w:rsidP="0084668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результатам контроля, на основании акта проверки от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06.10.2017 № 327 Тихоокеанское морское управление </w:t>
      </w:r>
      <w:proofErr w:type="spellStart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выдало ООО «ВСК», в том числе предписания от 06.10.2017 № 327-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21/2017, 327-22/2017, 327-23/2017 об устранении выявленных в ходе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проверки нарушений.</w:t>
      </w:r>
    </w:p>
    <w:p w:rsidR="001D4509" w:rsidRPr="00C37E44" w:rsidRDefault="001D4509" w:rsidP="0084668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Так, в соответствии с предписанием от 06.10.2017 № 327-21/2017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«ВСК» надлежало в срок до 02.10.2018 оборудовать автопарковку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«ВСК», расположенную напротив проходной, ливневой канализацией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 сооружениями, обеспечивающими охрану водных объектов от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загрязнения, засорения, заиления и истощения вод в соответствии водным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законодательством и законодательством в области охраны окружающей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среды в соответствии с зафиксированным в акте проверки нарушениями.</w:t>
      </w:r>
    </w:p>
    <w:p w:rsidR="001D4509" w:rsidRPr="00C37E44" w:rsidRDefault="001D4509" w:rsidP="0084668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предписанию от 06.10.2017 № 327-22/2017 обществу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надлежало в срок до 02.10.2018 оборудовать автозаправочную станцию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«ВСК» ливневой канализацией и сооружениями, обеспечивающими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охрану водных объектов от загрязнения, засорения, заиления и истощения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 в соответствии водным законодательством и законодательством в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области охраны окружающей среды в соответствии с зафиксированным в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акте проверки нарушениями.</w:t>
      </w:r>
    </w:p>
    <w:p w:rsidR="005D6EB9" w:rsidRPr="00C37E44" w:rsidRDefault="005D6EB9" w:rsidP="0084668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Предписанием от 06.10.2017 № 327-23/2017 на общество возложена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обязанность в этот же срок по оборудованию производственной площадки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между угольным складом и складом «Канск» ливневой канализацией и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сооружениями, обеспечивающими охрану водных объектов от загрязнения,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засорения, заиления и истощения вод в соответствии водным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законодательством и законодательством в области охраны окружающей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среды в соответствии с зафиксированным в акте проверки нарушениями.</w:t>
      </w:r>
    </w:p>
    <w:p w:rsidR="005D6EB9" w:rsidRPr="00C37E44" w:rsidRDefault="005D6EB9" w:rsidP="0084668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bookmarkStart w:id="1" w:name="_GoBack"/>
      <w:bookmarkEnd w:id="1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ВСК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» не согласилось с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выданными ему предписаниями, посчитав, что таковые выданы надзорным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органом с процессуальными нарушениями и в отсутствие законных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оснований, нарушая его права и законные интересы в сфере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осуществляемой им экономической деятельности, и обратилось с</w:t>
      </w:r>
      <w:r w:rsidR="00B36CB2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рассматриваемы заявлением в арбитражный суд.</w:t>
      </w:r>
    </w:p>
    <w:p w:rsidR="001D4509" w:rsidRPr="00C37E44" w:rsidRDefault="001D4509" w:rsidP="001D450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F26E6" w:rsidRPr="00C37E44" w:rsidRDefault="009F26E6" w:rsidP="009F26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>Правовое обоснование</w:t>
      </w:r>
    </w:p>
    <w:p w:rsidR="001D4509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подпунктом 1 пункта 6 статьи 60 ВК РФ</w:t>
      </w:r>
      <w:r w:rsidR="007D39B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запрещается при эксплуатации водохозяйственной системы осуществлять</w:t>
      </w:r>
      <w:r w:rsidR="007D39B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сброс в водные объекты сточных вод, не подвергшихся санитарной</w:t>
      </w:r>
      <w:r w:rsidR="007D39B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очистке, обезвреживанию (исходя из недопустимости превышения</w:t>
      </w:r>
      <w:r w:rsidR="007D39B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hAnsi="Times New Roman" w:cs="Times New Roman"/>
          <w:sz w:val="28"/>
          <w:szCs w:val="28"/>
        </w:rPr>
        <w:t>нормативов допустимого воздействия на водные объекты и нормативов</w:t>
      </w:r>
      <w:r w:rsidR="007D39B4" w:rsidRPr="00C37E44">
        <w:rPr>
          <w:rFonts w:ascii="Times New Roman" w:hAnsi="Times New Roman" w:cs="Times New Roman"/>
          <w:sz w:val="28"/>
          <w:szCs w:val="28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предельно допустимых концентраций вредных веществ в водных</w:t>
      </w:r>
      <w:r w:rsidR="007D39B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объектах), а также сточных вод, не соответствующих требованиям</w:t>
      </w:r>
      <w:r w:rsidR="007D39B4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hAnsi="Times New Roman" w:cs="Times New Roman"/>
          <w:sz w:val="28"/>
          <w:szCs w:val="28"/>
        </w:rPr>
        <w:t>технических регламентов.</w:t>
      </w:r>
    </w:p>
    <w:p w:rsidR="001D4509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пунктом 16 статьи 65 ВК РФ в границах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водоохранных</w:t>
      </w:r>
      <w:proofErr w:type="spellEnd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зон допускаются проектирование, строительство,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реконструкция, ввод в эксплуатацию, эксплуатация хозяйственных и иных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объектов при условии оборудования таких объектов сооружениями,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обеспечивающими охрану водных объектов от загрязнения, засорения,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заиления и истощения вод в соответствии с водным законодательством 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законодательством в области охраны окружающей среды. Выбор типа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сооружения, обеспечивающего охрану водного объекта от загрязнения,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засорения, заиления и истощения вод, осуществляется с учетом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необходимости соблюдения установленных в соответствии с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законодательством в области охраны окружающей среды нормативов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допустимых сбросов загрязняющих веществ, иных веществ 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микроорганизмов. </w:t>
      </w:r>
    </w:p>
    <w:p w:rsidR="001D4509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Правилами технической эксплуатации автозаправочных станций,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утвержденных Приказом Министерства энергетики от 01 августа 2001 года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№ 229 (РД 153-39.2-080-01) (далее - Правила), установлены требования к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эксплуатации автозаправочной станции, ее территории, зданиям,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hAnsi="Times New Roman" w:cs="Times New Roman"/>
          <w:sz w:val="28"/>
          <w:szCs w:val="28"/>
        </w:rPr>
        <w:t>сооружениям и оборудованию, инженерным коммуникациям.</w:t>
      </w:r>
    </w:p>
    <w:p w:rsidR="001D4509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требованиями пунктов 4.4, 18.4 Правил территория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АЗС оборудуется канализационной системой, обеспечивающей отвод 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сбор загрязненных нефтепродуктами ливневых и талых вод с поверхности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проезжей части, локализацию разливов при сливе и отпуске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нефтепродуктов. Сбор поверхностно-ливневых сточных вод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обеспечивается со всей площади АЗС путем прокладки ливневой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канализационной сети или создания соответствующих уклонов территории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для направления стока на очистные сооружения.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АЗС оснащаются очистными сооружениями. Состав очистных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сооружений и необходимое качество очистки производственных сточных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hAnsi="Times New Roman" w:cs="Times New Roman"/>
          <w:sz w:val="28"/>
          <w:szCs w:val="28"/>
        </w:rPr>
        <w:t>вод обосновываются с учетом места их сброса.</w:t>
      </w:r>
    </w:p>
    <w:p w:rsidR="00032101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силу подпунктов 2.6.1, 3.16.7 «Санитарных правил для морских 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речных портов СССР», утвержденных Главным государственным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санитарным врачом СССР 02.06.1989 № 4962-89, причал, являющийся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портовым гидротехническим сооружением, предназначенным для стоянки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судов, должен быть оборудован системой канализации для отвода вод,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хозяйственно-бытовых, производственных и атмосферных стоков.</w:t>
      </w:r>
    </w:p>
    <w:p w:rsidR="00032101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Ливневые стоки с территорий причалов, производящих перегрузку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генеральных грузов, контейнерных терминалов, навалочных грузов,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допускается сбрасывать в акваторию порта после очистки в колодцах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ливневой канализации, оборудованными осадочными камерами.</w:t>
      </w:r>
    </w:p>
    <w:p w:rsidR="000D2134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Согласно пункту 1 статьи 4 Федерального закона от 08.11.2007 №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261-ФЗ «О морских портах в Российской Федерации» (далее - Закон №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261-ФЗ) к инфраструктуре морского порта относятся портовые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гидротехнические сооружения.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пунктом 5 статьи 4 Закона № 261-ФЗ причал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является портовым гидротехническим сооружением, предназначенным для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стоянки судов, осуществления операций с грузами.</w:t>
      </w:r>
    </w:p>
    <w:p w:rsidR="00032101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пункту 174 раздела 4 Технического регламента «О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безопасности объектов морского транспорта», утвержденного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Постановлением Правительства Российской Федерации от 12.08.2010 №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620, система канализации и очистные сооружения, необходимые для сбора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 приема производственно-дождевых стоков в порту, должны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поддерживаться в исправном состоянии.</w:t>
      </w:r>
    </w:p>
    <w:p w:rsidR="00032101" w:rsidRPr="00C37E44" w:rsidRDefault="00A4776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</w:t>
      </w:r>
      <w:r w:rsidR="0003210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адзорный орган установил, что ливневые стоки с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3210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территории контейнерного терминала, расположенной напротив причала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3210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№ 8, и с самого причала № 8 сбрасываются в оборудованную ливневую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3210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канализацию через металлические решётки и далее через 10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3210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организованных выпусков в причале в бухту Врангеля без очистки.</w:t>
      </w:r>
    </w:p>
    <w:p w:rsidR="00032101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Ливневые стоки с территории трёх площадок для технологического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накопления угля собираются в ливневую канализацию и сбрасываются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через организованный выпуск в причале № 5 также без очистки. По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периметру угольного склада на данном причале, с наружной стороны за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бетонной подпорной стеной оборудована ливневая канализация, которая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была загрязнена (захламлена) на период проверки углём. Трубопровод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канализации от ливневой канализации угольного склада обустроен таким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образом, что собираемые в ливневой канализации ливневые воды минуя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очистные сооружения ЭКОЛАЙН, сбрасываются в бухту Врангеля без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очистки. На момент обследования, очистные находились в не рабочем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состоянии.</w:t>
      </w:r>
    </w:p>
    <w:p w:rsidR="00032101" w:rsidRPr="00C37E44" w:rsidRDefault="00032101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 исходит из установленного законом требования по созданию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водопользователями условий, способствующих соблюдению нормативов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допустимого воздействия на водные объекты, с учетом установленного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запрета на сброс в них сточных вод без соответствующей очистки.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этой связи само по себе наличие систем ливневой канализации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либо ее проектирование не может свидетельствовать о соблюдении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заявителем установленных законом требований, учитывая установленные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надзорным органом в ходе контрольных мероприятий факты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неисправности существующей на территории причалов №№ 5,6,8 ливневой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канализации и сооружений очистки сточных вод, в нарушение условия,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предусмотренного решением о предоставлении водного объекта в</w:t>
      </w:r>
      <w:r w:rsidR="00A47761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пользование.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Оспаривая предписания, заявитель указал на наличие грубых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процессуальных нарушений со стороны надзорного органа при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ознакомлении общества с результатами проверки.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частности, общество сослалось на одновременное направление в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его адрес Управлением акта и оспариваемых предписаний, что, по мнению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заявителя, создало препятствия для реализации предоставленных ему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Законом № 294-ФЗ гарантий, в том числе по представлению в надзорный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 мотивированных возражений.</w:t>
      </w:r>
    </w:p>
    <w:p w:rsidR="00032101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Доводы заявителя в данной части суд отклоняет в силу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следующего.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силу части 1 статьи 20 Закона № 294-ФЗ грубые нарушения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установленных Законом № 294-ФЗ требований к организации 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проведению проверок, являются основанием для отмены результатов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роверки, в том числе судом, на основании заявления юридического лица,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индивидуального предпринимателя.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то же время, часть 2 указанной статьи Закона содержит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исчерпывающий перечень грубых нарушений требований, установленных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Законом № 294-ФЗ требований к организации и проведению проверок, к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числу которых отнесено нарушение установленных статьей 16 данного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Закона требований к оформлению акта проверки, но в части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непредоставления</w:t>
      </w:r>
      <w:proofErr w:type="spellEnd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акта проверки.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Факт получения акта проверки от 06.10.2017 № 327 общество не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оспаривает. При этом направление акта проверки в адрес общества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почтовой корреспонденцией является допустимым Законом № 294-ФЗ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способом извещения проверяемого лица с результатами проведения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проверки.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Частью 12 статьи 16 Закона № 294-ФЗ в числе предусмотренных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данным Законом гарантий проверяемого лица предусмотрено также право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предоставление данным лицом проверяющему органу возражений, как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отношении изложенных в акте проверки выводов, так относительно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выданного предписания об устранении выявленных нарушений, являющемуся в силу части 3 статьи 16 данного Закона приложением к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акту проверки.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Нормы Закона № 294-ФЗ не содержат положений,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предусматривающих урегулирование возникших у проверяемого лица 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контрольного органа разногласий относительно выводов последнего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относительно выявленных в ходе контроля фактов до выдачи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предусмотренного статьей 17 Закона предписания. При этом, положениями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данного Закона обеспечены гарантии проверяемого юридического лица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или индивидуального предпринимателя на участие уполномоченных им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 в ходе проведения контрольных мероприятий с предоставлением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проверяющему органу необходимых документов и пояснений по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возникающим в ходе проверки вопросам.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содержащимся в акте проверки от 06.10.2017 № 327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сведениям об ознакомлении с приказом ТМУ </w:t>
      </w:r>
      <w:proofErr w:type="spellStart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проведении проверки от 30.08.2017 № 327 общество было уведомлено.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проведения проверки от лица ОО «ВСК» принял участие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инженер по охране окружающей среды. При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этом указанное лицо участвовало в ходе проведения 11.09.2017 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12.09.2017 обследования территории ООО «ВСК».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рамках проверки общество были реализованы права по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предоставлению запрошенных у него надзорным органом документов, а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участвующих от лица заявителя представитель не был лишен дачи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необходимых пояснений по обстоятельствам проверки.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Также суд принимает во внимание, что обследование территории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причалов №№ 5, 6, 7 проведено 11.09.2017 и 12.09.2017 в ходе выездной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внеплановой проверки, и его результаты отражены, исходя из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фактического состояния данных объектов и расположенных на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рассматриваемых территориях ливневых канализаций и стоков на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конкретные даты.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Таким образом, вне зависимости от фиксации фактов обследования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отдельных актах, основанные на результатах обследования, выводы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надзорного органа относительно соблюдения водопользователем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установленных законом требований оформлены в акте проверки от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06.10.2017 № 327, послужившим основанием для выдачи обществу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оспариваемых предписаний.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Изложенное свидетельствует о том, что процедура по извещению 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проведении проверки, фиксации ее результатов и ознакомлению с ними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«ВСК» ответчиком была соблюдена, доводы заявителя в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рассматриваемой части не обоснованы, поскольку не свидетельствуют о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наличии перечисленных в части 2 статьи 20 Закона № 294-ФЗ условий для</w:t>
      </w:r>
      <w:r w:rsidR="00B05E88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признания недействительными результатов проверки надзорного органа.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Соответствие предписания критерию исполнимости является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важным требованием к данному виду ненормативного акта и одним из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элементов законности предписания.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Особенностью такого ненормативного правового акта, как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предписание, является то, что данный вид ненормативных правовых актов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направлен на устранение конкретных нарушений, выявленных в ходе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проверки, путем совершения лицом, в адрес которого выносится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предписание, определенных действий.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Соответственно, вынесение предписания порождает обязанность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лица, которому оно адресовано, совершить определенные действия либо,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напротив, воздержаться от их совершения.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Поскольку обязанность лица, которому адресовано предписание, по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его исполнению обеспечена мерами государственного принуждения,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приведенные в предписании формулировки выявленных нарушений и их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правовая квалификация должны быть ясными, четкими, исключать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возможность их неоднозначного или расширительного толкования с тем,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чтобы лицо, которому адресовано предписание, могло четко установить: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какие нормы права были им нарушены; в каких его конкретных действиях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выражаются данные нарушения; что ему следует сделать для их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устранения.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 исходит из того, что исполнимость предписания следует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понимать как наличие реальной возможности у лица, привлекаемого к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ответственности, устранить в указанный срок выявленное нарушение.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предписаниями от 06.10.2017 № 327-21/2017, №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327-22/2017, № 327-23/2017ООО «ВСК» надлежало в установленные в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предписаниях сроки автопарковку ООО «ВСК», расположенную напротив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проходной, автозаправочную станцию ООО «ВСК», производственную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площадку между угольным складом и складом «Канск» оборудовать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ливневой канализацией и сооружениями, обеспечивающими охрану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водных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объектов от загрязнения, засорения, заиления и истощения вод в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соответствии водным законодательством и законодательством в области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охраны окружающей среды в соответствии с зафиксированным в акте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проверки нарушениями.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проверки надзорный орган выявил загрязнение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существующих ливневых стоков причалов №№ 5,6,8, а также сброс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сточных вод в акваторию водного объекта (бухту Врангеля) через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неисправные очистные сооружения, а также в обход таких сооружений,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что подтверждает наличие со стороны общества установленных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требований закона к пользованию водным объектом.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Все перечисленные в предписаниях действия, необходимые для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устранения выявленных в ходе осуществленного ответчиком надзора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нарушений, в силу вышеприведенных норм права находятся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исключительно в компетенции общества, как пользователя водного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объекта, и их осуществление поставлено в зависимость от внутренней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организации заявителем процесса по обеспечению надлежащих условий,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как для обеспечения исправности уже существующих канализационных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систем и систем очистки сточных вод, так для оборудования новых систем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очистки, исходя из сложившихся условий пользования водным объектом.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Учитывая названное обстоятельство, а также определенные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надзорным органом сроки, суд приходит к выводу о том, что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оспариваемые предписания являются реально исполнимыми, и содержат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четкую формулировку относительно конкретных действий, которые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необходимо совершить обществу с учетом отраженных в акте проверки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нарушений, что соответствует принципам конкретности и исполнимости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властного предписания контролирующего органа.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В предписании перечислены выявленные нарушения, при этом в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обязанности контролирующего органа не входит перечисление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технических действий по исполнению предписаний, коль скоро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соблюдение установленного законом запрета на сброс в водный объект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неочищенных сточных вод возложено на общество, как на субъект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правоотношений, регулируемых вышеприведенными нормами Водного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кодекса Российской Федерации, Закона № 7-ФЗ, и поставлено в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зависимость от подтверждения заявителем соблюдения установленных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нормативными актами требований при пользовании водным объектов на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определенных условиях.</w:t>
      </w:r>
    </w:p>
    <w:p w:rsidR="00E8618E" w:rsidRPr="00C37E44" w:rsidRDefault="00E8618E" w:rsidP="003760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Конкретность предписываемых действий и разумность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установленного срока их совершения свидетельствуют о реальной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исполнимости требований надзорного органа, поскольку позволяет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однозначно определить, какие действия и в какие сроки общество должно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совершить в целях устранения выявленных нарушений и приведения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существующих правоотношений в соответствие с положениями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действующего законодательства, а также во избежание неблагоприятных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последствий, которые может повлечь неисполнение предписания.</w:t>
      </w:r>
    </w:p>
    <w:p w:rsidR="00C37E44" w:rsidRDefault="00E8618E" w:rsidP="00C37E4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Изложенное в своей совокупности свидетельствует об отсутствии у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суда правовых оснований для признания незаконными оспариваемых</w:t>
      </w:r>
      <w:r w:rsidR="0037605C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заявителем предписаний ответчика.</w:t>
      </w:r>
    </w:p>
    <w:p w:rsidR="00C37E44" w:rsidRDefault="00C37E44" w:rsidP="00C37E4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C37E44" w:rsidRDefault="00F069BF" w:rsidP="00C37E4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C37E4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C37E44" w:rsidRDefault="00C37E44" w:rsidP="00C37E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C37E44" w:rsidRDefault="00EF5C8E" w:rsidP="00C37E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7E44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0eac172a99a1452caa04324e5bbbcc08" w:tgtFrame="_blank" w:history="1">
        <w:r w:rsidRPr="00C37E44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C37E44" w:rsidRDefault="00EF5C8E" w:rsidP="00EF5C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C37E44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0eac172a99a1452caa04324e5bbbcc0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