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B5D9E47" w14:textId="77777777" w:rsidR="001C4F08" w:rsidRPr="001C4F08" w:rsidRDefault="001C4F08" w:rsidP="001C4F0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КОМИТЕТ ТАРИФНОГО РЕГУЛИРОВАНИЯ ВОЛГОГРАДСКОЙ ОБЛАСТИ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2021 года N 41/19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транспортировку сточных вод для потребителей ООО "Специализированный застройщик "Пересвет-Юг" городского округа город-герой Волгоград</w:t>
      </w:r>
    </w:p>
    <w:p w14:paraId="618DE62E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44B21" w14:textId="1DE8F37F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 декабря 2011 г. N 416-ФЗ "О водоснабжении и водоотведении", постановлением Правительства Российской Федерации от 13 мая 2013 г. N 406 "О государственном регулировании тарифов в сфере водоснабжения и водоотведения", приказом ФСТ России от 27 декабря 2013 г. N 1746-э "Об утверждении Методических указаний по расчету регулируемых тарифов в сфере водоснабжения и водоотведения", Положением о комитете тарифного регулирования Волгоградской области, утвержденным постановлением Правительства Волгоградской области от 06 февраля 2014 г. N 32-п, приказываю: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2F15A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71E4A9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для ООО "Специализированный застройщик "Пересвет-Юг" городского округа город-герой Волгоград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в сфере водоотведения на </w:t>
      </w:r>
      <w:proofErr w:type="gramStart"/>
      <w:r w:rsidRPr="001C4F08">
        <w:rPr>
          <w:rFonts w:ascii="Arial" w:eastAsia="Times New Roman" w:hAnsi="Arial" w:cs="Arial"/>
          <w:sz w:val="24"/>
          <w:szCs w:val="24"/>
          <w:lang w:eastAsia="ru-RU"/>
        </w:rPr>
        <w:t>2022 - 2024</w:t>
      </w:r>
      <w:proofErr w:type="gramEnd"/>
      <w:r w:rsidRPr="001C4F08">
        <w:rPr>
          <w:rFonts w:ascii="Arial" w:eastAsia="Times New Roman" w:hAnsi="Arial" w:cs="Arial"/>
          <w:sz w:val="24"/>
          <w:szCs w:val="24"/>
          <w:lang w:eastAsia="ru-RU"/>
        </w:rPr>
        <w:t xml:space="preserve"> годы, согласно приложению 1.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DEE81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938CCD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2. Установить и ввести в действие на период с 01 января 2022 г. по 31 декабря 2024 г. тарифы на транспортировку сточных вод для потребителей ООО "Специализированный застройщик "Пересвет-Юг" городского округа город-герой Волгоград согласно приложению 2.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D6852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7CF14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3. Утвердить производственную программу ООО "Специализированный застройщик "Пересвет-Юг" городского округа город-герой Волгоград в сфере водоотведения (транспортировка сточных вод) согласно приложению 3.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00226E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35D2F0" w14:textId="432990C5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 силу с 01 января 2022 г. приказ комитета тарифного регулирования Волгоградской области от 06 октября 2021 г. N 26 "Об установлении тарифов на транспортировку сточных вод для потребителей ООО "Специализированный застройщик "Пересвет-Юг" городского округа город-герой Волгоград".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A407E" w14:textId="77777777" w:rsidR="001C4F08" w:rsidRPr="001C4F08" w:rsidRDefault="001C4F08" w:rsidP="001C4F0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комитета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  <w:t>тарифного регулирования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Волгоградской области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  <w:t>С.А.ГОРЕЛОВА</w:t>
      </w:r>
    </w:p>
    <w:p w14:paraId="6AB8EC8D" w14:textId="77777777" w:rsidR="001C4F08" w:rsidRPr="001C4F08" w:rsidRDefault="001C4F08" w:rsidP="001C4F0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тарифного регулирования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2021 г. N 41/19</w:t>
      </w:r>
    </w:p>
    <w:p w14:paraId="5357C1B3" w14:textId="77777777" w:rsidR="001C4F08" w:rsidRPr="001C4F08" w:rsidRDefault="001C4F08" w:rsidP="001C4F0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ДОЛГОСРОЧНЫЕ ПАРАМЕТРЫ РЕГУЛИРОВАНИЯ ТАРИФОВ, ОПРЕДЕЛЯЕМЫЕ НА ДОЛГОСРОЧНЫЙ ПЕРИОД РЕГУЛИРОВАНИЯ ДЛЯ ООО "СПЕЦИАЛИЗИРОВАННЫЙ ЗАСТРОЙЩИК "ПЕРЕСВЕТ-ЮГ" ГОРОДСКОГО ОКРУГА ГОРОД-ГЕРОЙ ВОЛГОГРАД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1"/>
        <w:gridCol w:w="1780"/>
        <w:gridCol w:w="1855"/>
        <w:gridCol w:w="1720"/>
        <w:gridCol w:w="1157"/>
        <w:gridCol w:w="1782"/>
      </w:tblGrid>
      <w:tr w:rsidR="001C4F08" w:rsidRPr="001C4F08" w14:paraId="6A9876B0" w14:textId="77777777" w:rsidTr="001C4F08">
        <w:trPr>
          <w:trHeight w:val="15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AEE01E" w14:textId="77777777" w:rsidR="001C4F08" w:rsidRPr="001C4F08" w:rsidRDefault="001C4F08" w:rsidP="001C4F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D8D4EA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6CCBB4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CFA929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994B9C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F65E9D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C4F08" w:rsidRPr="001C4F08" w14:paraId="67AEB59D" w14:textId="77777777" w:rsidTr="001C4F0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E2CF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</w:p>
          <w:p w14:paraId="18E07A5E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(год)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3324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</w:t>
            </w:r>
          </w:p>
          <w:p w14:paraId="396BB3BE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B487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862F6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прибыли, % &lt;1&gt;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94DE9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1C4F08" w:rsidRPr="001C4F08" w14:paraId="78D24EA2" w14:textId="77777777" w:rsidTr="001C4F0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A3D4D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E70B6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6E9BC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18F2F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EFFA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17924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</w:t>
            </w:r>
          </w:p>
          <w:p w14:paraId="18510FA8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кВт-ч/ куб. м</w:t>
            </w:r>
          </w:p>
        </w:tc>
      </w:tr>
      <w:tr w:rsidR="001C4F08" w:rsidRPr="001C4F08" w14:paraId="77617FF9" w14:textId="77777777" w:rsidTr="001C4F0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F9C4E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352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EEFD5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84BE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80FA5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CDD46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C4F08" w:rsidRPr="001C4F08" w14:paraId="68BD0D3F" w14:textId="77777777" w:rsidTr="001C4F08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7607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</w:tr>
      <w:tr w:rsidR="001C4F08" w:rsidRPr="001C4F08" w14:paraId="4AC0BA8B" w14:textId="77777777" w:rsidTr="001C4F0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21D80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29BC1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759,03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E164E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A63FC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A967B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BE804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</w:tc>
      </w:tr>
      <w:tr w:rsidR="001C4F08" w:rsidRPr="001C4F08" w14:paraId="2F6EEE54" w14:textId="77777777" w:rsidTr="001C4F0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13F36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2D6DB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95A0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FFA3E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FD06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9C106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</w:tc>
      </w:tr>
      <w:tr w:rsidR="001C4F08" w:rsidRPr="001C4F08" w14:paraId="022E3342" w14:textId="77777777" w:rsidTr="001C4F0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DC9D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1538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ED38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61919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D7DE5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37B4E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</w:tc>
      </w:tr>
    </w:tbl>
    <w:p w14:paraId="41712F3D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2DFCD9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49D877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021994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&lt;1&gt; Для организаций, которым права владения и (или) пользования централизованными системами горячего водоснабжения, холодного водоснабжения и (или) водоотведения, отдельными объектами таких систем, находящимися в государственной или муниципальной собственности, переданы по договорам аренды таких систем и (или) объектов или по концессионным соглашениям, заключенным в соответствии с законодательством Российской Федерации не ранее 1 января 2014 г.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C467E" w14:textId="77777777" w:rsidR="001C4F08" w:rsidRPr="001C4F08" w:rsidRDefault="001C4F08" w:rsidP="001C4F0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тарифного регулирования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Волгоградской области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2021 г. N 41/19</w:t>
      </w:r>
    </w:p>
    <w:p w14:paraId="7A490FD5" w14:textId="77777777" w:rsidR="001C4F08" w:rsidRPr="001C4F08" w:rsidRDefault="001C4F08" w:rsidP="001C4F0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ТРАНСПОРТИРОВКУ СТОЧНЫХ ВОД ДЛЯ ПОТРЕБИТЕЛЕЙ ООО "СПЕЦИАЛИЗИРОВАННЫЙ ЗАСТРОЙЩИК "ПЕРЕСВЕТ-ЮГ" ГОРОДСКОГО ОКРУГА ГОРОД-ГЕРОЙ ВОЛГОГРАД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8"/>
        <w:gridCol w:w="669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</w:tblGrid>
      <w:tr w:rsidR="001C4F08" w:rsidRPr="001C4F08" w14:paraId="0EC2989A" w14:textId="77777777" w:rsidTr="001C4F08">
        <w:trPr>
          <w:trHeight w:val="15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F16A32" w14:textId="77777777" w:rsidR="001C4F08" w:rsidRPr="001C4F08" w:rsidRDefault="001C4F08" w:rsidP="001C4F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83D7E8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FEADA9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58DFB9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8B7FF2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B8222E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04328D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141E2B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D63462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A4687F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9A243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E29ACF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59F96C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C4F08" w:rsidRPr="001C4F08" w14:paraId="6FA871BF" w14:textId="77777777" w:rsidTr="001C4F08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502CB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потребителей</w:t>
            </w:r>
          </w:p>
        </w:tc>
        <w:tc>
          <w:tcPr>
            <w:tcW w:w="1053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8FE15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Тарифы, руб./куб. м</w:t>
            </w:r>
          </w:p>
        </w:tc>
      </w:tr>
      <w:tr w:rsidR="001C4F08" w:rsidRPr="001C4F08" w14:paraId="2D200026" w14:textId="77777777" w:rsidTr="001C4F08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0B1FC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8E54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1326E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88B3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0997D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D1D37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01.01.2024 по 30.06.2024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6816C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01.07.2024 по 31.12.2024</w:t>
            </w:r>
          </w:p>
        </w:tc>
      </w:tr>
      <w:tr w:rsidR="001C4F08" w:rsidRPr="001C4F08" w14:paraId="07CB4D32" w14:textId="77777777" w:rsidTr="001C4F08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28BA5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40A9D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026D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DDD2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7B368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A68C2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1BB5B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D8CF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4CF32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D7C51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1062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C5B18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52E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</w:tr>
      <w:tr w:rsidR="001C4F08" w:rsidRPr="001C4F08" w14:paraId="0601DD98" w14:textId="77777777" w:rsidTr="001C4F08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D2745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84D13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17E8F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17AD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63EFB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B1C31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56B2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B96F9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B9B1B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A540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6FFC9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FC179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E17C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1C4F08" w:rsidRPr="001C4F08" w14:paraId="389ACBBD" w14:textId="77777777" w:rsidTr="001C4F08">
        <w:tc>
          <w:tcPr>
            <w:tcW w:w="12382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ED695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</w:tr>
      <w:tr w:rsidR="001C4F08" w:rsidRPr="001C4F08" w14:paraId="5C56E989" w14:textId="77777777" w:rsidTr="001C4F08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F667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79C64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9366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E9F8C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BA27D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56D26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93F8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7912F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9A22B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539F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7A1F4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CC10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68DB3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C4F08" w:rsidRPr="001C4F08" w14:paraId="657D96AE" w14:textId="77777777" w:rsidTr="001C4F08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A20FD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потребители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32D2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A82E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B8419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79D1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90C63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CF40E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B7881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C847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21658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023E8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E515F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49E66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5,75</w:t>
            </w:r>
          </w:p>
        </w:tc>
      </w:tr>
      <w:tr w:rsidR="001C4F08" w:rsidRPr="001C4F08" w14:paraId="10B96288" w14:textId="77777777" w:rsidTr="001C4F08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A7312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D358F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C7562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0008D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F3CB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29308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F5D0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13F4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1C0C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4A8C4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B3EB8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1F8AD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DEAE6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5,75</w:t>
            </w:r>
          </w:p>
        </w:tc>
      </w:tr>
    </w:tbl>
    <w:p w14:paraId="3305C13E" w14:textId="77777777" w:rsidR="001C4F08" w:rsidRPr="001C4F08" w:rsidRDefault="001C4F08" w:rsidP="001C4F0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тарифного регулирования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2021 г. N 41/19</w:t>
      </w:r>
    </w:p>
    <w:p w14:paraId="7ED32616" w14:textId="77777777" w:rsidR="001C4F08" w:rsidRPr="001C4F08" w:rsidRDefault="001C4F08" w:rsidP="001C4F0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C4F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</w:t>
      </w:r>
    </w:p>
    <w:p w14:paraId="05690D89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38F7D8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1. Паспорт производственной программы в сфере водоотведения (транспортировка сточных вод)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4398"/>
        <w:gridCol w:w="4405"/>
      </w:tblGrid>
      <w:tr w:rsidR="001C4F08" w:rsidRPr="001C4F08" w14:paraId="50A170D8" w14:textId="77777777" w:rsidTr="001C4F08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88E059" w14:textId="77777777" w:rsidR="001C4F08" w:rsidRPr="001C4F08" w:rsidRDefault="001C4F08" w:rsidP="001C4F0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13B018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574291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C4F08" w:rsidRPr="001C4F08" w14:paraId="0B1E5643" w14:textId="77777777" w:rsidTr="001C4F0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2E2D6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519D0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организации, в отношении которой разработана производственная программа, ее местонахождение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C13E2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"Специализированный застройщик "Пересвет-Юг",</w:t>
            </w:r>
          </w:p>
          <w:p w14:paraId="26439E58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51-й Гвардейской ул., д. 1Б, оф. 27, г. Волгоград, 400075</w:t>
            </w:r>
          </w:p>
        </w:tc>
      </w:tr>
      <w:tr w:rsidR="001C4F08" w:rsidRPr="001C4F08" w14:paraId="20205C8C" w14:textId="77777777" w:rsidTr="001C4F0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FF5F9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C1CB0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программу, его местонахождение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54D80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тарифного регулирования Волгоградской области,</w:t>
            </w:r>
          </w:p>
          <w:p w14:paraId="684AFEDD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Скосырева ул., д. 7, Волгоград, 400066</w:t>
            </w:r>
          </w:p>
        </w:tc>
      </w:tr>
      <w:tr w:rsidR="001C4F08" w:rsidRPr="001C4F08" w14:paraId="2ABB76A3" w14:textId="77777777" w:rsidTr="001C4F0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B2ECB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EE39C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 производственной программы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EA48D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31.12.2024</w:t>
            </w:r>
          </w:p>
        </w:tc>
      </w:tr>
    </w:tbl>
    <w:p w14:paraId="74C314A4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FBD814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2. Плановые мероприятия по ремонту объектов централизованных систем водоотведения, мероприятия, направленные на улучшение качества очистки сточных вод, мероприятия по энергосбережению и повышению энергетической эффективности отсутствуют.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D64E3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342869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3. Планируемый объем принимаемых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9"/>
        <w:gridCol w:w="2737"/>
        <w:gridCol w:w="1374"/>
        <w:gridCol w:w="1448"/>
        <w:gridCol w:w="1448"/>
        <w:gridCol w:w="1449"/>
      </w:tblGrid>
      <w:tr w:rsidR="001C4F08" w:rsidRPr="001C4F08" w14:paraId="6A75BBC4" w14:textId="77777777" w:rsidTr="001C4F08">
        <w:trPr>
          <w:trHeight w:val="15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FF3D14" w14:textId="77777777" w:rsidR="001C4F08" w:rsidRPr="001C4F08" w:rsidRDefault="001C4F08" w:rsidP="001C4F0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D708B4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758C19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8C8973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81EFF9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DFEC37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C4F08" w:rsidRPr="001C4F08" w14:paraId="5C84662C" w14:textId="77777777" w:rsidTr="001C4F0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3A7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471D1FDB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BDD9D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производственной деятельности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1ADB2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16173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показателей</w:t>
            </w:r>
          </w:p>
        </w:tc>
      </w:tr>
      <w:tr w:rsidR="001C4F08" w:rsidRPr="001C4F08" w14:paraId="6A45034B" w14:textId="77777777" w:rsidTr="001C4F0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08751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40664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60D9B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4E70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31.12.2022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EAFDC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31.12.2023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D61FE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01.01.2024 по 31.12.2024</w:t>
            </w:r>
          </w:p>
        </w:tc>
      </w:tr>
      <w:tr w:rsidR="001C4F08" w:rsidRPr="001C4F08" w14:paraId="7B8D2BC7" w14:textId="77777777" w:rsidTr="001C4F0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5306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9F3E8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EE651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A5DC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5F377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9F086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C4F08" w:rsidRPr="001C4F08" w14:paraId="4D4C62FB" w14:textId="77777777" w:rsidTr="001C4F0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56F18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3EB06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транспортировки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1009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FEE5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7DEA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61625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383,45</w:t>
            </w:r>
          </w:p>
        </w:tc>
      </w:tr>
      <w:tr w:rsidR="001C4F08" w:rsidRPr="001C4F08" w14:paraId="4398D69F" w14:textId="77777777" w:rsidTr="001C4F0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E1359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900D8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пропущенный через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22B32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F701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3B309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39A9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1C4F08" w:rsidRPr="001C4F08" w14:paraId="5E19DD73" w14:textId="77777777" w:rsidTr="001C4F0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E5D83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5CED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собственных производственных стоков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7F757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8BF9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9D3EC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3F20E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1C4F08" w:rsidRPr="001C4F08" w14:paraId="062A2A50" w14:textId="77777777" w:rsidTr="001C4F0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160DE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DE131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реализации товаров и услуг по категориям потребителей: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4E5A6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AEAC5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D5CC2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6C78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383,45</w:t>
            </w:r>
          </w:p>
        </w:tc>
      </w:tr>
      <w:tr w:rsidR="001C4F08" w:rsidRPr="001C4F08" w14:paraId="2D9EDEB9" w14:textId="77777777" w:rsidTr="001C4F0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5F61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D83B9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населению по приборам учета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34E17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781D2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61B4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D1F85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1C4F08" w:rsidRPr="001C4F08" w14:paraId="491DE049" w14:textId="77777777" w:rsidTr="001C4F0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33BE5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D8E1E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населению по нормативам потребления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1EB24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6A08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9AD84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2838E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1C4F08" w:rsidRPr="001C4F08" w14:paraId="1BA3B655" w14:textId="77777777" w:rsidTr="001C4F0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23A79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9E14B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бюджетным потребителям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4A999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B4AFF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8C837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5CCEE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1C4F08" w:rsidRPr="001C4F08" w14:paraId="52F5857C" w14:textId="77777777" w:rsidTr="001C4F0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6959F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6DE30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прочим потребителям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A0CB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35EEC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D28AD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E3D61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383,45</w:t>
            </w:r>
          </w:p>
        </w:tc>
      </w:tr>
      <w:tr w:rsidR="001C4F08" w:rsidRPr="001C4F08" w14:paraId="5EEB65D0" w14:textId="77777777" w:rsidTr="001C4F0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EB852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1E633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потребление на производственные нужды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90627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AE8E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E53C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FE89C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07ADBECC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7D509B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4. Объем финансовых потребностей, необходимых для реализации производственной программы: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8A227F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5A5A52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2022 год - 2 002,31 тыс. руб. в год (без НДС);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7E31D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0BBE1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2023 год - 2 079,45 тыс. руб. в год (без НДС);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94999B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5943F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2024 год - 2 162,63 тыс. руб. в год (без НДС).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A4EC8F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140237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5. График реализации мероприятий производственной программы - с 01.01.2022 по 31.12.2024.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5D0C4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46F8C6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6. Плановые значения показателей надежности, качества и энергетической эффективности объектов централизованных систем водоснабжения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6"/>
        <w:gridCol w:w="1656"/>
        <w:gridCol w:w="1476"/>
        <w:gridCol w:w="1477"/>
      </w:tblGrid>
      <w:tr w:rsidR="001C4F08" w:rsidRPr="001C4F08" w14:paraId="7503775F" w14:textId="77777777" w:rsidTr="001C4F08">
        <w:trPr>
          <w:trHeight w:val="15"/>
        </w:trPr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C28A49" w14:textId="77777777" w:rsidR="001C4F08" w:rsidRPr="001C4F08" w:rsidRDefault="001C4F08" w:rsidP="001C4F0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4001DC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945221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1F8379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C4F08" w:rsidRPr="001C4F08" w14:paraId="40F7CF5F" w14:textId="77777777" w:rsidTr="001C4F08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75D1E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C071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значения показателей на каждый год срока действия программы</w:t>
            </w:r>
          </w:p>
        </w:tc>
      </w:tr>
      <w:tr w:rsidR="001C4F08" w:rsidRPr="001C4F08" w14:paraId="7141ACB7" w14:textId="77777777" w:rsidTr="001C4F08"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B5230" w14:textId="77777777" w:rsidR="001C4F08" w:rsidRPr="001C4F08" w:rsidRDefault="001C4F08" w:rsidP="001C4F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041B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31.12.2022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365A2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31.12.2023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EF249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01.01.2024 по 31.12.2024</w:t>
            </w:r>
          </w:p>
        </w:tc>
      </w:tr>
      <w:tr w:rsidR="001C4F08" w:rsidRPr="001C4F08" w14:paraId="7FB33F9B" w14:textId="77777777" w:rsidTr="001C4F08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BCC48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8E443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9ACCB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A20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C4F08" w:rsidRPr="001C4F08" w14:paraId="36098E9C" w14:textId="77777777" w:rsidTr="001C4F08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25AE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E4E2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985D1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F4D69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C4F08" w:rsidRPr="001C4F08" w14:paraId="2A7F15EC" w14:textId="77777777" w:rsidTr="001C4F08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CBDE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9CB48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85581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53996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C4F08" w:rsidRPr="001C4F08" w14:paraId="7657A437" w14:textId="77777777" w:rsidTr="001C4F08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8BDE6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9FF1C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CDE38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C65D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C4F08" w:rsidRPr="001C4F08" w14:paraId="0A011391" w14:textId="77777777" w:rsidTr="001C4F08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3C84B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7B7E5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68D15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F1DA6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C4F08" w:rsidRPr="001C4F08" w14:paraId="005454AC" w14:textId="77777777" w:rsidTr="001C4F08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8663C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6ED5A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C8290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9CB98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C4F08" w:rsidRPr="001C4F08" w14:paraId="734D981E" w14:textId="77777777" w:rsidTr="001C4F08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104C7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Удельный расход электрической энергии, потребляемой в технологическом процессе очистки сточных вод, на единицу объема очищаемых сточных вод, кВт*ч/м3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12C45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C4376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4CB06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C4F08" w:rsidRPr="001C4F08" w14:paraId="64588ECA" w14:textId="77777777" w:rsidTr="001C4F08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1A92B" w14:textId="77777777" w:rsidR="001C4F08" w:rsidRPr="001C4F08" w:rsidRDefault="001C4F08" w:rsidP="001C4F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 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кВт*ч/м3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38A3F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B727F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45A49" w14:textId="77777777" w:rsidR="001C4F08" w:rsidRPr="001C4F08" w:rsidRDefault="001C4F08" w:rsidP="001C4F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F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</w:tc>
      </w:tr>
    </w:tbl>
    <w:p w14:paraId="346AC748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6BDE35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7. Расчет эффективности производственной программы.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389B47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A9CEBA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В связи с тем, что организация не оказывала услуги по транспортировке сточных вод в 2020 году, произвести расчет эффективности производственной программы не представляется возможным.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6CB0E7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B6701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8. В связи с тем, что организация не оказывала услуги по транспортировке сточных вод в 2020 году, отчеты об исполнении производственной программы за истекший период регулирования на сайте комитета тарифного регулирования Волгоградской области не размещены.</w:t>
      </w:r>
      <w:r w:rsidRPr="001C4F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3B9070" w14:textId="77777777" w:rsidR="001C4F08" w:rsidRPr="001C4F08" w:rsidRDefault="001C4F08" w:rsidP="001C4F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211B4B" w14:textId="77777777" w:rsidR="001C4F08" w:rsidRPr="001C4F08" w:rsidRDefault="001C4F08" w:rsidP="001C4F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4F08">
        <w:rPr>
          <w:rFonts w:ascii="Arial" w:eastAsia="Times New Roman" w:hAnsi="Arial" w:cs="Arial"/>
          <w:sz w:val="24"/>
          <w:szCs w:val="24"/>
          <w:lang w:eastAsia="ru-RU"/>
        </w:rPr>
        <w:t>9. Мероприятия, направленные на повышение качества обслуживания абонентов, организацией не планируются.</w:t>
      </w:r>
    </w:p>
    <w:p w14:paraId="3C20A291" w14:textId="77777777" w:rsidR="00F14D6E" w:rsidRPr="001C4F08" w:rsidRDefault="00F14D6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