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955B2" w:rsidRPr="009955B2" w:rsidRDefault="009955B2" w:rsidP="009955B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55B2">
        <w:rPr>
          <w:rFonts w:ascii="Times New Roman" w:hAnsi="Times New Roman" w:cs="Times New Roman"/>
          <w:b/>
          <w:sz w:val="24"/>
          <w:szCs w:val="24"/>
        </w:rPr>
        <w:t>Об установлении тарифов на утилизацию (захоронение) твердых бытовых отходов</w:t>
      </w:r>
    </w:p>
    <w:p w:rsidR="009955B2" w:rsidRPr="009955B2" w:rsidRDefault="009955B2" w:rsidP="009955B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55B2" w:rsidRPr="009955B2" w:rsidRDefault="009955B2" w:rsidP="009955B2">
      <w:pPr>
        <w:jc w:val="center"/>
        <w:rPr>
          <w:rFonts w:ascii="Times New Roman" w:hAnsi="Times New Roman" w:cs="Times New Roman"/>
          <w:sz w:val="24"/>
          <w:szCs w:val="24"/>
        </w:rPr>
      </w:pPr>
      <w:r w:rsidRPr="009955B2">
        <w:rPr>
          <w:rFonts w:ascii="Times New Roman" w:hAnsi="Times New Roman" w:cs="Times New Roman"/>
          <w:sz w:val="24"/>
          <w:szCs w:val="24"/>
        </w:rPr>
        <w:t>ДЕПАРТАМЕНТ ЦЕН И ТАРИФОВ</w:t>
      </w:r>
    </w:p>
    <w:p w:rsidR="009955B2" w:rsidRPr="009955B2" w:rsidRDefault="009955B2" w:rsidP="009955B2">
      <w:pPr>
        <w:jc w:val="center"/>
        <w:rPr>
          <w:rFonts w:ascii="Times New Roman" w:hAnsi="Times New Roman" w:cs="Times New Roman"/>
          <w:sz w:val="24"/>
          <w:szCs w:val="24"/>
        </w:rPr>
      </w:pPr>
      <w:r w:rsidRPr="009955B2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9955B2" w:rsidRPr="009955B2" w:rsidRDefault="009955B2" w:rsidP="009955B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55B2" w:rsidRPr="009955B2" w:rsidRDefault="009955B2" w:rsidP="009955B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55B2" w:rsidRPr="009955B2" w:rsidRDefault="009955B2" w:rsidP="009955B2">
      <w:pPr>
        <w:jc w:val="center"/>
        <w:rPr>
          <w:rFonts w:ascii="Times New Roman" w:hAnsi="Times New Roman" w:cs="Times New Roman"/>
          <w:sz w:val="24"/>
          <w:szCs w:val="24"/>
        </w:rPr>
      </w:pPr>
      <w:r w:rsidRPr="009955B2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9955B2" w:rsidRPr="009955B2" w:rsidRDefault="009955B2" w:rsidP="009955B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55B2" w:rsidRPr="009955B2" w:rsidRDefault="009955B2" w:rsidP="009955B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55B2" w:rsidRPr="009955B2" w:rsidRDefault="009955B2" w:rsidP="009955B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55B2" w:rsidRPr="009955B2" w:rsidRDefault="009955B2" w:rsidP="009955B2">
      <w:pPr>
        <w:jc w:val="center"/>
        <w:rPr>
          <w:rFonts w:ascii="Times New Roman" w:hAnsi="Times New Roman" w:cs="Times New Roman"/>
          <w:sz w:val="24"/>
          <w:szCs w:val="24"/>
        </w:rPr>
      </w:pPr>
      <w:r w:rsidRPr="009955B2">
        <w:rPr>
          <w:rFonts w:ascii="Times New Roman" w:hAnsi="Times New Roman" w:cs="Times New Roman"/>
          <w:sz w:val="24"/>
          <w:szCs w:val="24"/>
        </w:rPr>
        <w:t>от 17 ноября 2011 года N 52/18</w:t>
      </w:r>
    </w:p>
    <w:p w:rsidR="009955B2" w:rsidRPr="009955B2" w:rsidRDefault="009955B2" w:rsidP="009955B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55B2" w:rsidRPr="009955B2" w:rsidRDefault="009955B2" w:rsidP="009955B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55B2" w:rsidRPr="009955B2" w:rsidRDefault="009955B2" w:rsidP="009955B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55B2" w:rsidRPr="009955B2" w:rsidRDefault="009955B2" w:rsidP="009955B2">
      <w:pPr>
        <w:jc w:val="center"/>
        <w:rPr>
          <w:rFonts w:ascii="Times New Roman" w:hAnsi="Times New Roman" w:cs="Times New Roman"/>
          <w:sz w:val="24"/>
          <w:szCs w:val="24"/>
        </w:rPr>
      </w:pPr>
      <w:r w:rsidRPr="009955B2">
        <w:rPr>
          <w:rFonts w:ascii="Times New Roman" w:hAnsi="Times New Roman" w:cs="Times New Roman"/>
          <w:sz w:val="24"/>
          <w:szCs w:val="24"/>
        </w:rPr>
        <w:t>Об установлении тарифов на утилизацию (захоронение)</w:t>
      </w:r>
    </w:p>
    <w:p w:rsidR="009955B2" w:rsidRPr="009955B2" w:rsidRDefault="009955B2" w:rsidP="009955B2">
      <w:pPr>
        <w:jc w:val="center"/>
        <w:rPr>
          <w:rFonts w:ascii="Times New Roman" w:hAnsi="Times New Roman" w:cs="Times New Roman"/>
          <w:sz w:val="24"/>
          <w:szCs w:val="24"/>
        </w:rPr>
      </w:pPr>
      <w:r w:rsidRPr="009955B2">
        <w:rPr>
          <w:rFonts w:ascii="Times New Roman" w:hAnsi="Times New Roman" w:cs="Times New Roman"/>
          <w:sz w:val="24"/>
          <w:szCs w:val="24"/>
        </w:rPr>
        <w:t>твердых бытовых отходов</w:t>
      </w:r>
    </w:p>
    <w:p w:rsidR="009955B2" w:rsidRPr="009955B2" w:rsidRDefault="009955B2" w:rsidP="009955B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55B2" w:rsidRPr="009955B2" w:rsidRDefault="009955B2" w:rsidP="009955B2">
      <w:pPr>
        <w:rPr>
          <w:rFonts w:ascii="Times New Roman" w:hAnsi="Times New Roman" w:cs="Times New Roman"/>
          <w:sz w:val="24"/>
          <w:szCs w:val="24"/>
        </w:rPr>
      </w:pPr>
    </w:p>
    <w:p w:rsidR="009955B2" w:rsidRPr="009955B2" w:rsidRDefault="009955B2" w:rsidP="009955B2">
      <w:pPr>
        <w:rPr>
          <w:rFonts w:ascii="Times New Roman" w:hAnsi="Times New Roman" w:cs="Times New Roman"/>
          <w:sz w:val="24"/>
          <w:szCs w:val="24"/>
        </w:rPr>
      </w:pPr>
    </w:p>
    <w:p w:rsidR="009955B2" w:rsidRPr="009955B2" w:rsidRDefault="009955B2" w:rsidP="009955B2">
      <w:pPr>
        <w:rPr>
          <w:rFonts w:ascii="Times New Roman" w:hAnsi="Times New Roman" w:cs="Times New Roman"/>
          <w:sz w:val="24"/>
          <w:szCs w:val="24"/>
        </w:rPr>
      </w:pPr>
      <w:r w:rsidRPr="009955B2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 и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</w:t>
      </w:r>
    </w:p>
    <w:p w:rsidR="009955B2" w:rsidRPr="009955B2" w:rsidRDefault="009955B2" w:rsidP="009955B2">
      <w:pPr>
        <w:rPr>
          <w:rFonts w:ascii="Times New Roman" w:hAnsi="Times New Roman" w:cs="Times New Roman"/>
          <w:sz w:val="24"/>
          <w:szCs w:val="24"/>
        </w:rPr>
      </w:pPr>
    </w:p>
    <w:p w:rsidR="009955B2" w:rsidRPr="009955B2" w:rsidRDefault="009955B2" w:rsidP="009955B2">
      <w:pPr>
        <w:rPr>
          <w:rFonts w:ascii="Times New Roman" w:hAnsi="Times New Roman" w:cs="Times New Roman"/>
          <w:sz w:val="24"/>
          <w:szCs w:val="24"/>
        </w:rPr>
      </w:pPr>
      <w:r w:rsidRPr="009955B2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9955B2" w:rsidRPr="009955B2" w:rsidRDefault="009955B2" w:rsidP="009955B2">
      <w:pPr>
        <w:rPr>
          <w:rFonts w:ascii="Times New Roman" w:hAnsi="Times New Roman" w:cs="Times New Roman"/>
          <w:sz w:val="24"/>
          <w:szCs w:val="24"/>
        </w:rPr>
      </w:pPr>
    </w:p>
    <w:p w:rsidR="009955B2" w:rsidRPr="009955B2" w:rsidRDefault="009955B2" w:rsidP="009955B2">
      <w:pPr>
        <w:rPr>
          <w:rFonts w:ascii="Times New Roman" w:hAnsi="Times New Roman" w:cs="Times New Roman"/>
          <w:sz w:val="24"/>
          <w:szCs w:val="24"/>
        </w:rPr>
      </w:pPr>
      <w:r w:rsidRPr="009955B2">
        <w:rPr>
          <w:rFonts w:ascii="Times New Roman" w:hAnsi="Times New Roman" w:cs="Times New Roman"/>
          <w:sz w:val="24"/>
          <w:szCs w:val="24"/>
        </w:rPr>
        <w:t>1. Установить и ввести в действие тарифы для МУКП "Петушки" на утилизацию (захоронение) твердых бытовых отходов с календарной разбивкой:</w:t>
      </w:r>
    </w:p>
    <w:p w:rsidR="009955B2" w:rsidRPr="009955B2" w:rsidRDefault="009955B2" w:rsidP="009955B2">
      <w:pPr>
        <w:rPr>
          <w:rFonts w:ascii="Times New Roman" w:hAnsi="Times New Roman" w:cs="Times New Roman"/>
          <w:sz w:val="24"/>
          <w:szCs w:val="24"/>
        </w:rPr>
      </w:pPr>
    </w:p>
    <w:p w:rsidR="009955B2" w:rsidRPr="009955B2" w:rsidRDefault="009955B2" w:rsidP="009955B2">
      <w:pPr>
        <w:rPr>
          <w:rFonts w:ascii="Times New Roman" w:hAnsi="Times New Roman" w:cs="Times New Roman"/>
          <w:sz w:val="24"/>
          <w:szCs w:val="24"/>
        </w:rPr>
      </w:pPr>
      <w:r w:rsidRPr="009955B2">
        <w:rPr>
          <w:rFonts w:ascii="Times New Roman" w:hAnsi="Times New Roman" w:cs="Times New Roman"/>
          <w:sz w:val="24"/>
          <w:szCs w:val="24"/>
        </w:rPr>
        <w:lastRenderedPageBreak/>
        <w:t>- с 01 января 2012 года по 30 июня 2012 года для потребителей в размере 62 руб. 92 коп</w:t>
      </w:r>
      <w:proofErr w:type="gramStart"/>
      <w:r w:rsidRPr="009955B2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9955B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955B2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9955B2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9955B2" w:rsidRPr="009955B2" w:rsidRDefault="009955B2" w:rsidP="009955B2">
      <w:pPr>
        <w:rPr>
          <w:rFonts w:ascii="Times New Roman" w:hAnsi="Times New Roman" w:cs="Times New Roman"/>
          <w:sz w:val="24"/>
          <w:szCs w:val="24"/>
        </w:rPr>
      </w:pPr>
    </w:p>
    <w:p w:rsidR="009955B2" w:rsidRPr="009955B2" w:rsidRDefault="009955B2" w:rsidP="009955B2">
      <w:pPr>
        <w:rPr>
          <w:rFonts w:ascii="Times New Roman" w:hAnsi="Times New Roman" w:cs="Times New Roman"/>
          <w:sz w:val="24"/>
          <w:szCs w:val="24"/>
        </w:rPr>
      </w:pPr>
      <w:r w:rsidRPr="009955B2">
        <w:rPr>
          <w:rFonts w:ascii="Times New Roman" w:hAnsi="Times New Roman" w:cs="Times New Roman"/>
          <w:sz w:val="24"/>
          <w:szCs w:val="24"/>
        </w:rPr>
        <w:t>- с 01 июля 2012 года по 31 декабря 2012 года для потребителей в размере 72 руб. 33 коп</w:t>
      </w:r>
      <w:proofErr w:type="gramStart"/>
      <w:r w:rsidRPr="009955B2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9955B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955B2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9955B2">
        <w:rPr>
          <w:rFonts w:ascii="Times New Roman" w:hAnsi="Times New Roman" w:cs="Times New Roman"/>
          <w:sz w:val="24"/>
          <w:szCs w:val="24"/>
        </w:rPr>
        <w:t>а 1 куб. м (НДС не облагается).</w:t>
      </w:r>
    </w:p>
    <w:p w:rsidR="009955B2" w:rsidRPr="009955B2" w:rsidRDefault="009955B2" w:rsidP="009955B2">
      <w:pPr>
        <w:rPr>
          <w:rFonts w:ascii="Times New Roman" w:hAnsi="Times New Roman" w:cs="Times New Roman"/>
          <w:sz w:val="24"/>
          <w:szCs w:val="24"/>
        </w:rPr>
      </w:pPr>
    </w:p>
    <w:p w:rsidR="009955B2" w:rsidRPr="009955B2" w:rsidRDefault="009955B2" w:rsidP="009955B2">
      <w:pPr>
        <w:rPr>
          <w:rFonts w:ascii="Times New Roman" w:hAnsi="Times New Roman" w:cs="Times New Roman"/>
          <w:sz w:val="24"/>
          <w:szCs w:val="24"/>
        </w:rPr>
      </w:pPr>
      <w:r w:rsidRPr="009955B2">
        <w:rPr>
          <w:rFonts w:ascii="Times New Roman" w:hAnsi="Times New Roman" w:cs="Times New Roman"/>
          <w:sz w:val="24"/>
          <w:szCs w:val="24"/>
        </w:rPr>
        <w:t>2. Настоящее постановление подлежит официальному опубликованию в средствах массовой информации.</w:t>
      </w:r>
    </w:p>
    <w:p w:rsidR="009955B2" w:rsidRPr="009955B2" w:rsidRDefault="009955B2" w:rsidP="009955B2">
      <w:pPr>
        <w:rPr>
          <w:rFonts w:ascii="Times New Roman" w:hAnsi="Times New Roman" w:cs="Times New Roman"/>
          <w:sz w:val="24"/>
          <w:szCs w:val="24"/>
        </w:rPr>
      </w:pPr>
    </w:p>
    <w:p w:rsidR="009955B2" w:rsidRPr="009955B2" w:rsidRDefault="009955B2" w:rsidP="009955B2">
      <w:pPr>
        <w:rPr>
          <w:rFonts w:ascii="Times New Roman" w:hAnsi="Times New Roman" w:cs="Times New Roman"/>
          <w:sz w:val="24"/>
          <w:szCs w:val="24"/>
        </w:rPr>
      </w:pPr>
    </w:p>
    <w:p w:rsidR="009955B2" w:rsidRPr="009955B2" w:rsidRDefault="009955B2" w:rsidP="009955B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955B2" w:rsidRPr="009955B2" w:rsidRDefault="009955B2" w:rsidP="009955B2">
      <w:pPr>
        <w:jc w:val="right"/>
        <w:rPr>
          <w:rFonts w:ascii="Times New Roman" w:hAnsi="Times New Roman" w:cs="Times New Roman"/>
          <w:sz w:val="24"/>
          <w:szCs w:val="24"/>
        </w:rPr>
      </w:pPr>
      <w:r w:rsidRPr="009955B2">
        <w:rPr>
          <w:rFonts w:ascii="Times New Roman" w:hAnsi="Times New Roman" w:cs="Times New Roman"/>
          <w:sz w:val="24"/>
          <w:szCs w:val="24"/>
        </w:rPr>
        <w:t>Председатель правления</w:t>
      </w:r>
    </w:p>
    <w:p w:rsidR="009955B2" w:rsidRPr="009955B2" w:rsidRDefault="009955B2" w:rsidP="009955B2">
      <w:pPr>
        <w:jc w:val="right"/>
        <w:rPr>
          <w:rFonts w:ascii="Times New Roman" w:hAnsi="Times New Roman" w:cs="Times New Roman"/>
          <w:sz w:val="24"/>
          <w:szCs w:val="24"/>
        </w:rPr>
      </w:pPr>
      <w:r w:rsidRPr="009955B2">
        <w:rPr>
          <w:rFonts w:ascii="Times New Roman" w:hAnsi="Times New Roman" w:cs="Times New Roman"/>
          <w:sz w:val="24"/>
          <w:szCs w:val="24"/>
        </w:rPr>
        <w:t>департамента цен и тарифов</w:t>
      </w:r>
    </w:p>
    <w:p w:rsidR="009955B2" w:rsidRPr="009955B2" w:rsidRDefault="009955B2" w:rsidP="009955B2">
      <w:pPr>
        <w:jc w:val="right"/>
        <w:rPr>
          <w:rFonts w:ascii="Times New Roman" w:hAnsi="Times New Roman" w:cs="Times New Roman"/>
          <w:sz w:val="24"/>
          <w:szCs w:val="24"/>
        </w:rPr>
      </w:pPr>
      <w:r w:rsidRPr="009955B2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9955B2" w:rsidRPr="009955B2" w:rsidRDefault="009955B2" w:rsidP="009955B2">
      <w:pPr>
        <w:jc w:val="right"/>
        <w:rPr>
          <w:rFonts w:ascii="Times New Roman" w:hAnsi="Times New Roman" w:cs="Times New Roman"/>
          <w:sz w:val="24"/>
          <w:szCs w:val="24"/>
        </w:rPr>
      </w:pPr>
      <w:r w:rsidRPr="009955B2">
        <w:rPr>
          <w:rFonts w:ascii="Times New Roman" w:hAnsi="Times New Roman" w:cs="Times New Roman"/>
          <w:sz w:val="24"/>
          <w:szCs w:val="24"/>
        </w:rPr>
        <w:t>О.Е.Вен</w:t>
      </w:r>
    </w:p>
    <w:p w:rsidR="009955B2" w:rsidRPr="009955B2" w:rsidRDefault="009955B2" w:rsidP="009955B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F05FD" w:rsidRPr="00C1073B" w:rsidRDefault="00BF05FD" w:rsidP="009955B2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85F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2f48df683966411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