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075627F" w14:textId="77777777" w:rsidR="00983ABB" w:rsidRPr="00983ABB" w:rsidRDefault="00983ABB" w:rsidP="00983ABB">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Правительство Хабаровского края</w:t>
      </w:r>
    </w:p>
    <w:p w14:paraId="725086B0" w14:textId="77777777" w:rsidR="00983ABB" w:rsidRPr="00983ABB" w:rsidRDefault="00983ABB" w:rsidP="00983ABB">
      <w:pPr>
        <w:shd w:val="clear" w:color="auto" w:fill="FFFFFF"/>
        <w:spacing w:after="240" w:line="240" w:lineRule="auto"/>
        <w:jc w:val="center"/>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br/>
        <w:t>УПРАВЛЕНИЕ ЛЕСАМИ</w:t>
      </w:r>
    </w:p>
    <w:p w14:paraId="164C0500" w14:textId="77777777" w:rsidR="00983ABB" w:rsidRPr="00983ABB" w:rsidRDefault="00983ABB" w:rsidP="00983ABB">
      <w:pPr>
        <w:shd w:val="clear" w:color="auto" w:fill="FFFFFF"/>
        <w:spacing w:after="240" w:line="240" w:lineRule="auto"/>
        <w:jc w:val="center"/>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br/>
        <w:t>ПРИКАЗ</w:t>
      </w:r>
    </w:p>
    <w:p w14:paraId="7D689C99" w14:textId="77777777" w:rsidR="00983ABB" w:rsidRPr="00983ABB" w:rsidRDefault="00983ABB" w:rsidP="00983ABB">
      <w:pPr>
        <w:shd w:val="clear" w:color="auto" w:fill="FFFFFF"/>
        <w:spacing w:after="240" w:line="240" w:lineRule="auto"/>
        <w:jc w:val="center"/>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br/>
        <w:t>от 15 ноября 2018 года N 930П</w:t>
      </w:r>
    </w:p>
    <w:p w14:paraId="314CA45A" w14:textId="77777777" w:rsidR="00983ABB" w:rsidRPr="00983ABB" w:rsidRDefault="00983ABB" w:rsidP="00983ABB">
      <w:pPr>
        <w:shd w:val="clear" w:color="auto" w:fill="FFFFFF"/>
        <w:spacing w:after="240" w:line="240" w:lineRule="auto"/>
        <w:jc w:val="center"/>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br/>
        <w:t>Об утверждении лесохозяйственного регламента Аванского лесничества</w:t>
      </w:r>
    </w:p>
    <w:p w14:paraId="6449D374" w14:textId="77777777" w:rsidR="00983ABB" w:rsidRPr="00983ABB" w:rsidRDefault="00983ABB" w:rsidP="00983ABB">
      <w:pPr>
        <w:shd w:val="clear" w:color="auto" w:fill="FFFFFF"/>
        <w:spacing w:after="0" w:line="240" w:lineRule="auto"/>
        <w:jc w:val="center"/>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 изменениями на 7 апреля 2020 года)</w:t>
      </w:r>
    </w:p>
    <w:p w14:paraId="7F420345"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Информация об изменяющих документах</w:t>
      </w:r>
    </w:p>
    <w:p w14:paraId="2284711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p>
    <w:p w14:paraId="4DF459E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p>
    <w:p w14:paraId="3229A9C4" w14:textId="77777777" w:rsidR="00983ABB" w:rsidRPr="00983ABB" w:rsidRDefault="00983ABB" w:rsidP="00983ABB">
      <w:pPr>
        <w:spacing w:line="240" w:lineRule="auto"/>
        <w:ind w:firstLine="480"/>
        <w:textAlignment w:val="baseline"/>
        <w:rPr>
          <w:rFonts w:ascii="Arial" w:eastAsia="Times New Roman" w:hAnsi="Arial" w:cs="Arial"/>
          <w:sz w:val="24"/>
          <w:szCs w:val="24"/>
          <w:lang w:eastAsia="ru-RU"/>
        </w:rPr>
      </w:pPr>
    </w:p>
    <w:p w14:paraId="03629C8C"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r>
    </w:p>
    <w:p w14:paraId="791C604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 Лесным кодексом Российской Федерации, приказом Минприроды России от 27 февраля 2017 г. N 72 "Об утверждении состава лесохозяйственных регламентов, порядка их разработки, сроков их действия и порядка внесения в них изменений"</w:t>
      </w:r>
      <w:r w:rsidRPr="00983ABB">
        <w:rPr>
          <w:rFonts w:ascii="Arial" w:eastAsia="Times New Roman" w:hAnsi="Arial" w:cs="Arial"/>
          <w:sz w:val="24"/>
          <w:szCs w:val="24"/>
          <w:lang w:eastAsia="ru-RU"/>
        </w:rPr>
        <w:br/>
      </w:r>
    </w:p>
    <w:p w14:paraId="50A57CB2"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приказываю:</w:t>
      </w:r>
      <w:r w:rsidRPr="00983ABB">
        <w:rPr>
          <w:rFonts w:ascii="Arial" w:eastAsia="Times New Roman" w:hAnsi="Arial" w:cs="Arial"/>
          <w:sz w:val="24"/>
          <w:szCs w:val="24"/>
          <w:lang w:eastAsia="ru-RU"/>
        </w:rPr>
        <w:br/>
      </w:r>
    </w:p>
    <w:p w14:paraId="77ADA5D5"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Утвердить лесохозяйственный регламент Аванского лесничества.</w:t>
      </w:r>
      <w:r w:rsidRPr="00983ABB">
        <w:rPr>
          <w:rFonts w:ascii="Arial" w:eastAsia="Times New Roman" w:hAnsi="Arial" w:cs="Arial"/>
          <w:sz w:val="24"/>
          <w:szCs w:val="24"/>
          <w:lang w:eastAsia="ru-RU"/>
        </w:rPr>
        <w:br/>
      </w:r>
    </w:p>
    <w:p w14:paraId="5BBFCF2B"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Установить срок действия указанного регламента 10 лет, начиная с 01 января 2019 года по 31 декабря 2028 года.</w:t>
      </w:r>
      <w:r w:rsidRPr="00983ABB">
        <w:rPr>
          <w:rFonts w:ascii="Arial" w:eastAsia="Times New Roman" w:hAnsi="Arial" w:cs="Arial"/>
          <w:sz w:val="24"/>
          <w:szCs w:val="24"/>
          <w:lang w:eastAsia="ru-RU"/>
        </w:rPr>
        <w:br/>
      </w:r>
    </w:p>
    <w:p w14:paraId="687B88F3" w14:textId="77777777" w:rsidR="00983ABB" w:rsidRPr="00983ABB" w:rsidRDefault="00983ABB" w:rsidP="00983ABB">
      <w:pPr>
        <w:shd w:val="clear" w:color="auto" w:fill="FFFFFF"/>
        <w:spacing w:after="0" w:line="240" w:lineRule="auto"/>
        <w:jc w:val="right"/>
        <w:textAlignment w:val="baseline"/>
        <w:outlineLvl w:val="1"/>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br/>
        <w:t>Начальник управления</w:t>
      </w:r>
      <w:r w:rsidRPr="00983ABB">
        <w:rPr>
          <w:rFonts w:ascii="Arial" w:eastAsia="Times New Roman" w:hAnsi="Arial" w:cs="Arial"/>
          <w:b/>
          <w:bCs/>
          <w:sz w:val="24"/>
          <w:szCs w:val="24"/>
          <w:lang w:eastAsia="ru-RU"/>
        </w:rPr>
        <w:br/>
        <w:t>С.Н. Андриенко</w:t>
      </w:r>
      <w:r w:rsidRPr="00983ABB">
        <w:rPr>
          <w:rFonts w:ascii="Arial" w:eastAsia="Times New Roman" w:hAnsi="Arial" w:cs="Arial"/>
          <w:b/>
          <w:bCs/>
          <w:sz w:val="24"/>
          <w:szCs w:val="24"/>
          <w:lang w:eastAsia="ru-RU"/>
        </w:rPr>
        <w:br/>
      </w:r>
      <w:r w:rsidRPr="00983ABB">
        <w:rPr>
          <w:rFonts w:ascii="Arial" w:eastAsia="Times New Roman" w:hAnsi="Arial" w:cs="Arial"/>
          <w:b/>
          <w:bCs/>
          <w:sz w:val="24"/>
          <w:szCs w:val="24"/>
          <w:lang w:eastAsia="ru-RU"/>
        </w:rPr>
        <w:br/>
      </w:r>
      <w:r w:rsidRPr="00983ABB">
        <w:rPr>
          <w:rFonts w:ascii="Arial" w:eastAsia="Times New Roman" w:hAnsi="Arial" w:cs="Arial"/>
          <w:b/>
          <w:bCs/>
          <w:sz w:val="24"/>
          <w:szCs w:val="24"/>
          <w:lang w:eastAsia="ru-RU"/>
        </w:rPr>
        <w:br/>
      </w:r>
      <w:r w:rsidRPr="00983ABB">
        <w:rPr>
          <w:rFonts w:ascii="Arial" w:eastAsia="Times New Roman" w:hAnsi="Arial" w:cs="Arial"/>
          <w:b/>
          <w:bCs/>
          <w:sz w:val="24"/>
          <w:szCs w:val="24"/>
          <w:lang w:eastAsia="ru-RU"/>
        </w:rPr>
        <w:br/>
        <w:t>УТВЕРЖДЕН</w:t>
      </w:r>
      <w:r w:rsidRPr="00983ABB">
        <w:rPr>
          <w:rFonts w:ascii="Arial" w:eastAsia="Times New Roman" w:hAnsi="Arial" w:cs="Arial"/>
          <w:b/>
          <w:bCs/>
          <w:sz w:val="24"/>
          <w:szCs w:val="24"/>
          <w:lang w:eastAsia="ru-RU"/>
        </w:rPr>
        <w:br/>
        <w:t>Приказом управления лесами</w:t>
      </w:r>
      <w:r w:rsidRPr="00983ABB">
        <w:rPr>
          <w:rFonts w:ascii="Arial" w:eastAsia="Times New Roman" w:hAnsi="Arial" w:cs="Arial"/>
          <w:b/>
          <w:bCs/>
          <w:sz w:val="24"/>
          <w:szCs w:val="24"/>
          <w:lang w:eastAsia="ru-RU"/>
        </w:rPr>
        <w:br/>
        <w:t>Правительства Хабаровского края</w:t>
      </w:r>
      <w:r w:rsidRPr="00983ABB">
        <w:rPr>
          <w:rFonts w:ascii="Arial" w:eastAsia="Times New Roman" w:hAnsi="Arial" w:cs="Arial"/>
          <w:b/>
          <w:bCs/>
          <w:sz w:val="24"/>
          <w:szCs w:val="24"/>
          <w:lang w:eastAsia="ru-RU"/>
        </w:rPr>
        <w:br/>
        <w:t>от 15 ноября 2018 года N 930П</w:t>
      </w:r>
      <w:r w:rsidRPr="00983ABB">
        <w:rPr>
          <w:rFonts w:ascii="Arial" w:eastAsia="Times New Roman" w:hAnsi="Arial" w:cs="Arial"/>
          <w:b/>
          <w:bCs/>
          <w:sz w:val="24"/>
          <w:szCs w:val="24"/>
          <w:lang w:eastAsia="ru-RU"/>
        </w:rPr>
        <w:br/>
      </w:r>
      <w:r w:rsidRPr="00983ABB">
        <w:rPr>
          <w:rFonts w:ascii="Arial" w:eastAsia="Times New Roman" w:hAnsi="Arial" w:cs="Arial"/>
          <w:b/>
          <w:bCs/>
          <w:sz w:val="24"/>
          <w:szCs w:val="24"/>
          <w:lang w:eastAsia="ru-RU"/>
        </w:rPr>
        <w:br/>
        <w:t>(в редакции</w:t>
      </w:r>
      <w:r w:rsidRPr="00983ABB">
        <w:rPr>
          <w:rFonts w:ascii="Arial" w:eastAsia="Times New Roman" w:hAnsi="Arial" w:cs="Arial"/>
          <w:b/>
          <w:bCs/>
          <w:sz w:val="24"/>
          <w:szCs w:val="24"/>
          <w:lang w:eastAsia="ru-RU"/>
        </w:rPr>
        <w:br/>
      </w:r>
      <w:r w:rsidRPr="00983ABB">
        <w:rPr>
          <w:rFonts w:ascii="Arial" w:eastAsia="Times New Roman" w:hAnsi="Arial" w:cs="Arial"/>
          <w:b/>
          <w:bCs/>
          <w:sz w:val="24"/>
          <w:lang w:eastAsia="ru-RU"/>
        </w:rPr>
        <w:t>Приказа Управления лесами Правительства Хабаровского края</w:t>
      </w:r>
      <w:r w:rsidRPr="00983ABB">
        <w:rPr>
          <w:rFonts w:ascii="Arial" w:eastAsia="Times New Roman" w:hAnsi="Arial" w:cs="Arial"/>
          <w:b/>
          <w:bCs/>
          <w:sz w:val="24"/>
          <w:szCs w:val="24"/>
          <w:lang w:eastAsia="ru-RU"/>
        </w:rPr>
        <w:br/>
      </w:r>
      <w:r w:rsidRPr="00983ABB">
        <w:rPr>
          <w:rFonts w:ascii="Arial" w:eastAsia="Times New Roman" w:hAnsi="Arial" w:cs="Arial"/>
          <w:b/>
          <w:bCs/>
          <w:sz w:val="24"/>
          <w:lang w:eastAsia="ru-RU"/>
        </w:rPr>
        <w:t>от 6 декабря 2019 года N 2300П</w:t>
      </w:r>
      <w:r w:rsidRPr="00983ABB">
        <w:rPr>
          <w:rFonts w:ascii="Arial" w:eastAsia="Times New Roman" w:hAnsi="Arial" w:cs="Arial"/>
          <w:b/>
          <w:bCs/>
          <w:sz w:val="24"/>
          <w:szCs w:val="24"/>
          <w:lang w:eastAsia="ru-RU"/>
        </w:rPr>
        <w:br/>
        <w:t> - см. </w:t>
      </w:r>
      <w:r w:rsidRPr="00983ABB">
        <w:rPr>
          <w:rFonts w:ascii="Arial" w:eastAsia="Times New Roman" w:hAnsi="Arial" w:cs="Arial"/>
          <w:b/>
          <w:bCs/>
          <w:sz w:val="24"/>
          <w:lang w:eastAsia="ru-RU"/>
        </w:rPr>
        <w:t>предыдущую редакцию</w:t>
      </w:r>
      <w:r w:rsidRPr="00983ABB">
        <w:rPr>
          <w:rFonts w:ascii="Arial" w:eastAsia="Times New Roman" w:hAnsi="Arial" w:cs="Arial"/>
          <w:b/>
          <w:bCs/>
          <w:sz w:val="24"/>
          <w:szCs w:val="24"/>
          <w:lang w:eastAsia="ru-RU"/>
        </w:rPr>
        <w:t>)</w:t>
      </w:r>
      <w:r w:rsidRPr="00983ABB">
        <w:rPr>
          <w:rFonts w:ascii="Arial" w:eastAsia="Times New Roman" w:hAnsi="Arial" w:cs="Arial"/>
          <w:b/>
          <w:bCs/>
          <w:sz w:val="24"/>
          <w:szCs w:val="24"/>
          <w:lang w:eastAsia="ru-RU"/>
        </w:rPr>
        <w:br/>
      </w:r>
    </w:p>
    <w:p w14:paraId="6641B46E" w14:textId="77777777" w:rsidR="00983ABB" w:rsidRPr="00983ABB" w:rsidRDefault="00983ABB" w:rsidP="00983ABB">
      <w:pPr>
        <w:shd w:val="clear" w:color="auto" w:fill="FFFFFF"/>
        <w:spacing w:after="240" w:line="240" w:lineRule="auto"/>
        <w:jc w:val="center"/>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br/>
      </w:r>
      <w:r w:rsidRPr="00983ABB">
        <w:rPr>
          <w:rFonts w:ascii="Arial" w:eastAsia="Times New Roman" w:hAnsi="Arial" w:cs="Arial"/>
          <w:b/>
          <w:bCs/>
          <w:sz w:val="24"/>
          <w:szCs w:val="24"/>
          <w:lang w:eastAsia="ru-RU"/>
        </w:rPr>
        <w:br/>
      </w:r>
      <w:r w:rsidRPr="00983ABB">
        <w:rPr>
          <w:rFonts w:ascii="Arial" w:eastAsia="Times New Roman" w:hAnsi="Arial" w:cs="Arial"/>
          <w:b/>
          <w:bCs/>
          <w:sz w:val="24"/>
          <w:szCs w:val="24"/>
          <w:lang w:eastAsia="ru-RU"/>
        </w:rPr>
        <w:br/>
      </w:r>
      <w:r w:rsidRPr="00983ABB">
        <w:rPr>
          <w:rFonts w:ascii="Arial" w:eastAsia="Times New Roman" w:hAnsi="Arial" w:cs="Arial"/>
          <w:b/>
          <w:bCs/>
          <w:sz w:val="24"/>
          <w:szCs w:val="24"/>
          <w:lang w:eastAsia="ru-RU"/>
        </w:rPr>
        <w:lastRenderedPageBreak/>
        <w:t>ЛЕСОХОЗЯЙСТВЕННЫЙ РЕГЛАМЕНТ</w:t>
      </w:r>
      <w:r w:rsidRPr="00983ABB">
        <w:rPr>
          <w:rFonts w:ascii="Arial" w:eastAsia="Times New Roman" w:hAnsi="Arial" w:cs="Arial"/>
          <w:b/>
          <w:bCs/>
          <w:sz w:val="24"/>
          <w:szCs w:val="24"/>
          <w:lang w:eastAsia="ru-RU"/>
        </w:rPr>
        <w:br/>
        <w:t>АВАНСКОГО ЛЕСНИЧЕСТВА</w:t>
      </w:r>
    </w:p>
    <w:p w14:paraId="01B3DE38" w14:textId="77777777" w:rsidR="00983ABB" w:rsidRPr="00983ABB" w:rsidRDefault="00983ABB" w:rsidP="00983ABB">
      <w:pPr>
        <w:shd w:val="clear" w:color="auto" w:fill="FFFFFF"/>
        <w:spacing w:after="0" w:line="240" w:lineRule="auto"/>
        <w:jc w:val="center"/>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 изменениями на 7 апреля 2020 года)</w:t>
      </w:r>
      <w:r w:rsidRPr="00983ABB">
        <w:rPr>
          <w:rFonts w:ascii="Arial" w:eastAsia="Times New Roman" w:hAnsi="Arial" w:cs="Arial"/>
          <w:sz w:val="24"/>
          <w:szCs w:val="24"/>
          <w:lang w:eastAsia="ru-RU"/>
        </w:rPr>
        <w:br/>
      </w:r>
    </w:p>
    <w:p w14:paraId="6C60C04A" w14:textId="77777777" w:rsidR="00983ABB" w:rsidRPr="00983ABB" w:rsidRDefault="00983ABB" w:rsidP="00983AB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ВВЕДЕНИЕ</w:t>
      </w:r>
    </w:p>
    <w:p w14:paraId="56BDCEB2"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Общие положения</w:t>
      </w:r>
      <w:r w:rsidRPr="00983ABB">
        <w:rPr>
          <w:rFonts w:ascii="Arial" w:eastAsia="Times New Roman" w:hAnsi="Arial" w:cs="Arial"/>
          <w:sz w:val="24"/>
          <w:szCs w:val="24"/>
          <w:lang w:eastAsia="ru-RU"/>
        </w:rPr>
        <w:br/>
      </w:r>
    </w:p>
    <w:p w14:paraId="4AAF5E27"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Лесохозяйственный регламент - основа для осуществления использования, охраны, защиты и воспроизводства лесов, расположенных в границах лесничества (лесопарка), разрабатывается в соответствии с частью 7 статьи 87 Лесного кодекса Российской Федерации (далее ЛК РФ) от 04.12.2006 N 200-ФЗ и приказу Минприроды России от 27.02.2017 N 72 «Об утверждении состава лесохозяйственных регламентов, порядка их разработки, сроков их действия и порядка внесения в них изменений».</w:t>
      </w:r>
    </w:p>
    <w:p w14:paraId="44BBCFB1"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Лесохозяйственный регламент содержит свод нормативов и параметров комплексного освоения лесов применительно к территории, лесорастительным условиям лесничества, определяет правовой режим лесных участков, при этом лесничий самостоятельно планирует, проектирует и обеспечивает деятельность лесничества, руководствуясь нормами и ограничениями лесохозяйственного регламента (ч. 4 ст. 23 ЛК РФ).</w:t>
      </w:r>
    </w:p>
    <w:p w14:paraId="741B84C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Лесной кодекс Российской Федерации устанавливает обязательность исполнения включенных в лесохозяйственный регламент требований всеми гражданами и юридическими лицами, осуществляющими использование, охрану, защиту, воспроизводство лесов в границах лесничества (ч. 6 ст. 87 ЛК РФ).</w:t>
      </w:r>
    </w:p>
    <w:p w14:paraId="5EC0B694"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Невыполнение лесохозяйственного регламента является основанием для досрочного расторжения договоров аренды лесных участков или договоров купли-продажи лесных насаждений, а также принудительного прекращения права постоянного (бессрочного) пользования или безвозмездного пользования лесными участками (ст. 24, 51, 61 ЛК РФ).</w:t>
      </w:r>
    </w:p>
    <w:p w14:paraId="22293D49"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Основание для разработки</w:t>
      </w:r>
      <w:r w:rsidRPr="00983ABB">
        <w:rPr>
          <w:rFonts w:ascii="Arial" w:eastAsia="Times New Roman" w:hAnsi="Arial" w:cs="Arial"/>
          <w:sz w:val="24"/>
          <w:szCs w:val="24"/>
          <w:lang w:eastAsia="ru-RU"/>
        </w:rPr>
        <w:br/>
      </w:r>
    </w:p>
    <w:p w14:paraId="2320D41E"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Лесохозяйственный регламент Аванского лесничества Хабаровского края разработан на основании договора между филиалом ФГБУ «Рослесинфорг» «Дальлеспроект» и ООО «Ист Минералс» от 13.07.2018 N 04/146 на оказание услуг по разработке ряда лесохозяйственных регламентов лесничеств Хабаровского края.</w:t>
      </w:r>
    </w:p>
    <w:p w14:paraId="3D763806"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Срок действия лесохозяйственного регламента</w:t>
      </w:r>
      <w:r w:rsidRPr="00983ABB">
        <w:rPr>
          <w:rFonts w:ascii="Arial" w:eastAsia="Times New Roman" w:hAnsi="Arial" w:cs="Arial"/>
          <w:sz w:val="24"/>
          <w:szCs w:val="24"/>
          <w:lang w:eastAsia="ru-RU"/>
        </w:rPr>
        <w:br/>
      </w:r>
    </w:p>
    <w:p w14:paraId="7B500FB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Предельный срок действия лесохозяйственного регламента ограничивается десятью годами. Данный лесохозяйственный регламент Аванского лесничества Хабаровского края разработан на период с 2019 года по 2028 год. Порядок внесения изменений в лесохозяйственные регламенты определен приказом Минприроды России от 27.02.2017 N 72.</w:t>
      </w:r>
    </w:p>
    <w:p w14:paraId="497737D8"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Сведения об организации разработчика</w:t>
      </w:r>
      <w:r w:rsidRPr="00983ABB">
        <w:rPr>
          <w:rFonts w:ascii="Arial" w:eastAsia="Times New Roman" w:hAnsi="Arial" w:cs="Arial"/>
          <w:sz w:val="24"/>
          <w:szCs w:val="24"/>
          <w:lang w:eastAsia="ru-RU"/>
        </w:rPr>
        <w:br/>
      </w:r>
    </w:p>
    <w:p w14:paraId="7DA63002"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Разработка лесохозяйственного регламента Аванского лесничества Хабаровского края выполнена Дальневосточным филиалом государственной инвентаризации лесов ФГБУ «Рослесинфорг» (сокращенно: филиал ФГБУ «Рослесинфорг» «Дальлеспроект»). Филиал не является юридическим лицом и действует на основании Положения о филиале, утвержденного директором ФГБУ «Рослесинфорг» 01.06.2015 года.</w:t>
      </w:r>
    </w:p>
    <w:p w14:paraId="6B8CB50F"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Юридический адрес ФГБУ «Рослесинфорг»: 109316, г. Москва, Волгоградский проспект, д. 45, строение 1</w:t>
      </w:r>
    </w:p>
    <w:p w14:paraId="100AF5DD"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ИНН 7722319952 КПП 772201001 ОГРН 1157746215527</w:t>
      </w:r>
    </w:p>
    <w:p w14:paraId="0F86EB0A"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Тел. (495) 926-19-26, Факс: (495) 926-19-36, E-mail: rli@roslesinforg.ru</w:t>
      </w:r>
    </w:p>
    <w:p w14:paraId="45F3AA9C"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Директор ФГБУ «Рослесинфорг» - Мураев Игорь Геннадиевич, тел.: (495) 926-19-32</w:t>
      </w:r>
    </w:p>
    <w:p w14:paraId="2FE5038E"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Почтовый адрес ДВ филиала ФГБУ «Рослесинфорг» «Дальлеспроект»: 680007, г. Хабаровск, ул. Волочаевская, д. 4</w:t>
      </w:r>
    </w:p>
    <w:p w14:paraId="7FC6331A"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ИНН 7722319952 КПП 272343001 ОГРН 1157746215527</w:t>
      </w:r>
    </w:p>
    <w:p w14:paraId="71A3687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Тел. (4212) 48-71-39, E-mail: dal.lp@roslesinforg.ru</w:t>
      </w:r>
    </w:p>
    <w:p w14:paraId="24EAF54C"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Лицензия на осуществление геодезических и картографических работ федерального назначения, результаты которых имеют общегосударственное, межотраслевое значение: от 08.04.2015 N 77-00450Ф.</w:t>
      </w:r>
    </w:p>
    <w:p w14:paraId="64D11F47"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Директор филиала - Атанов Владимир Викторович, тел. (4212) 48-41-32</w:t>
      </w:r>
    </w:p>
    <w:p w14:paraId="45A9C94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Разработчик регламента - инженер 1-ой категории Юрьева Лариса Леонидовна, тел.: (4212) 48-71-23</w:t>
      </w:r>
      <w:r w:rsidRPr="00983ABB">
        <w:rPr>
          <w:rFonts w:ascii="Arial" w:eastAsia="Times New Roman" w:hAnsi="Arial" w:cs="Arial"/>
          <w:sz w:val="24"/>
          <w:szCs w:val="24"/>
          <w:lang w:eastAsia="ru-RU"/>
        </w:rPr>
        <w:br/>
      </w:r>
    </w:p>
    <w:p w14:paraId="1D9A69A7"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Перечень законодательных и иных нормативно-правовых актов, нормативно-технических, методических и проектных документов, на основе которых разработан лесохозяйственный регламент</w:t>
      </w:r>
      <w:r w:rsidRPr="00983ABB">
        <w:rPr>
          <w:rFonts w:ascii="Arial" w:eastAsia="Times New Roman" w:hAnsi="Arial" w:cs="Arial"/>
          <w:sz w:val="24"/>
          <w:szCs w:val="24"/>
          <w:lang w:eastAsia="ru-RU"/>
        </w:rPr>
        <w:br/>
      </w:r>
    </w:p>
    <w:p w14:paraId="47D3F77F"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p>
    <w:p w14:paraId="29CA9616"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Законодательные акты</w:t>
      </w:r>
      <w:r w:rsidRPr="00983ABB">
        <w:rPr>
          <w:rFonts w:ascii="Arial" w:eastAsia="Times New Roman" w:hAnsi="Arial" w:cs="Arial"/>
          <w:sz w:val="24"/>
          <w:szCs w:val="24"/>
          <w:lang w:eastAsia="ru-RU"/>
        </w:rPr>
        <w:t> </w:t>
      </w:r>
      <w:r w:rsidRPr="00983ABB">
        <w:rPr>
          <w:rFonts w:ascii="Arial" w:eastAsia="Times New Roman" w:hAnsi="Arial" w:cs="Arial"/>
          <w:b/>
          <w:bCs/>
          <w:sz w:val="24"/>
          <w:szCs w:val="24"/>
          <w:bdr w:val="none" w:sz="0" w:space="0" w:color="auto" w:frame="1"/>
          <w:lang w:eastAsia="ru-RU"/>
        </w:rPr>
        <w:t>Российской Федерации</w:t>
      </w:r>
    </w:p>
    <w:p w14:paraId="5BEC806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Распоряжение от 13.06.2014 N 1047-р «Об утверждении перечней видов древесины»;</w:t>
      </w:r>
    </w:p>
    <w:p w14:paraId="1B06513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21.06.2014 N 571 «О сопроводительном документе на транспортировку древесины»;</w:t>
      </w:r>
    </w:p>
    <w:p w14:paraId="5C66C9D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16.10.2014 N 1057 «О ставках платы по договору купли-продажи лесных насаждений, расположенных на землях особо охраняемых природных территорий федерального значения, для собственных нужд»;</w:t>
      </w:r>
    </w:p>
    <w:p w14:paraId="6E59A6D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04.11.2014 N 1161 «Об утверждении Положения о маркировке древесины ценных лесных пород (дуб, бук, ясень)»;</w:t>
      </w:r>
    </w:p>
    <w:p w14:paraId="0062D51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27.11.2014 N 1261 «Положение о продаже лесных насаждений для заготовки древесины при осуществлении закупок работ по охране, защите и воспроизводству лесов»;</w:t>
      </w:r>
    </w:p>
    <w:p w14:paraId="6A946E9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03.12.2014 N 1300 «Об утверждении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w:t>
      </w:r>
    </w:p>
    <w:p w14:paraId="5B63CEB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03.12.2014 N 1301 «Об утверждении правил представления информации в единую государственную автоматизированную информационную систему учета древесины и сделок с ней»;</w:t>
      </w:r>
    </w:p>
    <w:p w14:paraId="1EFEBA6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26.12.2014 N 1525 «Об утверждении Правил учета древесины»;</w:t>
      </w:r>
    </w:p>
    <w:p w14:paraId="2D42769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Распоряжение от 19.11.2014 N 2320-р «Об утверждении перечня размещаемой в информационно-телекоммуникационных сетях общего пользования открытой информации, содержащейся в единой государственной автоматизированной информационной системе учета древесины и сделок с ней»;</w:t>
      </w:r>
    </w:p>
    <w:p w14:paraId="69CC188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06.01.2015 N 11 «Об утверждении правил представления декларации о сделках с древесиной»;</w:t>
      </w:r>
    </w:p>
    <w:p w14:paraId="55D6E50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Постановление Правительства РФ от 04.12.2015 N 1320 «Об утверждении методики расчета коэффициента для определения расходов на обеспечение проведения мероприятий по охране, защите, воспроизводству лесов»;</w:t>
      </w:r>
    </w:p>
    <w:p w14:paraId="301D883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01.02.2016 N 53 «Об утверждении методики определения размера арендной платы по договору аренды лесного участка, заключаемому в соответствии с пунктом 2 части 4 статьи 74 Лесного кодекса Российской Федерации»;</w:t>
      </w:r>
    </w:p>
    <w:p w14:paraId="77FFD98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12.11.2016 N 1158 «Об утверждении Положения об осуществлении контроля за достоверностью сведений о санитарном и лесопатологическом состоянии лесов и обоснованностью мероприятий, предусмотренных актами лесопатологических обследований, утвержденными уполномоченными органами государственной власти субъектов Российской Федерации, осуществляющими переданные им полномочия Российской Федерации в области лесных отношений»;</w:t>
      </w:r>
    </w:p>
    <w:p w14:paraId="2D48322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13.01.2017 N 5 «Об утверждении Положения об особенностях использования, охраны, защиты, воспроизводства лесов, расположенных на земельных участках, предоставленных гражданам в безвозмездное пользование в соответствии с Федеральным законом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 состава проекта освоения лесов, порядка его разработки и составления»;</w:t>
      </w:r>
    </w:p>
    <w:p w14:paraId="45B911F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20.05.2017 N 607 «О правилах санитарной безопасности в лесах»;</w:t>
      </w:r>
    </w:p>
    <w:p w14:paraId="67F2AD4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02.12.2017 N 1464 «О привлечении сил и средств федеральных органов исполнительной власти для ликвидации чрезвычайных ситуаций в лесах, возникших вследствие лесных пожаров»;</w:t>
      </w:r>
    </w:p>
    <w:p w14:paraId="63EE95B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от 29.06.2018 N 301 «Об утверждении Состава и содержания информации о лесах».</w:t>
      </w:r>
    </w:p>
    <w:p w14:paraId="52F2A9A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Акты федеральных органов исполнительной власти Российской Федерации</w:t>
      </w:r>
      <w:r w:rsidRPr="00983ABB">
        <w:rPr>
          <w:rFonts w:ascii="Arial" w:eastAsia="Times New Roman" w:hAnsi="Arial" w:cs="Arial"/>
          <w:sz w:val="24"/>
          <w:szCs w:val="24"/>
          <w:lang w:eastAsia="ru-RU"/>
        </w:rPr>
        <w:br/>
      </w:r>
    </w:p>
    <w:p w14:paraId="4262740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Министерство труда и социальной защиты Российской Федерации (Минтруда России)</w:t>
      </w:r>
      <w:r w:rsidRPr="00983ABB">
        <w:rPr>
          <w:rFonts w:ascii="Arial" w:eastAsia="Times New Roman" w:hAnsi="Arial" w:cs="Arial"/>
          <w:sz w:val="24"/>
          <w:szCs w:val="24"/>
          <w:lang w:eastAsia="ru-RU"/>
        </w:rPr>
        <w:br/>
      </w:r>
    </w:p>
    <w:p w14:paraId="5609477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02.11.2015 N 835н «Об утверждении Правил по охране труда в лесозаготовительном, деревообрабатывающем производствах и при проведении лесохозяйственных работ».</w:t>
      </w:r>
    </w:p>
    <w:p w14:paraId="3D0893A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Министерство сельского хозяйства Российской Федерации (Минсельхоз России)</w:t>
      </w:r>
      <w:r w:rsidRPr="00983ABB">
        <w:rPr>
          <w:rFonts w:ascii="Arial" w:eastAsia="Times New Roman" w:hAnsi="Arial" w:cs="Arial"/>
          <w:sz w:val="24"/>
          <w:szCs w:val="24"/>
          <w:lang w:eastAsia="ru-RU"/>
        </w:rPr>
        <w:br/>
      </w:r>
    </w:p>
    <w:p w14:paraId="0D15303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24.02.2009 N 75 «Об утверждении методических указаний по подготовке, организации и проведению аукционов по продаже права на заключение договоров аренды лесных участков, находящихся в государственной или муниципальной собственности, либо права на заключение договора купли-продажи лесных насаждений в соответствии со статьями 78 - 80 Лесного кодекса Российской Федерации».</w:t>
      </w:r>
    </w:p>
    <w:p w14:paraId="00E7201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Приказы Министерства природных ресурсов Российской Федерации (Минприроды России)</w:t>
      </w:r>
      <w:r w:rsidRPr="00983ABB">
        <w:rPr>
          <w:rFonts w:ascii="Arial" w:eastAsia="Times New Roman" w:hAnsi="Arial" w:cs="Arial"/>
          <w:sz w:val="24"/>
          <w:szCs w:val="24"/>
          <w:lang w:eastAsia="ru-RU"/>
        </w:rPr>
        <w:br/>
      </w:r>
    </w:p>
    <w:p w14:paraId="3DC807F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Приказ от 24.11.2004 N 702 «Об утверждении формы акта выбора участка лесного фонда»;</w:t>
      </w:r>
    </w:p>
    <w:p w14:paraId="3DE5C21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25.10.2005 N 289 «Об утверждении перечней (списков) объектов растительного мира, занесенных в Красную книгу Российской Федерации и исключенных из Красной книги Российской Федерации»;</w:t>
      </w:r>
    </w:p>
    <w:p w14:paraId="3253658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16.07.2007 N 181 «Об утверждении особенностей использования, охраны, защиты, воспроизводства лесов, расположенных на особо охраняемых природных территориях»;</w:t>
      </w:r>
    </w:p>
    <w:p w14:paraId="446B24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31.10.2007 N 282 «Об утверждении Административного регламента исполнения государственной функции по ведению государственного лесного реестра и предоставления государственной услуги по предоставлению выписки из государственного лесного реестра»;</w:t>
      </w:r>
    </w:p>
    <w:p w14:paraId="5D6A7D2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08.07.2010 N 238 «Об утверждении Методики исчисления размера вреда, причиненного почвам как объекту охраны окружающей среды»;</w:t>
      </w:r>
    </w:p>
    <w:p w14:paraId="5951050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16.11.2010 N 512 «Об утверждении Правил охоты»;</w:t>
      </w:r>
    </w:p>
    <w:p w14:paraId="1439F98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23.12.2010 N 559 «Об утверждении Порядка организации внутрихозяйственного охотоустройства»;</w:t>
      </w:r>
    </w:p>
    <w:p w14:paraId="0F2603F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01.08.2011 N 658 «Об утверждении такс для исчисления размера вреда, причиненного объектам растительного мира, занесенным в Красную книгу Российской Федерации, и среде их обитания вследствие нарушения законодательства в области охраны окружающей среды и природопользования»;</w:t>
      </w:r>
    </w:p>
    <w:p w14:paraId="4073BBE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08.12.2011 N 948 «Об утверждении Методики исчисления размера вреда, причиненного охотничьим ресурсам»;</w:t>
      </w:r>
    </w:p>
    <w:p w14:paraId="32FB7EB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30.10.2013 N 464 «Об утверждении Перечня видов информации, содержащейся в государственном лесном реестре, предоставляемой в обязательном порядке, и условий ее предоставления»;</w:t>
      </w:r>
    </w:p>
    <w:p w14:paraId="7538A2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21.01.2014 N 21 «Об утверждении нормативов патрулирования лесов должностными лицами, осуществляющими федеральный лесной надзор (лесную охрану)»;</w:t>
      </w:r>
    </w:p>
    <w:p w14:paraId="18C56DD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28.03.2014 N 161 «Об утверждении видов средств предупреждения и тушения лесных пожаров, нормативов обеспеченности данными средствами лиц, использующих леса, норм наличия средств предупреждения и тушения лесных пожаров при использовании лесов»;</w:t>
      </w:r>
    </w:p>
    <w:p w14:paraId="6912896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23.06.2014 N 275 «Об утверждении Методики инструментального замера площади лесного пожара»;</w:t>
      </w:r>
    </w:p>
    <w:p w14:paraId="072ECB4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23.06.2014 N 276 «Об утверждении Порядка осуществления мониторинга пожарной опасности в лесах и лесных пожаров»;</w:t>
      </w:r>
    </w:p>
    <w:p w14:paraId="293A25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02.07.2014 N 298 «Об утверждении Порядка заготовки, обработки, хранения и использования семян лесных растений»;</w:t>
      </w:r>
    </w:p>
    <w:p w14:paraId="36B812D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08.07.2014 N 313 «Об утверждении Правил тушения лесных пожаров»;</w:t>
      </w:r>
    </w:p>
    <w:p w14:paraId="4EB7827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22.07.2014 N 331 «Об утверждении состава и формы предоставления сведений о пожарной опасности в лесах и лесных пожарах»;</w:t>
      </w:r>
    </w:p>
    <w:p w14:paraId="7115108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18.08.2014 N 367 «Об утверждении Перечня лесорастительных зон Российской Федерации и Перечня лесных районов Российской Федерации»;</w:t>
      </w:r>
    </w:p>
    <w:p w14:paraId="5029050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01.12.2014 N 528 «Об утверждении Правил использования лесов для переработки древесины и иных лесных ресурсов»;</w:t>
      </w:r>
    </w:p>
    <w:p w14:paraId="50B3D27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01.12.2014 N 529 «Об утверждении Порядка отнесения земель, предназначенных для лесовосстановления, к землям, занятым лесными насаждениями, и формы соответствующего акта»;</w:t>
      </w:r>
    </w:p>
    <w:p w14:paraId="1D9DD3A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Приказ от 16.01.2015 N 17 «Об утверждении формы лесной декларации, порядка ее заполнения и подачи, требований к формату лесной декларации в электронной форме»;</w:t>
      </w:r>
    </w:p>
    <w:p w14:paraId="4ACE99B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19.02.2015 N 59 «Об утверждении порядка осуществления государственного мониторинга воспроизводства лесов»;</w:t>
      </w:r>
    </w:p>
    <w:p w14:paraId="72ECFE9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30.03.2015 N 154 «Об утверждении Порядка определения видового (породного) и сортиментного состава древесины»;</w:t>
      </w:r>
    </w:p>
    <w:p w14:paraId="08EED3C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02.04.2015 N 169 «Об утверждении порядка и нормативов заготовки гражданами древесины для собственных нужд, осуществляемой на землях особо охраняемых природных территорий федерального значения»;</w:t>
      </w:r>
    </w:p>
    <w:p w14:paraId="4D3F175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17.09.2015 N 400 «Об утверждении Порядка использования районированных семян лесных растений основных лесных древесных пород»;</w:t>
      </w:r>
    </w:p>
    <w:p w14:paraId="086F383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20.10.2015 N 438 «Об утверждении Правил создания и выделения объектов лесного семеноводства (лесосеменных плантаций, постоянных лесосеменных участков и подобных объектов)»;</w:t>
      </w:r>
    </w:p>
    <w:p w14:paraId="2DCCD7D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28.10.2015 N 445 «Об утверждении порядка подготовки и заключения договора аренды лесного участка, находящегося в государственной или муниципальной собственности»;</w:t>
      </w:r>
    </w:p>
    <w:p w14:paraId="2680697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23.06.2016 N 361 «Об утверждении Правил ликвидации очагов вредных организмов»;</w:t>
      </w:r>
    </w:p>
    <w:p w14:paraId="275A83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27.06.2016 N 367 «Об утверждении Видов лесосечных работ, порядка и последовательности их проведения, Формы технологической карты лесосечных работ, Формы акта осмотра лесосеки и Порядка осмотра лесосеки»;</w:t>
      </w:r>
    </w:p>
    <w:p w14:paraId="5660542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29.06.2016 N 375 «Об утверждении Правил лесовосстановления»;</w:t>
      </w:r>
    </w:p>
    <w:p w14:paraId="4888CB4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06.09.2016 N 457 «Об утверждении Порядка ограничения пребывания граждан в лесах и въезда в них транспортных средств, проведения в лесах определенных видов работ в целях обеспечения пожарной безопасности в лесах и Порядка ограничения пребывания граждан в лесах и въезда в них транспортных средств, проведения в лесах определенных видов работ в целях обеспечения санитарной безопасности в лесах»;</w:t>
      </w:r>
    </w:p>
    <w:p w14:paraId="42EC748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12.09.2016 N 470 «Об утверждении Правил осуществления мероприятий по предупреждению распространения вредных организмов»;</w:t>
      </w:r>
    </w:p>
    <w:p w14:paraId="04406A2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13.09.2016 N 474 «Об утверждении Правил заготовки древесины и особенностей заготовки древесины в лесничествах и лесопарках, указанных в статье 23 Лесного кодекса Российской Федерации»;</w:t>
      </w:r>
    </w:p>
    <w:p w14:paraId="3634B8E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16.09.2016 N 480 «Об утверждении порядка проведения лесопатологических обследований и формы акта лесопатологического обследования»;</w:t>
      </w:r>
    </w:p>
    <w:p w14:paraId="1FA636E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26.09.2016 N 496 «Об утверждении порядка государственной или муниципальной экспертизы проекта освоения лесов»;</w:t>
      </w:r>
    </w:p>
    <w:p w14:paraId="4694421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06.10.2016 N 514 «Об утверждении форм ведения государственного лесного реестра»;</w:t>
      </w:r>
    </w:p>
    <w:p w14:paraId="40B8127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15.11.2016 N 597 «Об утверждении Порядка организации и выполнения авиационных работ по охране лесов от пожаров и Порядка организации и выполнения авиационных работ по защите лесов»;</w:t>
      </w:r>
    </w:p>
    <w:p w14:paraId="70AA571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09.01.2017 N 1 «Об утверждении Порядка лесозащитного районирования»;</w:t>
      </w:r>
    </w:p>
    <w:p w14:paraId="51DB2B9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03.02.2017 N 54 «Об утверждении Требований к составу и к содержанию проектной документации лесного участка, порядка ее подготовки»;</w:t>
      </w:r>
    </w:p>
    <w:p w14:paraId="60237EB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27.02.2017 N 72 «Об утверждении состава лесохозяйственных регламентов, порядка их разработки, сроков их действия и порядка внесения в них изменений»;</w:t>
      </w:r>
    </w:p>
    <w:p w14:paraId="4CC21EC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Приказ от 09.03.2017 N 78 «Об утверждении перечня информации, включаемой в отчет об охране лесов от пожаров, формы и порядка представления отчета об охране лесов от пожаров, а также требований к формату отчета об охране лесов от пожаров в электронной форме, перечня информации, включаемой в отчет о защите лесов, формы и порядка представления отчета о защите лесов, а также требований к формату отчета о защите лесов в электронной форме»;</w:t>
      </w:r>
    </w:p>
    <w:p w14:paraId="4E23BD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05.04.2017 N 156 «Об утверждении Порядка осуществления государственного лесопатологического мониторинга»;</w:t>
      </w:r>
    </w:p>
    <w:p w14:paraId="4C32E8C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02.05.2017 N 214 «Об утверждении Особенностей использования, охраны, защиты, воспроизводства лесов, расположенных в лесопарковых зеленых поясах»;</w:t>
      </w:r>
    </w:p>
    <w:p w14:paraId="58181FE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29.05.2017 N 264 «Об утверждении Особенностей охраны в лесах редких и находящихся под угрозой исчезновения деревьев, кустарников, лиан, иных лесных растений, занесенных в Красную книгу Российской Федерации или красные книги субъектов Российской Федерации»;</w:t>
      </w:r>
    </w:p>
    <w:p w14:paraId="308DFC4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08.06.2017 N 283 «Об утверждении Особенностей осуществления профилактических и реабилитационных мероприятий в зонах радиоактивного загрязнения лесов»;</w:t>
      </w:r>
    </w:p>
    <w:p w14:paraId="5213EB3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21.06.2017 N 314 «Об утверждении правил использования лесов для ведения сельского хозяйства»;</w:t>
      </w:r>
    </w:p>
    <w:p w14:paraId="6133520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21.08.2017 N 451 «Об утверждении перечня информации, включаемой в отчет об использовании лесов, формы и порядка представления отчета об использовании лесов, а также требований к формату отчета об использовании лесов в электронной форме»;</w:t>
      </w:r>
    </w:p>
    <w:p w14:paraId="08DEC77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21.08.2017 N 452 «Об утверждении перечня информации, включаемой в отчет о воспроизводстве лесов и лесоразведении, формы и порядка представления отчета о воспроизводстве лесов и лесоразведении, а также требований к формату отчета о воспроизводстве лесов и лесоразведении в электронной форме»;</w:t>
      </w:r>
    </w:p>
    <w:p w14:paraId="6596C97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17.10.2017 N 567 «Об утверждении типового договора купли-продажи лесных насаждений»;</w:t>
      </w:r>
    </w:p>
    <w:p w14:paraId="64BACA2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22.11.2017 N 626 «Об утверждении Правил ухода за лесами»;</w:t>
      </w:r>
    </w:p>
    <w:p w14:paraId="6CE9BB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12.12.2017 N 661 «Об утверждении Правил использования лесов для осуществления видов деятельности в сфере охотничьего хозяйства и Перечня случаев использования лесов для осуществления видов деятельности в сфере охотничьего хозяйства без предоставления лесных участков»;</w:t>
      </w:r>
    </w:p>
    <w:p w14:paraId="5DDCDA5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20.12.2017 N 693 «Об утверждении типовых договоров аренды лесных участков»;</w:t>
      </w:r>
    </w:p>
    <w:p w14:paraId="7CB1B6F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20.12.2017 N 692 «Об утверждении типовой формы и состава лесного плана субъекта Российской Федерации, порядка его подготовки и внесения в него изменений»;</w:t>
      </w:r>
    </w:p>
    <w:p w14:paraId="48C5F14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29.03.2018 N 122 «Об утверждении Лесоустроительной инструкции».</w:t>
      </w:r>
    </w:p>
    <w:p w14:paraId="6CC559C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16.07.2018 N 325 «Об утверждении Правил заготовки и сбора недревесных лесных ресурсов».</w:t>
      </w:r>
    </w:p>
    <w:p w14:paraId="6A12EBB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Приказы Федерального агентства лесного хозяйства России (Рослесхоза)</w:t>
      </w:r>
      <w:r w:rsidRPr="00983ABB">
        <w:rPr>
          <w:rFonts w:ascii="Arial" w:eastAsia="Times New Roman" w:hAnsi="Arial" w:cs="Arial"/>
          <w:sz w:val="24"/>
          <w:szCs w:val="24"/>
          <w:lang w:eastAsia="ru-RU"/>
        </w:rPr>
        <w:br/>
      </w:r>
    </w:p>
    <w:p w14:paraId="72EA524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09.10.2008 N 288 «Об определении количества лесничеств на территории Хабаровского края и установлении их границ»;</w:t>
      </w:r>
    </w:p>
    <w:p w14:paraId="226261F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Приказ от 17.02.2010 N 58 «Об утверждении технологических карт на выполнение работ по профилактике и тушению лесных пожаров»;</w:t>
      </w:r>
    </w:p>
    <w:p w14:paraId="3355900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14.12.2010 N 485 «Об утверждении Особенностей использования, охраны, защиты, воспроизводства лесов, расположенных в водоохранных зонах, лесов, выполняющих функции защиты природных и иных объектов, ценных лесов, а также лесов, расположенных на особо защитных участках лесов»;</w:t>
      </w:r>
    </w:p>
    <w:p w14:paraId="748459E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27.12.2010 N 515 «Об утверждении Порядка использования лесов для выполнения работ по геологическому изучению недр, для разработки месторождений полезных ископаемых»;</w:t>
      </w:r>
    </w:p>
    <w:p w14:paraId="147AC81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27.05.2011 N 191 «Об утверждении Порядка исчисления расчетной лесосеки»;</w:t>
      </w:r>
    </w:p>
    <w:p w14:paraId="455A0E7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30.05.2011 N 194 «Об утверждении Порядка ведения государственного лесного реестра»;</w:t>
      </w:r>
    </w:p>
    <w:p w14:paraId="2AE9C05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10.06.2011 N 223 «Об утверждении Правил использования лесов для строительства, реконструкции, эксплуатации линейных объектов»;</w:t>
      </w:r>
    </w:p>
    <w:p w14:paraId="6484FD5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05.07.2011 N 287 «Об утверждении классификации природной пожарной опасности лесов и классификации пожарной опасности в лесах в зависимости от условий погоды»;</w:t>
      </w:r>
    </w:p>
    <w:p w14:paraId="5CF882E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19.07.2011 N 308 «Об утверждении Правил использования лесов для выращивания посадочного материала лесных растений (саженцев, сеянцев)»;</w:t>
      </w:r>
    </w:p>
    <w:p w14:paraId="44C2682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26.10.2011 N 447 «Об утверждении Нормативов площади участковых лесничеств, лесных кварталов»;</w:t>
      </w:r>
    </w:p>
    <w:p w14:paraId="7123702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05.12.2011 N 510 «Об утверждении Правил использования лесов для выращивания лесных плодовых, ягодных, декоративных растений, лекарственных растений»;</w:t>
      </w:r>
    </w:p>
    <w:p w14:paraId="7792278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05.12.2011 N 511 «Об утверждении Правил заготовки пищевых лесных ресурсов и сбора лекарственных растений»;</w:t>
      </w:r>
    </w:p>
    <w:p w14:paraId="3D049D5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05.12.2011 N 513 «Об утверждении перечня видов (пород) деревьев и кустарников, заготовка древесины которых не допускается»;</w:t>
      </w:r>
    </w:p>
    <w:p w14:paraId="751537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23.12.2011 N 548 «Об утверждении Правил использования лесов для осуществления научно-исследовательской деятельности, образовательной деятельности»;</w:t>
      </w:r>
    </w:p>
    <w:p w14:paraId="4A05A13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Абзац утратил силу - Приказ Управления лесами Правительства Хабаровского края от 7 апреля 2020 года N 645П - см. предыдущую редакцию.</w:t>
      </w:r>
    </w:p>
    <w:p w14:paraId="5507A6C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10.01.2012 N 2 «Об утверждении порядка реализации и транспортировки партий семян лесных растений»;</w:t>
      </w:r>
    </w:p>
    <w:p w14:paraId="2195352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10.01.2012 N 3 «Об утверждении порядка производства семян отдельных категорий лесных растений»;</w:t>
      </w:r>
    </w:p>
    <w:p w14:paraId="7424B00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24.01.2012 N 23 «Об утверждении Правил заготовки живицы»;</w:t>
      </w:r>
    </w:p>
    <w:p w14:paraId="3E81990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21.02.2012 N 62 «Об утверждении Правил использования лесов для осуществления рекреационной деятельности»;</w:t>
      </w:r>
    </w:p>
    <w:p w14:paraId="0CD8093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29.02.2012 N 69 «Об утверждении состава проекта освоения лесов и порядка его разработки»;</w:t>
      </w:r>
    </w:p>
    <w:p w14:paraId="56E5755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16.04.2012 N 145 «Об утверждении Программы развития движения школьных лесничеств»;</w:t>
      </w:r>
    </w:p>
    <w:p w14:paraId="3BD4657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27.04.2012 N 174 «Об утверждении нормативов противопожарного обустройства лесов»;</w:t>
      </w:r>
    </w:p>
    <w:p w14:paraId="5E44BF7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09.10.2013 N 288 «О применении региональных классов пожарной опасности в лесах в зависимости от условий погоды»;</w:t>
      </w:r>
    </w:p>
    <w:p w14:paraId="0E7359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09.04.2015 N 105 «Об установлении возрастов рубок»;</w:t>
      </w:r>
    </w:p>
    <w:p w14:paraId="7A37D95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 от 08.10.2015 N 353 «Об установлении лесосеменного районирования».</w:t>
      </w:r>
    </w:p>
    <w:p w14:paraId="4B98C96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lastRenderedPageBreak/>
        <w:t>Нормативно-правовые акты Хабаровского края</w:t>
      </w:r>
      <w:r w:rsidRPr="00983ABB">
        <w:rPr>
          <w:rFonts w:ascii="Arial" w:eastAsia="Times New Roman" w:hAnsi="Arial" w:cs="Arial"/>
          <w:sz w:val="24"/>
          <w:szCs w:val="24"/>
          <w:lang w:eastAsia="ru-RU"/>
        </w:rPr>
        <w:br/>
      </w:r>
    </w:p>
    <w:p w14:paraId="3F741BB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 Правительства Хабаровского края от 27.10.2006 N 163-пр «Об утверждении перечней объектов растительного и животного мира, занесенных в Красную книгу Хабаровского края»;</w:t>
      </w:r>
    </w:p>
    <w:p w14:paraId="6457E90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Закон Хабаровского края от 14.11.2007 N 158 «О порядке заготовки гражданами пищевых лесных ресурсов и сбора ими лекарственных растений для собственных нужд на территории Хабаровского края»;</w:t>
      </w:r>
    </w:p>
    <w:p w14:paraId="1B93E8E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Закон Хабаровского края от 14.11.2007 N 159 «О порядке и нормативах заготовки гражданами древесины для собственных нужд на территории Хабаровского края»;</w:t>
      </w:r>
    </w:p>
    <w:p w14:paraId="145A5EE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Закон Хабаровского края от 26.12.2007 N 175 «О порядке заготовки и сбора гражданами недревесных лесных ресурсов для собственных нужд на территории Хабаровского края».</w:t>
      </w:r>
    </w:p>
    <w:p w14:paraId="69F68E5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Нормативно-методические и проектные документы</w:t>
      </w:r>
      <w:r w:rsidRPr="00983ABB">
        <w:rPr>
          <w:rFonts w:ascii="Arial" w:eastAsia="Times New Roman" w:hAnsi="Arial" w:cs="Arial"/>
          <w:sz w:val="24"/>
          <w:szCs w:val="24"/>
          <w:lang w:eastAsia="ru-RU"/>
        </w:rPr>
        <w:br/>
      </w:r>
    </w:p>
    <w:p w14:paraId="32C0819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«Лесопожарное районирование Дальнего Востока», ДальНИИЛХ, 1982 г.;</w:t>
      </w:r>
    </w:p>
    <w:p w14:paraId="1E37743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ОСТ 56-44 80 «Знаки натурные лесоустроительные и лесохозяйственные. Типы, размеры и общие технические требования»;</w:t>
      </w:r>
    </w:p>
    <w:p w14:paraId="507221F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«Рекомендации по лесопожарной профилактике и тушению лесных пожаров в зоне наземной охраны лесов Дальнего Востока» (Хабаровск, 1983 г.);</w:t>
      </w:r>
    </w:p>
    <w:p w14:paraId="458E059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ГОСТ 17.5.1.01-83 «Межгосударственный стандарт. Охрана природы. Рекультивация земель. Термины и определения»;</w:t>
      </w:r>
    </w:p>
    <w:p w14:paraId="7478DA7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ГОСТ 17.6.1.01-83 «Охрана природы. Охрана и защита лесов. Термины и определения»;</w:t>
      </w:r>
    </w:p>
    <w:p w14:paraId="5B6260B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«Нормативные материалы по организации и проектированию рекреационного лесопользования на Дальнем Востоке», ДальНИИЛХ, 1986 г.;</w:t>
      </w:r>
    </w:p>
    <w:p w14:paraId="682664E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ОСТ 56-90-86 «Культуры плантационные лесные и площади для их закладки. Оценка качества»;</w:t>
      </w:r>
    </w:p>
    <w:p w14:paraId="23FA439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 А. Шешуков, В. В. Пешков, В. А. Михель «К созданию защитных пожароустойчивых полос», труды ДальНИИЛХа, выпуск 28, 1986 г.;</w:t>
      </w:r>
    </w:p>
    <w:p w14:paraId="52FEF45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«Временная методика определения рекреационных нагрузок на природные комплексы при организации туризма, экскурсий, массового повседневного отдыха и временные нормы этих нагрузок», Москва, 1987 г.;</w:t>
      </w:r>
    </w:p>
    <w:p w14:paraId="19F1295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 Н. Гусева и В. А. Максимова «Особенности лесоустройства рекреационных лесов» (Сборник лекций, Москва, 1987 г.);</w:t>
      </w:r>
    </w:p>
    <w:p w14:paraId="53CCBA9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«Справочник для таксации лесов Дальнего Востока», ДальНИИЛХ, 1990 г.;</w:t>
      </w:r>
    </w:p>
    <w:p w14:paraId="701FED1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«Методические рекомендации по функциональной оценке рекреационных лесных ресурсов», ДальНИИЛХ, 1990 г.;</w:t>
      </w:r>
    </w:p>
    <w:p w14:paraId="13D7F70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ОСТ 56-99-93 «Культуры лесные. Оценка качества»;</w:t>
      </w:r>
    </w:p>
    <w:p w14:paraId="5F2BC53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Наставление по отводу и таксации лесосек в лесах Российской Федерации (утверждено приказом Федеральной службы лесного хозяйства России от 15.06.1993 N 155);</w:t>
      </w:r>
    </w:p>
    <w:p w14:paraId="2D3ABA3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Наставление по рубкам ухода в лесах Дальнего Востока, Москва, 1994 г.;</w:t>
      </w:r>
    </w:p>
    <w:p w14:paraId="41075A0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«Основные положения по лесному семеноводству в Российской Федерации», М., 1994 г.;</w:t>
      </w:r>
    </w:p>
    <w:p w14:paraId="52167EC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«Указания о порядке отбора и учета лесосеменных объектов в Российской Федерации», М., 1995 г.;</w:t>
      </w:r>
    </w:p>
    <w:p w14:paraId="440ACB9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ОСТ 56-35-96 «Участки лесные семенные постоянные основных лесообразующих пород. Основные требования, закладка и формирование»;</w:t>
      </w:r>
    </w:p>
    <w:p w14:paraId="6D31799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ОСТ 56-74-96 «Плантации лесосеменные основных лесообразующих пород. Основные требования»;</w:t>
      </w:r>
    </w:p>
    <w:p w14:paraId="1E13250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«Указания по противопожарной профилактике в лесах и регламентации работы лесопожарных служб» (утверждены Рослесхозом 17.11.1997 г.);</w:t>
      </w:r>
    </w:p>
    <w:p w14:paraId="5F80187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«Положение о пожарно-химических станциях», Москва, 1997 г.;</w:t>
      </w:r>
    </w:p>
    <w:p w14:paraId="503688E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ОСТ 56-108-98 «Лесоводство. Термины и определения»;</w:t>
      </w:r>
    </w:p>
    <w:p w14:paraId="572F0EA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ОСТ 56-103-98 «Охрана лесов от пожаров. Противопожарные разрывы и минерализованные полосы. Критерии качества и оценка состояния»;</w:t>
      </w:r>
    </w:p>
    <w:p w14:paraId="4352563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«Указания по лесному семеноводству в Российской Федерации», М., 2000 г.;</w:t>
      </w:r>
    </w:p>
    <w:p w14:paraId="48C165C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А. Г. Измоденов «Силедия. Лесные соки и ягоды», 2001 г.;</w:t>
      </w:r>
    </w:p>
    <w:p w14:paraId="3E69495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ГОСТ 7.32-2001 «Отчет о научно-исследовательской работе»;</w:t>
      </w:r>
    </w:p>
    <w:p w14:paraId="682EAF1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«Руководство по проведению лесовосстановительных работ на Дальнем Востоке», ДальНИИЛХ, 2003 г.;</w:t>
      </w:r>
    </w:p>
    <w:p w14:paraId="61FF2F0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«Руководство по учету и оценке второстепенных лесных ресурсов и продуктов побочного лесопользования», ВНИИЛМ, 2003 г.;</w:t>
      </w:r>
    </w:p>
    <w:p w14:paraId="15BC62E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«Руководство по организации и ведению хозяйства в кедрово-широколиственных лесах Дальнего Востока», ДальНИИЛХ, 2008 г.;</w:t>
      </w:r>
    </w:p>
    <w:p w14:paraId="772A402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«Методические указания по выделению особо защитных участков леса в местах распространения и обитания редких, охраняемых и ценных промысловых видов животных и растений юга Дальнего Востока», ДальНИИЛХ, Хабаровск, 2010 г.;</w:t>
      </w:r>
    </w:p>
    <w:p w14:paraId="2AED1AE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«Методические указания по выделению участков леса высокой природоохранной ценности (ЛВПЦ) в местах потенциального обитания редких и ценных охотничьих видов животных в таежной зоне Дальнего Востока и Забайкалья», ВНИИОЗ, Хабаровск, 2015 г.;</w:t>
      </w:r>
    </w:p>
    <w:p w14:paraId="652CC81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Таксационный справочник по лесным ресурсам России (за исключением древесины), ВНИИЛМ, 2018;</w:t>
      </w:r>
    </w:p>
    <w:p w14:paraId="0204BD2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Статистическая отчетность органов управления лесным хозяйством Хабаровского края,</w:t>
      </w:r>
    </w:p>
    <w:p w14:paraId="0AD832E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Сведения государственного лесного реестра на 01.01.2018,</w:t>
      </w:r>
    </w:p>
    <w:p w14:paraId="23252C8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Материалы лесоустройства Аванского лесничества.</w:t>
      </w:r>
      <w:r w:rsidRPr="00983ABB">
        <w:rPr>
          <w:rFonts w:ascii="Arial" w:eastAsia="Times New Roman" w:hAnsi="Arial" w:cs="Arial"/>
          <w:sz w:val="24"/>
          <w:szCs w:val="24"/>
          <w:lang w:eastAsia="ru-RU"/>
        </w:rPr>
        <w:br/>
      </w:r>
    </w:p>
    <w:p w14:paraId="6428E289" w14:textId="77777777" w:rsidR="00983ABB" w:rsidRPr="00983ABB" w:rsidRDefault="00983ABB" w:rsidP="00983ABB">
      <w:pPr>
        <w:spacing w:after="240" w:line="240" w:lineRule="auto"/>
        <w:jc w:val="center"/>
        <w:textAlignment w:val="baseline"/>
        <w:outlineLvl w:val="1"/>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ГЛАВА 1 ХАРАКТЕРИСТИКА ЛЕСНИЧЕСТВА И ВИДЫ РАЗРЕШЕННОГО ИСПОЛЬЗОВАНИЯ ЛЕСОВ</w:t>
      </w:r>
    </w:p>
    <w:p w14:paraId="0F878DA2"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1.1 Краткая характеристика лесничества</w:t>
      </w:r>
      <w:r w:rsidRPr="00983ABB">
        <w:rPr>
          <w:rFonts w:ascii="Arial" w:eastAsia="Times New Roman" w:hAnsi="Arial" w:cs="Arial"/>
          <w:b/>
          <w:bCs/>
          <w:sz w:val="24"/>
          <w:szCs w:val="24"/>
          <w:lang w:eastAsia="ru-RU"/>
        </w:rPr>
        <w:br/>
      </w:r>
    </w:p>
    <w:p w14:paraId="5E51323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1.1.1 Наименование и местоположение лесничества</w:t>
      </w:r>
    </w:p>
    <w:p w14:paraId="6BFFD12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Аванское лесничество расположено в южной части Хабаровского края на территории Вяземского муниципального района.</w:t>
      </w:r>
    </w:p>
    <w:p w14:paraId="5006A97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Лесничество образовано в границах бывшего Аванского лесхоза. Управление лесами лесничества возложено на Краевое государственное казенное учреждение (КГКУ) «Аванское лесничество», подведомственное управлению лесами Правительства Хабаровского края. Система управления лесничествами на территории Хабаровского края утверждена постановлением Правительства Хабаровского края от 14.05.2012 N 150-пр.</w:t>
      </w:r>
    </w:p>
    <w:p w14:paraId="2AA0295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Контора (центральная усадьба) лесничества находится в г. Вяземский, являющимся железнодорожной станцией Транссибирской железной дороги, в 120 километрах от краевого центра.</w:t>
      </w:r>
    </w:p>
    <w:p w14:paraId="5D5F237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Протяженность территории лесничества с севера на юг - 82 км, с востока на запад - 110 км.</w:t>
      </w:r>
    </w:p>
    <w:p w14:paraId="25E111F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Почтовый адрес лесничества: 682950 Хабаровский край, Вяземский район, г. Вяземский, ул. Коммунистическая, д. 41.</w:t>
      </w:r>
      <w:r w:rsidRPr="00983ABB">
        <w:rPr>
          <w:rFonts w:ascii="Arial" w:eastAsia="Times New Roman" w:hAnsi="Arial" w:cs="Arial"/>
          <w:sz w:val="24"/>
          <w:szCs w:val="24"/>
          <w:lang w:eastAsia="ru-RU"/>
        </w:rPr>
        <w:br/>
      </w:r>
    </w:p>
    <w:p w14:paraId="467AA98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lastRenderedPageBreak/>
        <w:t>1.1.2 Общая площадь лесничества и участковых лесничеств</w:t>
      </w:r>
    </w:p>
    <w:p w14:paraId="6AC6DC3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 данным ГЛР на 01.01.2018 года общая площадь Аванского лесничества составляет 336425 га.</w:t>
      </w:r>
    </w:p>
    <w:p w14:paraId="69F9FB1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Территория лесничества разделена на 5 участковых лесничества: Аванское, Верхне-Подхоренковское, Вяземское, Капитоновское и Подхоренковское.</w:t>
      </w:r>
    </w:p>
    <w:p w14:paraId="3622CA0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Площади участковых лесничеств по состоянию на 01.01.2018 года приведены в таблице 1.</w:t>
      </w:r>
      <w:r w:rsidRPr="00983ABB">
        <w:rPr>
          <w:rFonts w:ascii="Arial" w:eastAsia="Times New Roman" w:hAnsi="Arial" w:cs="Arial"/>
          <w:sz w:val="24"/>
          <w:szCs w:val="24"/>
          <w:lang w:eastAsia="ru-RU"/>
        </w:rPr>
        <w:br/>
      </w:r>
    </w:p>
    <w:p w14:paraId="6FACF6C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1.1.3 Распределение территории лесничества по муниципальным образованиям</w:t>
      </w:r>
      <w:r w:rsidRPr="00983ABB">
        <w:rPr>
          <w:rFonts w:ascii="Arial" w:eastAsia="Times New Roman" w:hAnsi="Arial" w:cs="Arial"/>
          <w:sz w:val="24"/>
          <w:szCs w:val="24"/>
          <w:lang w:eastAsia="ru-RU"/>
        </w:rPr>
        <w:br/>
      </w:r>
    </w:p>
    <w:p w14:paraId="5984561C"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Таблица 1 - Структура лесничества</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100"/>
        <w:gridCol w:w="3347"/>
        <w:gridCol w:w="2705"/>
        <w:gridCol w:w="2203"/>
      </w:tblGrid>
      <w:tr w:rsidR="00983ABB" w:rsidRPr="00983ABB" w14:paraId="04D428FC" w14:textId="77777777" w:rsidTr="00983ABB">
        <w:trPr>
          <w:trHeight w:val="15"/>
        </w:trPr>
        <w:tc>
          <w:tcPr>
            <w:tcW w:w="1663" w:type="dxa"/>
            <w:hideMark/>
          </w:tcPr>
          <w:p w14:paraId="44E848F6" w14:textId="77777777" w:rsidR="00983ABB" w:rsidRPr="00983ABB" w:rsidRDefault="00983ABB" w:rsidP="00983ABB">
            <w:pPr>
              <w:spacing w:line="254" w:lineRule="auto"/>
              <w:rPr>
                <w:rFonts w:ascii="Arial" w:eastAsia="Times New Roman" w:hAnsi="Arial" w:cs="Arial"/>
                <w:sz w:val="24"/>
                <w:szCs w:val="24"/>
                <w:lang w:eastAsia="ru-RU"/>
              </w:rPr>
            </w:pPr>
          </w:p>
        </w:tc>
        <w:tc>
          <w:tcPr>
            <w:tcW w:w="4805" w:type="dxa"/>
            <w:hideMark/>
          </w:tcPr>
          <w:p w14:paraId="1E43E89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142" w:type="dxa"/>
            <w:hideMark/>
          </w:tcPr>
          <w:p w14:paraId="2E3E15C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326" w:type="dxa"/>
            <w:hideMark/>
          </w:tcPr>
          <w:p w14:paraId="1ED5A2D3"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24D8117D"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505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w:t>
            </w:r>
            <w:r w:rsidRPr="00983ABB">
              <w:rPr>
                <w:rFonts w:ascii="Times New Roman" w:eastAsia="Times New Roman" w:hAnsi="Times New Roman" w:cs="Times New Roman"/>
                <w:sz w:val="24"/>
                <w:szCs w:val="24"/>
                <w:lang w:eastAsia="ru-RU"/>
              </w:rPr>
              <w:br/>
              <w:t>п/п</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130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Наименование участковых лесничеств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9B7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Административный район</w:t>
            </w:r>
            <w:r w:rsidRPr="00983ABB">
              <w:rPr>
                <w:rFonts w:ascii="Times New Roman" w:eastAsia="Times New Roman" w:hAnsi="Times New Roman" w:cs="Times New Roman"/>
                <w:sz w:val="24"/>
                <w:szCs w:val="24"/>
                <w:lang w:eastAsia="ru-RU"/>
              </w:rPr>
              <w:br/>
              <w:t>(муниципальное образование)</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A47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Общая площадь, га</w:t>
            </w:r>
          </w:p>
        </w:tc>
      </w:tr>
      <w:tr w:rsidR="00983ABB" w:rsidRPr="00983ABB" w14:paraId="19B81D1E"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3A0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39C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A9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6EC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69146236"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1BF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A9BC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75C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BB0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60123</w:t>
            </w:r>
          </w:p>
        </w:tc>
      </w:tr>
      <w:tr w:rsidR="00983ABB" w:rsidRPr="00983ABB" w14:paraId="5D1BBF13"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9B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95DE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B3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077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w:t>
            </w:r>
          </w:p>
        </w:tc>
      </w:tr>
      <w:tr w:rsidR="00983ABB" w:rsidRPr="00983ABB" w14:paraId="0C086D1F"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E21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B17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83F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398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55297</w:t>
            </w:r>
          </w:p>
        </w:tc>
      </w:tr>
      <w:tr w:rsidR="00983ABB" w:rsidRPr="00983ABB" w14:paraId="588ADB51"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EE9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5001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0BB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EE5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93556</w:t>
            </w:r>
          </w:p>
        </w:tc>
      </w:tr>
      <w:tr w:rsidR="00983ABB" w:rsidRPr="00983ABB" w14:paraId="20E2B5CE"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CA8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50D1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47A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076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3D928303"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553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9F5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Всего по лесничеству</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506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336425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E5C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38B8E1AF" w14:textId="77777777" w:rsidR="00983ABB" w:rsidRPr="00983ABB" w:rsidRDefault="00983ABB" w:rsidP="00983ABB">
      <w:pPr>
        <w:spacing w:after="240" w:line="240" w:lineRule="auto"/>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     </w:t>
      </w:r>
    </w:p>
    <w:p w14:paraId="27B6B70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Карта-схема субъекта Российской Федерации с выделением территории лесничества прилагается.</w:t>
      </w:r>
      <w:r w:rsidRPr="00983ABB">
        <w:rPr>
          <w:rFonts w:ascii="Arial" w:eastAsia="Times New Roman" w:hAnsi="Arial" w:cs="Arial"/>
          <w:sz w:val="24"/>
          <w:szCs w:val="24"/>
          <w:lang w:eastAsia="ru-RU"/>
        </w:rPr>
        <w:br/>
      </w:r>
    </w:p>
    <w:p w14:paraId="2797D00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1.1.4 Распределение лесов лесничества по лесорастительным зонам, лесным районам и зонам лесозащитного и лесосеменного районирования</w:t>
      </w:r>
    </w:p>
    <w:p w14:paraId="0614392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Распределение территории лесничества и участковых лесничеств по лесорастительным зонам и лесным районам приведено в таблице 2 и представлено на схематических картах в соответствии со статьей 15 Лесного кодекса Российской Федерации и приказом Минприроды от 18.08.2014 N 367 «Об утверждении Перечня лесорастительных зон Российской Федерации и Перечня лесных районов Российской Федерации».</w:t>
      </w:r>
    </w:p>
    <w:p w14:paraId="50E1E8E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зависимости от лесного района устанавливаются возрасты рубок лесных насаждений, правила заготовки древесины и иных лесных ресурсов, правила пожарной безопасности в лесах, правила санитарной безопасности в лесах, правила лесовосстановления и правила ухода за лесами.</w:t>
      </w:r>
    </w:p>
    <w:p w14:paraId="05B1E927" w14:textId="77777777" w:rsidR="00983ABB" w:rsidRPr="00983ABB" w:rsidRDefault="00983ABB" w:rsidP="00983ABB">
      <w:pPr>
        <w:spacing w:after="240" w:line="240" w:lineRule="auto"/>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          </w:t>
      </w:r>
    </w:p>
    <w:p w14:paraId="154A25DB"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Таблица 2 - Распределение лесов лесничества по лесорастительным зонам и лесным районам</w:t>
      </w:r>
    </w:p>
    <w:tbl>
      <w:tblPr>
        <w:tblW w:w="0" w:type="auto"/>
        <w:tblCellMar>
          <w:left w:w="0" w:type="dxa"/>
          <w:right w:w="0" w:type="dxa"/>
        </w:tblCellMar>
        <w:tblLook w:val="04A0" w:firstRow="1" w:lastRow="0" w:firstColumn="1" w:lastColumn="0" w:noHBand="0" w:noVBand="1"/>
      </w:tblPr>
      <w:tblGrid>
        <w:gridCol w:w="344"/>
        <w:gridCol w:w="1415"/>
        <w:gridCol w:w="1558"/>
        <w:gridCol w:w="1564"/>
        <w:gridCol w:w="1609"/>
        <w:gridCol w:w="1234"/>
        <w:gridCol w:w="846"/>
        <w:gridCol w:w="785"/>
      </w:tblGrid>
      <w:tr w:rsidR="00983ABB" w:rsidRPr="00983ABB" w14:paraId="793D73CA" w14:textId="77777777" w:rsidTr="00983ABB">
        <w:trPr>
          <w:trHeight w:val="15"/>
        </w:trPr>
        <w:tc>
          <w:tcPr>
            <w:tcW w:w="739" w:type="dxa"/>
            <w:hideMark/>
          </w:tcPr>
          <w:p w14:paraId="589B0E3C" w14:textId="77777777" w:rsidR="00983ABB" w:rsidRPr="00983ABB" w:rsidRDefault="00983ABB" w:rsidP="00983ABB">
            <w:pPr>
              <w:spacing w:line="254" w:lineRule="auto"/>
              <w:rPr>
                <w:rFonts w:ascii="Arial" w:eastAsia="Times New Roman" w:hAnsi="Arial" w:cs="Arial"/>
                <w:sz w:val="24"/>
                <w:szCs w:val="24"/>
                <w:lang w:eastAsia="ru-RU"/>
              </w:rPr>
            </w:pPr>
          </w:p>
        </w:tc>
        <w:tc>
          <w:tcPr>
            <w:tcW w:w="2772" w:type="dxa"/>
            <w:hideMark/>
          </w:tcPr>
          <w:p w14:paraId="4F7DFF2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57" w:type="dxa"/>
            <w:hideMark/>
          </w:tcPr>
          <w:p w14:paraId="2FB2F9A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57" w:type="dxa"/>
            <w:hideMark/>
          </w:tcPr>
          <w:p w14:paraId="001F434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4A64873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0DA4C21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04B7DF6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1D02387A"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44431B3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8FF3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w:t>
            </w:r>
            <w:r w:rsidRPr="00983ABB">
              <w:rPr>
                <w:rFonts w:ascii="Times New Roman" w:eastAsia="Times New Roman" w:hAnsi="Times New Roman" w:cs="Times New Roman"/>
                <w:sz w:val="24"/>
                <w:szCs w:val="24"/>
                <w:lang w:eastAsia="ru-RU"/>
              </w:rPr>
              <w:br/>
              <w:t>п/п</w:t>
            </w:r>
          </w:p>
        </w:tc>
        <w:tc>
          <w:tcPr>
            <w:tcW w:w="277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7F93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Наименование участковых лесничеств</w:t>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47E5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Лесорастительная зона</w:t>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2A70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Лесной район</w:t>
            </w:r>
          </w:p>
        </w:tc>
        <w:tc>
          <w:tcPr>
            <w:tcW w:w="221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3242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лесозащитного районирования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1F50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лесосеменного районирования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5FB2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Перечень лесных кварталов</w:t>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44A3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t>га</w:t>
            </w:r>
          </w:p>
        </w:tc>
      </w:tr>
      <w:tr w:rsidR="00983ABB" w:rsidRPr="00983ABB" w14:paraId="7278A97C"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77A8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9882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DE28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B406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F57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A6FC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3933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6CF8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r>
      <w:tr w:rsidR="00983ABB" w:rsidRPr="00983ABB" w14:paraId="57A75D3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0AF8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w:t>
            </w:r>
          </w:p>
        </w:tc>
        <w:tc>
          <w:tcPr>
            <w:tcW w:w="277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ED1DE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A0C5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хвойно-широколиственных лесов</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CAEA2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w:t>
            </w:r>
          </w:p>
          <w:p w14:paraId="1D87038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хвойно-широколиственный</w:t>
            </w:r>
          </w:p>
          <w:p w14:paraId="5F9F7F4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район</w:t>
            </w:r>
            <w:r w:rsidRPr="00983ABB">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E29ED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Нижне-уссурийская, средней степени лесопатологической</w:t>
            </w:r>
          </w:p>
          <w:p w14:paraId="04F43BA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угрозы</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A058B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по сосне; 13 - по ели, 15 - по лиственнице</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7769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1 - 206</w:t>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2670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60123</w:t>
            </w:r>
          </w:p>
        </w:tc>
      </w:tr>
      <w:tr w:rsidR="00983ABB" w:rsidRPr="00983ABB" w14:paraId="256C80D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B054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A1228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B6EF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хвойно-широколиственных лесов</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01C85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w:t>
            </w:r>
          </w:p>
          <w:p w14:paraId="7D709B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хвойно-широколиственный</w:t>
            </w:r>
          </w:p>
          <w:p w14:paraId="63FC51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район</w:t>
            </w:r>
            <w:r w:rsidRPr="00983ABB">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C20A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Нижне-уссурийская, средней степени лесопатологической</w:t>
            </w:r>
          </w:p>
          <w:p w14:paraId="6C2A040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угрозы</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EA84C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по сосне; 13 - по ели, 15 - по лиственнице</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F370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1 - 88</w:t>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2AD6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w:t>
            </w:r>
          </w:p>
        </w:tc>
      </w:tr>
      <w:tr w:rsidR="00983ABB" w:rsidRPr="00983ABB" w14:paraId="23D9EB3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96D6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A6268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21A5C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хвойно-широколиственных лесов</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E1596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w:t>
            </w:r>
          </w:p>
          <w:p w14:paraId="512F67E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хвойно-широколиственный</w:t>
            </w:r>
          </w:p>
          <w:p w14:paraId="22B327C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район</w:t>
            </w:r>
            <w:r w:rsidRPr="00983ABB">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0A8D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Нижне-уссурийская, средней степени лесопатологической</w:t>
            </w:r>
          </w:p>
          <w:p w14:paraId="05D52A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угрозы</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DB48F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по сосне; 13 - по ели, 15 - по лиственнице</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8BFB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1 - 203</w:t>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471A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55297</w:t>
            </w:r>
          </w:p>
        </w:tc>
      </w:tr>
      <w:tr w:rsidR="00983ABB" w:rsidRPr="00983ABB" w14:paraId="7C07830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21E1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DE0F6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0223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хвойно-широколиственных лесов</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248E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w:t>
            </w:r>
          </w:p>
          <w:p w14:paraId="208BC7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хвойно-широколиственный</w:t>
            </w:r>
          </w:p>
          <w:p w14:paraId="2D603D5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район</w:t>
            </w:r>
            <w:r w:rsidRPr="00983ABB">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1D7FC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Нижне-уссурийская, средней степени лесопатологической</w:t>
            </w:r>
          </w:p>
          <w:p w14:paraId="66BCD5D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угрозы</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64179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по сосне; 13 - по ели, 15 - по лиственнице</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EA7D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1 -1 94, 202 - 220, 222 - 230</w:t>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D33E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93556</w:t>
            </w:r>
          </w:p>
        </w:tc>
      </w:tr>
      <w:tr w:rsidR="00983ABB" w:rsidRPr="00983ABB" w14:paraId="7A678AE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3A67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9BD05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959CD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хвойно-широколиственных лесов</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AE8CC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w:t>
            </w:r>
          </w:p>
          <w:p w14:paraId="435C136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хвойно-широколиственный</w:t>
            </w:r>
          </w:p>
          <w:p w14:paraId="3E6201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район</w:t>
            </w:r>
            <w:r w:rsidRPr="00983ABB">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E487C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Нижне-уссурийская, средней степени лесопатологической</w:t>
            </w:r>
          </w:p>
          <w:p w14:paraId="6A39A96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угрозы</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255CB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по сосне; 13 - по ели, 15 - по лиственнице</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61BE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1 - 178</w:t>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D90A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3AFDF437" w14:textId="77777777" w:rsidTr="00983ABB">
        <w:tc>
          <w:tcPr>
            <w:tcW w:w="14969" w:type="dxa"/>
            <w:gridSpan w:val="7"/>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49A39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лесорастительной зоне, лесному району и лесничеству:</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162E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336425</w:t>
            </w:r>
          </w:p>
        </w:tc>
      </w:tr>
    </w:tbl>
    <w:p w14:paraId="3B8EA59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br/>
      </w:r>
    </w:p>
    <w:p w14:paraId="6A727F5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Согласно пункту 3 «Порядка лесозащитного районирования», утвержденного приказом МПР России от 09.01.2017 N 1, лесозащитное районирование осуществляется Федеральным агентством лесного хозяйства. На день разработки лесохозяйственного регламента такое районирование не осуществлено, и в практике лесозащиты применяется разработка Центра защиты леса Хабаровского края (филиал ФБУ «Российский центр защиты леса» Федерального агентства лесного хозяйства), утвержденная приказом МПР Хабаровского края от 28.03.2007 N 68.</w:t>
      </w:r>
    </w:p>
    <w:p w14:paraId="458D353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Лесосеменное районирование Российской Федерации утверждено приказом Рослесхоза от 08.10.2015 N 353 «Об установлении лесосеменного районирования». По этому приказу Вяземский район Хабаровского края отнесен к 20-ому лесосеменному району по сосне, 13-ому району по ели, 15-ому по лиственнице.</w:t>
      </w:r>
      <w:r w:rsidRPr="00983ABB">
        <w:rPr>
          <w:rFonts w:ascii="Times New Roman" w:eastAsia="Times New Roman" w:hAnsi="Times New Roman" w:cs="Times New Roman"/>
          <w:sz w:val="24"/>
          <w:szCs w:val="24"/>
          <w:lang w:eastAsia="ru-RU"/>
        </w:rPr>
        <w:br/>
      </w:r>
    </w:p>
    <w:p w14:paraId="553FEA7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lastRenderedPageBreak/>
        <w:t>1.1.5 Распределение лесов по целевому назначению и категориям защитных лесов</w:t>
      </w:r>
    </w:p>
    <w:p w14:paraId="1013468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подразделяются на виды по целевому их назначению, основываясь на принципе устойчивого управления лесами и отношению к лесам как к экологической системе (статья 1 ЛК РФ). Целевое назначение лесов не должно определяться только на основе их принадлежности к тому или иному виду. Виды, параметры и другие характеристики разрешенного использования, определенные в соответствии со статьей 87 Лесного кодекса Российской Федерации, являются не менее значимыми для правового режима лесов. В юридическом отношении целевое назначение лесов - это правовой режим, который определяется на основе принадлежности лесов к определенному виду и разрешенному использованию в соответствии с лесохозяйственными регламентами. Иными словами, подразделение лесов на виды имеет ключевое значение не только в лесных, но в гражданско-правовых и иных отношениях, касающихся лесной сферы.</w:t>
      </w:r>
    </w:p>
    <w:p w14:paraId="4E866F35"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 защитным лесам относятся леса, которые подлежат освоению в целях сохранения средообразующих, водоохранных, защитных, санитарно-гигиенических, оздоровительных и иных полезных функций лесов с одновременным использованием лесов при условии, что это использование совместимо с целевым назначением защитных лесов и выполняемыми ими полезными функциями.</w:t>
      </w:r>
    </w:p>
    <w:p w14:paraId="166511E2"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Эксплуатационными лесами признаются леса, осваиваемые в целях устойчивого, максимально эффективного получения высококачественной древесины и других лесных ресурсов, продуктов их переработки с обеспечением сохранения полезных функций лесов.</w:t>
      </w:r>
    </w:p>
    <w:p w14:paraId="3E6BC57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Резервные леса - это леса, в которых в течение 20 лет не планируется осуществлять заготовку древесины.</w:t>
      </w:r>
    </w:p>
    <w:p w14:paraId="4783798A"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Границы защитных, эксплуатационных и резервных лесов устанавливаются при лесоустройстве (статьи 67 - 70 ЛК РФ).</w:t>
      </w:r>
    </w:p>
    <w:p w14:paraId="19DA8105"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Разделение лесов по целевому назначению на защитные и эксплуатационные леса и категориям защитных лесов произведено в соответствии с Лесным кодексом Российской Федерации и приказом Рослесхоза от 11.04.2018 N 311 «О внесении изменений в приказы Федерального агентства лесного хозяйства от 09.10.2008 N 288 «Об определении количества лесничеств на территории Хабаровского края и установлении их границ», от 18.12.2009 N 517«Об отнесении лесов на территории Хабаровского края к ценным лесам, эксплуатационным лесам, резервным лесам и установлении их границ» (таблица 3). (Абзац изменен Приказом Управления лесами Правительства Хабаровского края от 7 апреля 2020 года N 645П - см. предыдущую редакцию).</w:t>
      </w:r>
      <w:r w:rsidRPr="00983ABB">
        <w:rPr>
          <w:rFonts w:ascii="Times New Roman" w:eastAsia="Times New Roman" w:hAnsi="Times New Roman" w:cs="Times New Roman"/>
          <w:sz w:val="24"/>
          <w:szCs w:val="24"/>
          <w:lang w:eastAsia="ru-RU"/>
        </w:rPr>
        <w:br/>
      </w:r>
    </w:p>
    <w:p w14:paraId="6E94672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r w:rsidRPr="00983ABB">
        <w:rPr>
          <w:rFonts w:ascii="Times New Roman" w:eastAsia="Times New Roman" w:hAnsi="Times New Roman" w:cs="Times New Roman"/>
          <w:sz w:val="24"/>
          <w:szCs w:val="24"/>
          <w:lang w:eastAsia="ru-RU"/>
        </w:rPr>
        <w:br/>
      </w:r>
      <w:r w:rsidRPr="00983ABB">
        <w:rPr>
          <w:rFonts w:ascii="Times New Roman" w:eastAsia="Times New Roman" w:hAnsi="Times New Roman" w:cs="Times New Roman"/>
          <w:sz w:val="24"/>
          <w:szCs w:val="24"/>
          <w:lang w:eastAsia="ru-RU"/>
        </w:rPr>
        <w:br/>
        <w:t>     Таблица 3 - Распределение лесов по целевому назначению и категориям защитных лесов</w:t>
      </w:r>
      <w:r w:rsidRPr="00983ABB">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2286"/>
        <w:gridCol w:w="2114"/>
        <w:gridCol w:w="1407"/>
        <w:gridCol w:w="1302"/>
        <w:gridCol w:w="2246"/>
      </w:tblGrid>
      <w:tr w:rsidR="00983ABB" w:rsidRPr="00983ABB" w14:paraId="1EDF75EC" w14:textId="77777777" w:rsidTr="00983ABB">
        <w:trPr>
          <w:trHeight w:val="15"/>
        </w:trPr>
        <w:tc>
          <w:tcPr>
            <w:tcW w:w="2286" w:type="dxa"/>
            <w:hideMark/>
          </w:tcPr>
          <w:p w14:paraId="4E45D7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114" w:type="dxa"/>
            <w:hideMark/>
          </w:tcPr>
          <w:p w14:paraId="68681F7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07" w:type="dxa"/>
            <w:hideMark/>
          </w:tcPr>
          <w:p w14:paraId="7D8CD2C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302" w:type="dxa"/>
            <w:hideMark/>
          </w:tcPr>
          <w:p w14:paraId="1E7F0A5D"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46" w:type="dxa"/>
            <w:hideMark/>
          </w:tcPr>
          <w:p w14:paraId="0ABD652F"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6F04EA8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B9A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Целевое назначение лесов</w:t>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264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Участковое</w:t>
            </w:r>
            <w:r w:rsidRPr="00983ABB">
              <w:rPr>
                <w:rFonts w:ascii="Times New Roman" w:eastAsia="Times New Roman" w:hAnsi="Times New Roman" w:cs="Times New Roman"/>
                <w:sz w:val="24"/>
                <w:szCs w:val="24"/>
                <w:lang w:eastAsia="ru-RU"/>
              </w:rPr>
              <w:br/>
              <w:t>лесничество</w:t>
            </w: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E32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Номера кварталов или их частей</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D5D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t>га</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8D1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Основания деления лесов по целевому назначению</w:t>
            </w:r>
          </w:p>
        </w:tc>
      </w:tr>
      <w:tr w:rsidR="00983ABB" w:rsidRPr="00983ABB" w14:paraId="6E97E047"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6F0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8B6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9C9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533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5F5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r>
      <w:tr w:rsidR="00983ABB" w:rsidRPr="00983ABB" w14:paraId="434EDBB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3E7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771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072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5BD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60123,0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BE64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Лесной кодекс Российской Федерации, ФЗ N 201 от 04.12.2006 г. (ст. 8) Приказ Рослесхоза от </w:t>
            </w:r>
            <w:r w:rsidRPr="00983ABB">
              <w:rPr>
                <w:rFonts w:ascii="Times New Roman" w:eastAsia="Times New Roman" w:hAnsi="Times New Roman" w:cs="Times New Roman"/>
                <w:sz w:val="24"/>
                <w:szCs w:val="24"/>
                <w:lang w:eastAsia="ru-RU"/>
              </w:rPr>
              <w:lastRenderedPageBreak/>
              <w:t>11.04.2018 N 311, Распоряжен. СНК СССР от 14.07.1944 N 14587-р, Постан. СМ РСФСР 23.04.1974 N 246, Постан. СМ СССР от 07.04.1946 N 781</w:t>
            </w:r>
            <w:r w:rsidRPr="00983ABB">
              <w:rPr>
                <w:rFonts w:ascii="Times New Roman" w:eastAsia="Times New Roman" w:hAnsi="Times New Roman" w:cs="Times New Roman"/>
                <w:sz w:val="24"/>
                <w:szCs w:val="24"/>
                <w:lang w:eastAsia="ru-RU"/>
              </w:rPr>
              <w:br/>
            </w:r>
          </w:p>
        </w:tc>
      </w:tr>
      <w:tr w:rsidR="00983ABB" w:rsidRPr="00983ABB" w14:paraId="6F2837FE"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F906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Защитные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2F37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208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A3B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7331,0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F79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63389F6"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8EF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B89F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826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AA2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97BE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A39C03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086E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выполняющие функции защиты природных и иных объектов,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4DC9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F19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B1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3298,0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9B6E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D072A6A"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FB5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E5FB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C20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EB0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75DD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03D9DFA"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2F84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полосы лесов, расположенные вдоль железнодорожных путей общего пользования, федеральных автомобильных дорог общего пользования, автомобильных дорог общего 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B987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574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16, 24, 35, 39, 41, 51, 52, 61, 81 - 83, 87, 92, 94, 117, 133, 140, 152, 200, 201, 203</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75A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3261,0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79F7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75BA684"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262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Зеленые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6CAF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41C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206</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0AB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4EE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6A66A2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002D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92F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2C2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C16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4033,0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7702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FC4964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40A4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C10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5BB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B3D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6B5A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381A68E"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6C36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Орехово-промысловые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2AEB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679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2F2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7C9B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1B3100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F56D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3A4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1D6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100, 101, 103, 104, 112, 114, 115, 124, 125, 127, 129, 130, 132, 156, 157, 158, 190</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D8D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2092,0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C047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CB39DFD"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9F5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Нерестоохранные полосы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DEB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BE2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97-99, 113, 116, 123, 128, 131, 155</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0D2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1941,0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4372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6857624"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0EB2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ABE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DDF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2-15, 17 - 23, 25 - 34, 36 - 38, 40, 42 - 50, 53 - 60, 62 - 80, 84 - 86, 88 - 91, 93, 95, 96, 102, 105 - 111, 118 - 122, 126, 134 - 139, 141 - 151, 153, 154, 159 - 189, 191 - 199, 202, 204, 205</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4D7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52792,0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E97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BCF01BE"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208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1381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w:t>
            </w:r>
          </w:p>
          <w:p w14:paraId="2231A8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77D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23A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34EB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Лесной кодекс Российской Федерации, ФЗ N 201 от 04.12.2006 г. (ст. 8) Приказ Рослесхоза от 11.04.2018 N 311</w:t>
            </w:r>
            <w:r w:rsidRPr="00983ABB">
              <w:rPr>
                <w:rFonts w:ascii="Times New Roman" w:eastAsia="Times New Roman" w:hAnsi="Times New Roman" w:cs="Times New Roman"/>
                <w:sz w:val="24"/>
                <w:szCs w:val="24"/>
                <w:lang w:eastAsia="ru-RU"/>
              </w:rPr>
              <w:br/>
            </w:r>
          </w:p>
        </w:tc>
      </w:tr>
      <w:tr w:rsidR="00983ABB" w:rsidRPr="00983ABB" w14:paraId="547D6D9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2B2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D7ED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706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059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2B8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6C9FF8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2C9C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36B1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F8F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1FA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F53A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064E33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C6BD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выполняющие функции защиты природных и иных объектов,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18E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2F0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965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74A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DB1E3F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CC08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363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FFC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097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574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4494A4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4318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Защитные полосы лесов, расположенные вдоль железнодорожных путей общего пользования, федеральных автомобильных дорог общего пользования, автомобильных дорог общего </w:t>
            </w:r>
            <w:r w:rsidRPr="00983ABB">
              <w:rPr>
                <w:rFonts w:ascii="Times New Roman" w:eastAsia="Times New Roman" w:hAnsi="Times New Roman" w:cs="Times New Roman"/>
                <w:sz w:val="24"/>
                <w:szCs w:val="24"/>
                <w:lang w:eastAsia="ru-RU"/>
              </w:rPr>
              <w:lastRenderedPageBreak/>
              <w:t>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D195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18D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DD8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40B1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03AEE50"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2EA4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Зеленые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3260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77C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80C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A1C4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14C0720"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540D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5406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4E0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A3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7FFC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8570E2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A39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547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A44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F1D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9066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66CD56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606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Орехово-промысловые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495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893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1A6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1FB2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BC0497F"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34F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B94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8A1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D69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739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7CA0FBB"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08D7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0D4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574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000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3B2A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B1A048B"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A490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0986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3F2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1 - 88</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CCF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22E6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0EE10E1"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D495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Продолжение Всего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4AB8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5816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350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55297,0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440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Лесной кодекс Российской Федерации,</w:t>
            </w:r>
            <w:r w:rsidRPr="00983ABB">
              <w:rPr>
                <w:rFonts w:ascii="Times New Roman" w:eastAsia="Times New Roman" w:hAnsi="Times New Roman" w:cs="Times New Roman"/>
                <w:sz w:val="24"/>
                <w:szCs w:val="24"/>
                <w:lang w:eastAsia="ru-RU"/>
              </w:rPr>
              <w:br/>
              <w:t>ФЗ N 201 от 04.12.2006 г. (ст. 8) Приказ Рослесхоза от 11.04.2018 N 311, Распоряжен. СНК СССР от 14.07.1944 N 14587-р, Постан. СМ РСФСР 23.04.1974 N 246, Постан. СМ СССР от 07.04.1946 N 781</w:t>
            </w:r>
            <w:r w:rsidRPr="00983ABB">
              <w:rPr>
                <w:rFonts w:ascii="Times New Roman" w:eastAsia="Times New Roman" w:hAnsi="Times New Roman" w:cs="Times New Roman"/>
                <w:sz w:val="24"/>
                <w:szCs w:val="24"/>
                <w:lang w:eastAsia="ru-RU"/>
              </w:rPr>
              <w:br/>
            </w:r>
          </w:p>
        </w:tc>
      </w:tr>
      <w:tr w:rsidR="00983ABB" w:rsidRPr="00983ABB" w14:paraId="102369F3"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A531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375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B99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04C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19681,0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E26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F533253"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45B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1CC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29A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CF5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6526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2A619E1"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E60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выполняющие функции защиты природных и иных объектов,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7A9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EAB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A0B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18546,0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5AC0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4557E1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BBE8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A240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5F8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B5D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A0F9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7EB484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2BE2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Защитные полосы лесов, расположенные вдоль железнодорожных </w:t>
            </w:r>
            <w:r w:rsidRPr="00983ABB">
              <w:rPr>
                <w:rFonts w:ascii="Times New Roman" w:eastAsia="Times New Roman" w:hAnsi="Times New Roman" w:cs="Times New Roman"/>
                <w:sz w:val="24"/>
                <w:szCs w:val="24"/>
                <w:lang w:eastAsia="ru-RU"/>
              </w:rPr>
              <w:lastRenderedPageBreak/>
              <w:t>путей общего пользования, федеральных автомобильных дорог общего пользования, автомобильных дорог общего 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4AA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EA6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8, 15, 23, 171, 172, 177, 181, 188, 193, 195, 197, </w:t>
            </w:r>
            <w:r w:rsidRPr="00983ABB">
              <w:rPr>
                <w:rFonts w:ascii="Times New Roman" w:eastAsia="Times New Roman" w:hAnsi="Times New Roman" w:cs="Times New Roman"/>
                <w:sz w:val="24"/>
                <w:szCs w:val="24"/>
                <w:lang w:eastAsia="ru-RU"/>
              </w:rPr>
              <w:lastRenderedPageBreak/>
              <w:t>199, 201, 203ч</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2231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1328,0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85B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CE03B9A"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041D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Зеленые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A35C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E3C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2 - 6, 9 - 14, 16 - 22, 27, 32 - 34, 44, 48 - 52, 57 - 59, 64 - 65, 70 - 73, 76 - 79, 81 - 99, 160, 161, 198, 200, 202, части кварталов: 7, 24 - 26, 28 - 31, 35 - 43, 45 - 47, 53 - 56, 60 - 63, 66 - 69, 74, 75, 80, 203</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B9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17218,0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F1E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EFED25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B7FA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C00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E22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BC1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1135,0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CE01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CB65786"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9101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B98E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4A4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CE4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B29F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4FB460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8ABA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Орехово-промысловые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F4A1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A35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EF9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371A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7C740BA"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AE6F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A88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C39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1ч, 162ч, 163ч, 165ч, 169ч</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83E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564,0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42E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C747C17"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13F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950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A52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1ч, 162ч, 163ч, 165ч, 169ч</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00A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571,0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CFD0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E02E43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96A2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B28E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BDB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100 - 159, 164, 166 - 168, 170, 173 - 176, 178 - 180, 182 - 187, 189 - 192, </w:t>
            </w:r>
            <w:r w:rsidRPr="00983ABB">
              <w:rPr>
                <w:rFonts w:ascii="Times New Roman" w:eastAsia="Times New Roman" w:hAnsi="Times New Roman" w:cs="Times New Roman"/>
                <w:sz w:val="24"/>
                <w:szCs w:val="24"/>
                <w:lang w:eastAsia="ru-RU"/>
              </w:rPr>
              <w:lastRenderedPageBreak/>
              <w:t>194, 196, части кварталов: 7, 24 - 26, 28 - 31, 35 - 43, 45 - 47, 53 - 56, 60 - 63, 66 - 69, 74, 75, 80</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9F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35616,0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7A6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5DABCAB"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AD1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2B55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4481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E60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93556,0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E359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Лесной кодекс Российской Федерации,</w:t>
            </w:r>
            <w:r w:rsidRPr="00983ABB">
              <w:rPr>
                <w:rFonts w:ascii="Times New Roman" w:eastAsia="Times New Roman" w:hAnsi="Times New Roman" w:cs="Times New Roman"/>
                <w:sz w:val="24"/>
                <w:szCs w:val="24"/>
                <w:lang w:eastAsia="ru-RU"/>
              </w:rPr>
              <w:br/>
              <w:t>ФЗ N 201 от 04.12.2006 г. (ст. 8) Приказ Рослесхоза от 11.04.2018 N 311, Распоряжен. СНК СССР от 14.07.1944 N 14587-р, Постан. СМ РСФСР 23.04.1974 N 246, Постан. СМ СССР от 07.04.1946 N 781, Постан. СМ РСФСР от 29.01.1959 N 103</w:t>
            </w:r>
            <w:r w:rsidRPr="00983ABB">
              <w:rPr>
                <w:rFonts w:ascii="Times New Roman" w:eastAsia="Times New Roman" w:hAnsi="Times New Roman" w:cs="Times New Roman"/>
                <w:sz w:val="24"/>
                <w:szCs w:val="24"/>
                <w:lang w:eastAsia="ru-RU"/>
              </w:rPr>
              <w:br/>
            </w:r>
          </w:p>
        </w:tc>
      </w:tr>
      <w:tr w:rsidR="00983ABB" w:rsidRPr="00983ABB" w14:paraId="6237BEA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4CB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5B6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C08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718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14817,0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FD69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B9CFBD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9492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86A7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9E0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862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119F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58B05C4"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5E69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выполняющие функции защиты природных и иных объектов,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BB1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75C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DBB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244,0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CFB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C40A6C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915C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6655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B7F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141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BCFD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FD4DDD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ABA9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Защитные полосы лесов, расположенные вдоль железнодорожных путей общего пользования, федеральных автомобильных дорог общего пользования, автомобильных дорог общего </w:t>
            </w:r>
            <w:r w:rsidRPr="00983ABB">
              <w:rPr>
                <w:rFonts w:ascii="Times New Roman" w:eastAsia="Times New Roman" w:hAnsi="Times New Roman" w:cs="Times New Roman"/>
                <w:sz w:val="24"/>
                <w:szCs w:val="24"/>
                <w:lang w:eastAsia="ru-RU"/>
              </w:rPr>
              <w:lastRenderedPageBreak/>
              <w:t>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529B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D48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93, 228, 229</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B02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244,0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4C98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7F20339"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E929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Зеленые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A61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78F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F54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B539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2EFEBF4"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26C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714E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8D7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59D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14573,0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B9B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F2E1066"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BBA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41EF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4A7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B3A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DB60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EA2FE63"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806A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Орехово-промысловые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4EA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D86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72 - 77, 86 - 92, 109 - 119. 130 - 133, 143 - 148, 169 - 185</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997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12569,0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9D8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DD04BDB"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D94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C99C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481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7, 11, 203, 206, 209, 212</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B97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919,0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B900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1F1E49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AF4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1EC0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940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192, 193, 202, 205, 208, 211</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CC9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1085,0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FA67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85E64CB"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778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747C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8CA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1 - 6, 8 - 10, 12 - 71, 78 - 85, 94 -1 08, 120 -1 29. 134 - 142, 149 - 168, 186 -1 91, 194, 204, 207, 210, 213 - 220, 222 - 227, 230</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30E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78739,0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917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5F36147"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D987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EC3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FAD4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7B8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D6DA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Лесной кодекс Российской Федерации,</w:t>
            </w:r>
            <w:r w:rsidRPr="00983ABB">
              <w:rPr>
                <w:rFonts w:ascii="Times New Roman" w:eastAsia="Times New Roman" w:hAnsi="Times New Roman" w:cs="Times New Roman"/>
                <w:sz w:val="24"/>
                <w:szCs w:val="24"/>
                <w:lang w:eastAsia="ru-RU"/>
              </w:rPr>
              <w:br/>
              <w:t>ФЗ N 201 от 04.12.2006 г. (ст. 8) Приказ Рослесхоза от 11.04.2018 N 311, Постан. СМ РСФСР от 29.01.1959 N 103</w:t>
            </w:r>
            <w:r w:rsidRPr="00983ABB">
              <w:rPr>
                <w:rFonts w:ascii="Times New Roman" w:eastAsia="Times New Roman" w:hAnsi="Times New Roman" w:cs="Times New Roman"/>
                <w:sz w:val="24"/>
                <w:szCs w:val="24"/>
                <w:lang w:eastAsia="ru-RU"/>
              </w:rPr>
              <w:br/>
            </w:r>
          </w:p>
        </w:tc>
      </w:tr>
      <w:tr w:rsidR="00983ABB" w:rsidRPr="00983ABB" w14:paraId="18CF4446"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7A59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7EED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374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67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6519,0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E74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5FE7386"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AF6B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8B2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01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384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AC1E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B39BA65"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87A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Леса, выполняющие функции защиты </w:t>
            </w:r>
            <w:r w:rsidRPr="00983ABB">
              <w:rPr>
                <w:rFonts w:ascii="Times New Roman" w:eastAsia="Times New Roman" w:hAnsi="Times New Roman" w:cs="Times New Roman"/>
                <w:sz w:val="24"/>
                <w:szCs w:val="24"/>
                <w:lang w:eastAsia="ru-RU"/>
              </w:rPr>
              <w:lastRenderedPageBreak/>
              <w:t>природных и иных объектов,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B502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E1E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9F3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025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2EA3868"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073B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3B76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EC8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A1B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435A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761CD6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2BC3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полосы лесов, расположенные вдоль железнодорожных путей общего пользования, федеральных автомобильных дорог общего пользования, автомобильных дорог общего 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C041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5CC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CBA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A606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3B8421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29F4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Зеленые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5F22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706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3CD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E3F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307DB3C"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CE85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A25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FAF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61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6519,0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119C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B3F8A18"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2801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9A0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F1C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C19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3B83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006233F"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1B2A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Орехово-промысловые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08FB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5EC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46 - 49, 65, 144 -1 60, 162 - 164, 171 -1 78</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115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6519,0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BECB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BC178C0"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2E2D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5C3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ACE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280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FF1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42D6284"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213C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D6B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BF5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D88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F4F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9A002C3"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95C2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74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3EE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1 - 45, 50 - 64, 66 - 143, 161, 165 - 170</w:t>
            </w: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0C0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76699,0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48C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A7217AE"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6BE9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лесов по лесничеству</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A993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3F4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644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336425,0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D416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DF1BADB"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348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5AC2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98B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76C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48348,0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10B0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6D7F0C1"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A21D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073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4D8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6D4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1C10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445E623"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BFE9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выполняющие функции защиты природных и иных объектов,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1F47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B5E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3B0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22088,0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E065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B83D34E"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A9ED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C549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58D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A07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92D8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73AE4BE"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E339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Защитные полосы лесов, расположенные вдоль железнодорожных путей общего пользования, федеральных автомобильных дорог общего пользования, автомобильных дорог общего 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D58E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79E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05F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4833,0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E7B3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26C602A"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64A7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Зеленые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320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3B3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876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17255,0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C90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4FDD83E"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1ED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56B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726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864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26260,0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C24D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9C8B3F3"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DACB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7115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106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3A7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E185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07248E4"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C2BC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Орехово-промысловые зоны</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905A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9C7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92E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19088,0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70BF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1F3B117"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2FD9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83F0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626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6BF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3575,0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988D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E13E28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DAB6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5656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042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66A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3597,0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DED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189CAB2" w14:textId="77777777" w:rsidTr="00983ABB">
        <w:tc>
          <w:tcPr>
            <w:tcW w:w="22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54D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 всего</w:t>
            </w:r>
            <w:r w:rsidRPr="00983ABB">
              <w:rPr>
                <w:rFonts w:ascii="Times New Roman" w:eastAsia="Times New Roman" w:hAnsi="Times New Roman" w:cs="Times New Roman"/>
                <w:sz w:val="24"/>
                <w:szCs w:val="24"/>
                <w:lang w:eastAsia="ru-RU"/>
              </w:rPr>
              <w:br/>
            </w:r>
          </w:p>
        </w:tc>
        <w:tc>
          <w:tcPr>
            <w:tcW w:w="21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80A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795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3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803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288077,0</w:t>
            </w:r>
          </w:p>
        </w:tc>
        <w:tc>
          <w:tcPr>
            <w:tcW w:w="2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A15F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2E31F55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изменена Приказом Управления лесами Правительства Хабаровского края от 7 апреля 2020 года N 645П - см. предыдущую редакцию).</w:t>
      </w:r>
      <w:r w:rsidRPr="00983ABB">
        <w:rPr>
          <w:rFonts w:ascii="Arial" w:eastAsia="Times New Roman" w:hAnsi="Arial" w:cs="Arial"/>
          <w:sz w:val="24"/>
          <w:szCs w:val="24"/>
          <w:lang w:eastAsia="ru-RU"/>
        </w:rPr>
        <w:br/>
      </w:r>
    </w:p>
    <w:p w14:paraId="4D9CF86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1.1.6 Характеристика лесных и нелесных земель из состава земель лесного фонда на территории лесничества</w:t>
      </w:r>
    </w:p>
    <w:p w14:paraId="19F3127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Характеристика лесных и нелесных земель лесного фонда Аванского лесничества приводится по данным ГЛР на 01.01.2018 года, таблица 4.</w:t>
      </w:r>
    </w:p>
    <w:p w14:paraId="1D1820CC" w14:textId="77777777" w:rsidR="00983ABB" w:rsidRPr="00983ABB" w:rsidRDefault="00983ABB" w:rsidP="00983ABB">
      <w:pPr>
        <w:spacing w:after="240" w:line="240" w:lineRule="auto"/>
        <w:textAlignment w:val="baseline"/>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          </w:t>
      </w:r>
    </w:p>
    <w:p w14:paraId="41AEE31D"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    Таблица 4 - Характеристика лесных и нелесных земель лесного фонда на территории лесничества</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387"/>
        <w:gridCol w:w="3087"/>
        <w:gridCol w:w="2881"/>
      </w:tblGrid>
      <w:tr w:rsidR="00983ABB" w:rsidRPr="00983ABB" w14:paraId="518154FB" w14:textId="77777777" w:rsidTr="00983ABB">
        <w:trPr>
          <w:trHeight w:val="15"/>
        </w:trPr>
        <w:tc>
          <w:tcPr>
            <w:tcW w:w="4066" w:type="dxa"/>
            <w:hideMark/>
          </w:tcPr>
          <w:p w14:paraId="6D4BA16E" w14:textId="77777777" w:rsidR="00983ABB" w:rsidRPr="00983ABB" w:rsidRDefault="00983ABB" w:rsidP="00983ABB">
            <w:pPr>
              <w:spacing w:line="254" w:lineRule="auto"/>
              <w:rPr>
                <w:rFonts w:ascii="Arial" w:eastAsia="Times New Roman" w:hAnsi="Arial" w:cs="Arial"/>
                <w:sz w:val="24"/>
                <w:szCs w:val="24"/>
                <w:lang w:eastAsia="ru-RU"/>
              </w:rPr>
            </w:pPr>
          </w:p>
        </w:tc>
        <w:tc>
          <w:tcPr>
            <w:tcW w:w="4066" w:type="dxa"/>
            <w:hideMark/>
          </w:tcPr>
          <w:p w14:paraId="097CE74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066" w:type="dxa"/>
            <w:hideMark/>
          </w:tcPr>
          <w:p w14:paraId="17C090D7"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A1D023F" w14:textId="77777777" w:rsidTr="00983ABB">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A608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Показатели характеристики земель</w:t>
            </w:r>
          </w:p>
        </w:tc>
        <w:tc>
          <w:tcPr>
            <w:tcW w:w="813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28E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по лесничеству</w:t>
            </w:r>
          </w:p>
        </w:tc>
      </w:tr>
      <w:tr w:rsidR="00983ABB" w:rsidRPr="00983ABB" w14:paraId="782F088F" w14:textId="77777777" w:rsidTr="00983ABB">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EC186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223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 га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E5E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6C69713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842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FA9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FC6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r>
      <w:tr w:rsidR="00983ABB" w:rsidRPr="00983ABB" w14:paraId="01C37AF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62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Общая площадь земель</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9D3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336425,0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ABF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w:t>
            </w:r>
          </w:p>
        </w:tc>
      </w:tr>
      <w:tr w:rsidR="00983ABB" w:rsidRPr="00983ABB" w14:paraId="77A3BE7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1EB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Лесные земли, всего</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6E1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311904,0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B97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w:t>
            </w:r>
          </w:p>
        </w:tc>
      </w:tr>
      <w:tr w:rsidR="00983ABB" w:rsidRPr="00983ABB" w14:paraId="01D1909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FA82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Земли, покрытые лесной растительностью, всего</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221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305307,0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5B7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91</w:t>
            </w:r>
          </w:p>
        </w:tc>
      </w:tr>
      <w:tr w:rsidR="00983ABB" w:rsidRPr="00983ABB" w14:paraId="2C450E8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5D19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Земли, не покрытые лесной растительностью, всего</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786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6597,0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B4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r>
      <w:tr w:rsidR="00983ABB" w:rsidRPr="00983ABB" w14:paraId="6B04D36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AA95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F16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EE57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F7EA22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DF3F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вырубки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579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2843,0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334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r>
      <w:tr w:rsidR="00983ABB" w:rsidRPr="00983ABB" w14:paraId="00C5C89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0672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гари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2E0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CD6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368CBF2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D96A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естественные редины</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A90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982,0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88E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6EC095A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ED87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прогалины</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44D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0B2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1BD7B8E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A2D0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другие</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EBE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2629,0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908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r>
      <w:tr w:rsidR="00983ABB" w:rsidRPr="00983ABB" w14:paraId="72C3F9A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CEAF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Нелесные земли, всего</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F65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24521,0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60F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r>
      <w:tr w:rsidR="00983ABB" w:rsidRPr="00983ABB" w14:paraId="2AE5E48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DF2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7BE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7A22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75BA4F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CE7C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просеки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3D9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40B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406E344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4BE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дороги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67A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583,0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68D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6B7B4B2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94AF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болота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D82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16282,0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FDE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r>
      <w:tr w:rsidR="00983ABB" w:rsidRPr="00983ABB" w14:paraId="2C608A6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FF5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другие</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CEA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7656,0</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B45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r>
    </w:tbl>
    <w:p w14:paraId="0EAA8A9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3F931E9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1.1.7 Характеристика имеющихся и проектируемых особо охраняемых природных территорий и объектов, планов по их организации, развитию экологических сетей, сохранению биоразнообразия</w:t>
      </w:r>
    </w:p>
    <w:p w14:paraId="0A0963F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Правовой режим лесов, расположенных на особо охраняемых природных территориях (ООПТ), определяется Лесным кодексом РФ.</w:t>
      </w:r>
    </w:p>
    <w:p w14:paraId="254DD8A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территории Аванского лесничества расположены следующие особо охраняемые природные территории: природный парк «Вяземский», природный парк «Шереметьевский», государственный природный заказник краевого значения «Аистиный», государственный природный заказник краевого значения «Щебенчиха», памятник природы краевого значения «Кедр корейский с примесью тиса остроконечного».</w:t>
      </w:r>
    </w:p>
    <w:p w14:paraId="367D15D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Виды деятельности, которые запрещаются или допускаются, на особо охраняемых природных территориях (ООПТ), в том числе в области использования охраны, защиты и воспроизводства лесов, определены федеральными законами от 14.03.1995 N 33-ФЗ «Об особо охраняемых природных территориях», от 10.01.2002 N7-ФЗ «Об охране окружающей среды», от 24.04.1995 N52-ФЗ «О животном мире», Лесным кодексом Российской Федерации, приказом МПР РФ от 16.07.2007 N181 «Об утверждении особенностей использования, охраны, защиты, воспроизводства лесов, расположенных на особо охраняемых природных территориях», приказом МПР РФ от 12.03.2008 N54 «О внесении изменений в особенности использования, охраны, защиты, воспроизводства лесов, расположенных на особо охраняемых природных территориях, утвержденные приказом МПР России от 16.07.2007 N181» и иными нормативными правовыми актами Российской Федерации и Хабаровского края, а также положениями об особо охраняемых природных территориях.</w:t>
      </w:r>
    </w:p>
    <w:p w14:paraId="77BAF7F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Природный парк «Вяземский» образован на основании постановлением Правительства Хабаровского края от 30.06.2006 N 105-пр. Образование природного парка не влечет за собой изъятия земельных участков у землепользователей, их собственников и владельцев, а также охотничьих угодий у охотопользователей.</w:t>
      </w:r>
    </w:p>
    <w:p w14:paraId="5AC8E24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Общая площадь природного парка составляет 33,0 тыс. га.</w:t>
      </w:r>
      <w:r w:rsidRPr="00983ABB">
        <w:rPr>
          <w:rFonts w:ascii="Arial" w:eastAsia="Times New Roman" w:hAnsi="Arial" w:cs="Arial"/>
          <w:sz w:val="24"/>
          <w:szCs w:val="24"/>
          <w:lang w:eastAsia="ru-RU"/>
        </w:rPr>
        <w:br/>
      </w:r>
    </w:p>
    <w:p w14:paraId="679CB1C0" w14:textId="77777777" w:rsidR="00983ABB" w:rsidRPr="00983ABB" w:rsidRDefault="00983ABB" w:rsidP="00983ABB">
      <w:pPr>
        <w:spacing w:after="0" w:line="240" w:lineRule="auto"/>
        <w:jc w:val="center"/>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br/>
      </w:r>
      <w:r w:rsidRPr="00983ABB">
        <w:rPr>
          <w:rFonts w:ascii="Arial" w:eastAsia="Times New Roman" w:hAnsi="Arial" w:cs="Arial"/>
          <w:b/>
          <w:bCs/>
          <w:sz w:val="24"/>
          <w:szCs w:val="24"/>
          <w:bdr w:val="none" w:sz="0" w:space="0" w:color="auto" w:frame="1"/>
          <w:lang w:eastAsia="ru-RU"/>
        </w:rPr>
        <w:t>Природный парк «Вяземский»</w:t>
      </w:r>
    </w:p>
    <w:p w14:paraId="015C004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территории природного парка запрещается деятельность, влекущая за собой изменение исторически сложившегося природного ландшафта, снижение или уничтожение экологических, эстетических и рекреационных качеств природного парка, нарушение режима содержания памятников истории и культуры.</w:t>
      </w:r>
    </w:p>
    <w:p w14:paraId="41842C8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границах природного парка запрещаются виды деятельности, влекущие за собой снижение экологической, эстетической и рекреационной ценности территории, в том числе:</w:t>
      </w:r>
    </w:p>
    <w:p w14:paraId="06AC93A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разработка месторождений полезных ископаемых;</w:t>
      </w:r>
    </w:p>
    <w:p w14:paraId="25AA435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вывоз предметов, имеющих историко-культурную ценность;</w:t>
      </w:r>
    </w:p>
    <w:p w14:paraId="0FE6453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действия, изменяющие гидрологический режим;</w:t>
      </w:r>
    </w:p>
    <w:p w14:paraId="0FFAE67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использование земель для садоводства, огородничества и индивидуальной застройки;</w:t>
      </w:r>
    </w:p>
    <w:p w14:paraId="27682AA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строительство магистральных дорог, трубопроводов, линий электропередачи и прочих коммуникаций, а также строительство и эксплуатация хозяйственных, производственных и жилых объектов, не связанных с обеспечением деятельности природного парка;</w:t>
      </w:r>
    </w:p>
    <w:p w14:paraId="62388D0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заготовка древесины, исключая лесные участки, переданные в аренду до принятия положение о природном парке «Вяземский», на срок действия договоров аренды;</w:t>
      </w:r>
    </w:p>
    <w:p w14:paraId="2E8708E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промысловая охота на кабана;</w:t>
      </w:r>
    </w:p>
    <w:p w14:paraId="0D6D6B1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сбор биологических коллекций, интродукция живых организмов в целях их акклиматизации;</w:t>
      </w:r>
    </w:p>
    <w:p w14:paraId="39B1739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организация туристических стоянок, установка палаток, разведение костров за пределами установленных для этого мест.</w:t>
      </w:r>
    </w:p>
    <w:p w14:paraId="67AD6BA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территории природного парка «Вяземский» разрешается: просветительская, научно-исследовательская и рекреационная деятельность.</w:t>
      </w:r>
    </w:p>
    <w:p w14:paraId="0308F90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Природный парк "Шереметьевский" общей площадью 4 714,65 гектара создан постановлением Правительства Хабаровского края от 18.01.2016 N 6-пр и расположен на правобережье нижнего течения реки Уссури, включает острова Птичий, Десятский и Цаплиный в окрестностях сел Шереметьево, Видное, а также участок базальтового плато, выходящего к реке Уссури в окрестностях села Шереметьево.</w:t>
      </w:r>
      <w:r w:rsidRPr="00983ABB">
        <w:rPr>
          <w:rFonts w:ascii="Arial" w:eastAsia="Times New Roman" w:hAnsi="Arial" w:cs="Arial"/>
          <w:sz w:val="24"/>
          <w:szCs w:val="24"/>
          <w:lang w:eastAsia="ru-RU"/>
        </w:rPr>
        <w:br/>
      </w:r>
    </w:p>
    <w:p w14:paraId="0A4592CD" w14:textId="77777777" w:rsidR="00983ABB" w:rsidRPr="00983ABB" w:rsidRDefault="00983ABB" w:rsidP="00983ABB">
      <w:pPr>
        <w:spacing w:after="0" w:line="240" w:lineRule="auto"/>
        <w:jc w:val="center"/>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Природный парк «Шереметьевский»</w:t>
      </w:r>
    </w:p>
    <w:p w14:paraId="2A1D8A7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зависимости от экологической, эстетической, исторической, культурной, научно-познавательной и рекреационной ценности природных участков на территории природного парка выделяются следующие функциональные зоны:</w:t>
      </w:r>
    </w:p>
    <w:p w14:paraId="4A56708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природоохранная, включающая участки, требующие особой охраны, на которых ограничивается хозяйственная деятельность;</w:t>
      </w:r>
    </w:p>
    <w:p w14:paraId="7127020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рекреационная, используемая преимущественно для целей туризма, отдыха и экологического просвещения;</w:t>
      </w:r>
    </w:p>
    <w:p w14:paraId="0085C42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хозяйственного использования, на территории которой допускается щадящее природопользование, включая рыболовство, охоту, сбор пищевых лесных ресурсов, в том числе традиционная хозяйственная деятельность коренных малочисленных народов Севера, Сибири и Дальнего Востока Российской Федерации;</w:t>
      </w:r>
    </w:p>
    <w:p w14:paraId="26C1C39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агрохозяйственная, используемая для ведения сельского хозяйства.</w:t>
      </w:r>
    </w:p>
    <w:p w14:paraId="727921A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На территории природного парка запрещается деятельность, влекущая за собой изменение исторически сложившегося природного ландшафта, снижение </w:t>
      </w:r>
      <w:r w:rsidRPr="00983ABB">
        <w:rPr>
          <w:rFonts w:ascii="Arial" w:eastAsia="Times New Roman" w:hAnsi="Arial" w:cs="Arial"/>
          <w:sz w:val="24"/>
          <w:szCs w:val="24"/>
          <w:lang w:eastAsia="ru-RU"/>
        </w:rPr>
        <w:lastRenderedPageBreak/>
        <w:t>или уничтожение экологических, эстетических и рекреационных качеств природного парка, нарушение режима содержания памятников истории и культуры, в том числе:</w:t>
      </w:r>
    </w:p>
    <w:p w14:paraId="2C0D69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разведка и разработка полезных ископаемых;</w:t>
      </w:r>
    </w:p>
    <w:p w14:paraId="199E33F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деятельность, влекущая за собой нарушение почвенного покрова и геологических обнажений в природоохранной зоне;</w:t>
      </w:r>
    </w:p>
    <w:p w14:paraId="653CE02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деятельность, влекущая за собой изменения гидрологического режима водных объектов, за исключением строительства сооружений инженерной защиты и берегоукрепления;</w:t>
      </w:r>
    </w:p>
    <w:p w14:paraId="6B6F117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заготовка древесины, за исключением заготовки гражданами древесины для собственных нужд;</w:t>
      </w:r>
    </w:p>
    <w:p w14:paraId="1EFD633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заготовка живицы, заготовка пищевых лесных ресурсов, других недревесных лесных ресурсов, за исключением заготовки гражданами таких ресурсов для собственных нужд в зоне хозяйственного использования, агрохозяйственной зоне и рекреационной зоне;</w:t>
      </w:r>
    </w:p>
    <w:p w14:paraId="79D3E0F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деятельность, влекущая за собой нарушение условий обитания объектов растительного и животного мира в природоохранной зоне;</w:t>
      </w:r>
    </w:p>
    <w:p w14:paraId="506A2F1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сбор биологических коллекций, интродукция живых организмов в целях их акклиматизации;</w:t>
      </w:r>
    </w:p>
    <w:p w14:paraId="149E14D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организация массовых спортивных и зрелищных мероприятий, организация туристских стоянок и разведение костров за пределами специально предусмотренных для этого мест;</w:t>
      </w:r>
    </w:p>
    <w:p w14:paraId="0F91995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сельскохозяйственные работы, за исключением ведения сельскохозяйственных работ в агрохозяйственной зоне;</w:t>
      </w:r>
    </w:p>
    <w:p w14:paraId="5FB4DC1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сбор и повреждение редких и исчезающих видов растений;</w:t>
      </w:r>
    </w:p>
    <w:p w14:paraId="386C931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охота (кроме регулирования численности ондатры и волка) и рыболовство в природоохранной и рекреационной зонах;</w:t>
      </w:r>
    </w:p>
    <w:p w14:paraId="38536A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транспортировка, хранение и применение ядохимикатов, минеральных удобрений, химических средств защиты растений и стимуляторов роста, за исключением агрохозяйственной зоны;</w:t>
      </w:r>
    </w:p>
    <w:p w14:paraId="733B538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загрязнение территории бытовыми и производственными отходами и мусором;</w:t>
      </w:r>
    </w:p>
    <w:p w14:paraId="45FF6A8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выжигание лесной растительности, сжигание сухих листьев и травы, проведение сельскохозяйственных палов;</w:t>
      </w:r>
    </w:p>
    <w:p w14:paraId="72A6C82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уничтожение и повреждение аншлагов, других информационных знаков, а также оборудованных мест отдыха;</w:t>
      </w:r>
    </w:p>
    <w:p w14:paraId="035A98A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капитальное строительство, за исключением строительства объектов для обеспечения охраны и функционирования природного парка, объектов, связанных с содержанием Государственной границы Российской Федерации, объектов туризма в рекреационной зоне, линейных объектов в зоне хозяйственного использования, агрохозяйственной зоне и рекреационной зоне.</w:t>
      </w:r>
    </w:p>
    <w:p w14:paraId="45A00A6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Государственный природный заказник краевого значения «Аистиный» образован на основании постановлением Правительства Хабаровского края от 05.04.2010 N 85-пр. Заказник расположен в междуречье рек Хор и Подхоренок общей площадью 19 130 га (на территории Вяземского муниципального района - 4710 га, на территории муниципального район имени Лазо - 14420 га).</w:t>
      </w:r>
      <w:r w:rsidRPr="00983ABB">
        <w:rPr>
          <w:rFonts w:ascii="Arial" w:eastAsia="Times New Roman" w:hAnsi="Arial" w:cs="Arial"/>
          <w:sz w:val="24"/>
          <w:szCs w:val="24"/>
          <w:lang w:eastAsia="ru-RU"/>
        </w:rPr>
        <w:br/>
      </w:r>
    </w:p>
    <w:p w14:paraId="27BAE370" w14:textId="77777777" w:rsidR="00983ABB" w:rsidRPr="00983ABB" w:rsidRDefault="00983ABB" w:rsidP="00983ABB">
      <w:pPr>
        <w:spacing w:after="0" w:line="240" w:lineRule="auto"/>
        <w:jc w:val="center"/>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Заказник «Аистиный»</w:t>
      </w:r>
    </w:p>
    <w:p w14:paraId="47B3FC0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На территории заказника запрещается:</w:t>
      </w:r>
      <w:r w:rsidRPr="00983ABB">
        <w:rPr>
          <w:rFonts w:ascii="Arial" w:eastAsia="Times New Roman" w:hAnsi="Arial" w:cs="Arial"/>
          <w:sz w:val="24"/>
          <w:szCs w:val="24"/>
          <w:lang w:eastAsia="ru-RU"/>
        </w:rPr>
        <w:br/>
      </w:r>
    </w:p>
    <w:p w14:paraId="5ED794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1.1. Промысловая, спортивная и любительская охота в период с 01 марта по 20 октября включительно.</w:t>
      </w:r>
      <w:r w:rsidRPr="00983ABB">
        <w:rPr>
          <w:rFonts w:ascii="Arial" w:eastAsia="Times New Roman" w:hAnsi="Arial" w:cs="Arial"/>
          <w:sz w:val="24"/>
          <w:szCs w:val="24"/>
          <w:lang w:eastAsia="ru-RU"/>
        </w:rPr>
        <w:br/>
      </w:r>
    </w:p>
    <w:p w14:paraId="0F6F49F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1.2. Пользование животным миром (кроме водных биологических ресурсов), за исключением случаев, указанных в пункте 2 положения о заказнике «Аистиный».</w:t>
      </w:r>
      <w:r w:rsidRPr="00983ABB">
        <w:rPr>
          <w:rFonts w:ascii="Arial" w:eastAsia="Times New Roman" w:hAnsi="Arial" w:cs="Arial"/>
          <w:sz w:val="24"/>
          <w:szCs w:val="24"/>
          <w:lang w:eastAsia="ru-RU"/>
        </w:rPr>
        <w:br/>
      </w:r>
    </w:p>
    <w:p w14:paraId="3B74C35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1.3. Уничтожение и повреждение деревьев и искусственных опор, на которых расположены гнезда дальневосточного аиста, выжигание растительности.</w:t>
      </w:r>
      <w:r w:rsidRPr="00983ABB">
        <w:rPr>
          <w:rFonts w:ascii="Arial" w:eastAsia="Times New Roman" w:hAnsi="Arial" w:cs="Arial"/>
          <w:sz w:val="24"/>
          <w:szCs w:val="24"/>
          <w:lang w:eastAsia="ru-RU"/>
        </w:rPr>
        <w:br/>
      </w:r>
    </w:p>
    <w:p w14:paraId="0976FF8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1.4. Переработка древесины и иных лесных ресурсов.</w:t>
      </w:r>
      <w:r w:rsidRPr="00983ABB">
        <w:rPr>
          <w:rFonts w:ascii="Arial" w:eastAsia="Times New Roman" w:hAnsi="Arial" w:cs="Arial"/>
          <w:sz w:val="24"/>
          <w:szCs w:val="24"/>
          <w:lang w:eastAsia="ru-RU"/>
        </w:rPr>
        <w:br/>
      </w:r>
    </w:p>
    <w:p w14:paraId="3535C1D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1.5. Заготовка живицы.</w:t>
      </w:r>
      <w:r w:rsidRPr="00983ABB">
        <w:rPr>
          <w:rFonts w:ascii="Arial" w:eastAsia="Times New Roman" w:hAnsi="Arial" w:cs="Arial"/>
          <w:sz w:val="24"/>
          <w:szCs w:val="24"/>
          <w:lang w:eastAsia="ru-RU"/>
        </w:rPr>
        <w:br/>
      </w:r>
    </w:p>
    <w:p w14:paraId="6A5A799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1.6. Ведение сельского хозяйства, за исключением сенокошения и пчеловодства, осуществляемых на основании права постоянного (бессрочного) пользования, аренды, безвозмездного пользования лесными участками, предоставленного до образования заказника.</w:t>
      </w:r>
      <w:r w:rsidRPr="00983ABB">
        <w:rPr>
          <w:rFonts w:ascii="Arial" w:eastAsia="Times New Roman" w:hAnsi="Arial" w:cs="Arial"/>
          <w:sz w:val="24"/>
          <w:szCs w:val="24"/>
          <w:lang w:eastAsia="ru-RU"/>
        </w:rPr>
        <w:br/>
      </w:r>
    </w:p>
    <w:p w14:paraId="2BF6CAC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1.7. Заготовка и сбор недревесных лесных ресурсов (за исключением заготовки и сбора недревесных лесных ресурсов гражданами для собственных нужд); заготовка пищевых лесных ресурсов и сбор лекарственных растений (за исключением заготовки пищевых лесных ресурсов гражданами и сбора ими лекарственных растений для собственных нужд).</w:t>
      </w:r>
      <w:r w:rsidRPr="00983ABB">
        <w:rPr>
          <w:rFonts w:ascii="Arial" w:eastAsia="Times New Roman" w:hAnsi="Arial" w:cs="Arial"/>
          <w:sz w:val="24"/>
          <w:szCs w:val="24"/>
          <w:lang w:eastAsia="ru-RU"/>
        </w:rPr>
        <w:br/>
      </w:r>
    </w:p>
    <w:p w14:paraId="35CE0DF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1.8. Все формы рубок лесных насаждений, за исключением случаев, указанных в подпунктах 2.1, 2.6, 2.7 положения о заказнике «Аистинный».</w:t>
      </w:r>
      <w:r w:rsidRPr="00983ABB">
        <w:rPr>
          <w:rFonts w:ascii="Arial" w:eastAsia="Times New Roman" w:hAnsi="Arial" w:cs="Arial"/>
          <w:sz w:val="24"/>
          <w:szCs w:val="24"/>
          <w:lang w:eastAsia="ru-RU"/>
        </w:rPr>
        <w:br/>
      </w:r>
    </w:p>
    <w:p w14:paraId="3CFB404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1.9. Распашка земель.</w:t>
      </w:r>
      <w:r w:rsidRPr="00983ABB">
        <w:rPr>
          <w:rFonts w:ascii="Arial" w:eastAsia="Times New Roman" w:hAnsi="Arial" w:cs="Arial"/>
          <w:sz w:val="24"/>
          <w:szCs w:val="24"/>
          <w:lang w:eastAsia="ru-RU"/>
        </w:rPr>
        <w:br/>
      </w:r>
    </w:p>
    <w:p w14:paraId="0DDDEBC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1.10. Проведение гидромелиоративных и ирригационных работ.</w:t>
      </w:r>
      <w:r w:rsidRPr="00983ABB">
        <w:rPr>
          <w:rFonts w:ascii="Arial" w:eastAsia="Times New Roman" w:hAnsi="Arial" w:cs="Arial"/>
          <w:sz w:val="24"/>
          <w:szCs w:val="24"/>
          <w:lang w:eastAsia="ru-RU"/>
        </w:rPr>
        <w:br/>
      </w:r>
    </w:p>
    <w:p w14:paraId="15AB71D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1.11. Взрывные работы.</w:t>
      </w:r>
      <w:r w:rsidRPr="00983ABB">
        <w:rPr>
          <w:rFonts w:ascii="Arial" w:eastAsia="Times New Roman" w:hAnsi="Arial" w:cs="Arial"/>
          <w:sz w:val="24"/>
          <w:szCs w:val="24"/>
          <w:lang w:eastAsia="ru-RU"/>
        </w:rPr>
        <w:br/>
      </w:r>
    </w:p>
    <w:p w14:paraId="6D3BD7B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1.12. Разработка месторождений полезных ископаемых.</w:t>
      </w:r>
      <w:r w:rsidRPr="00983ABB">
        <w:rPr>
          <w:rFonts w:ascii="Arial" w:eastAsia="Times New Roman" w:hAnsi="Arial" w:cs="Arial"/>
          <w:sz w:val="24"/>
          <w:szCs w:val="24"/>
          <w:lang w:eastAsia="ru-RU"/>
        </w:rPr>
        <w:br/>
      </w:r>
    </w:p>
    <w:p w14:paraId="2BCF7C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1.13. Строительство, реконструкция и капитальный ремонт объектов капитального строительства, за исключением случаев, указанных в подпункте 2.6 положения о заказнике «Аистиный»</w:t>
      </w:r>
      <w:r w:rsidRPr="00983ABB">
        <w:rPr>
          <w:rFonts w:ascii="Arial" w:eastAsia="Times New Roman" w:hAnsi="Arial" w:cs="Arial"/>
          <w:sz w:val="24"/>
          <w:szCs w:val="24"/>
          <w:lang w:eastAsia="ru-RU"/>
        </w:rPr>
        <w:br/>
      </w:r>
    </w:p>
    <w:p w14:paraId="51EE894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1.14. Применение ядохимикатов, минеральных удобрений, химических средств защиты растений и стимуляторов роста.</w:t>
      </w:r>
      <w:r w:rsidRPr="00983ABB">
        <w:rPr>
          <w:rFonts w:ascii="Arial" w:eastAsia="Times New Roman" w:hAnsi="Arial" w:cs="Arial"/>
          <w:sz w:val="24"/>
          <w:szCs w:val="24"/>
          <w:lang w:eastAsia="ru-RU"/>
        </w:rPr>
        <w:br/>
      </w:r>
    </w:p>
    <w:p w14:paraId="47147A5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1.15. Строительство и эксплуатация объектов размещения отходов производства и потребления, радиоактивных, взрывоопасных и токсичных веществ.</w:t>
      </w:r>
      <w:r w:rsidRPr="00983ABB">
        <w:rPr>
          <w:rFonts w:ascii="Arial" w:eastAsia="Times New Roman" w:hAnsi="Arial" w:cs="Arial"/>
          <w:sz w:val="24"/>
          <w:szCs w:val="24"/>
          <w:lang w:eastAsia="ru-RU"/>
        </w:rPr>
        <w:br/>
      </w:r>
    </w:p>
    <w:p w14:paraId="77A68C3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1.16. Использование земельных участков для индивидуального жилищного строительства.</w:t>
      </w:r>
      <w:r w:rsidRPr="00983ABB">
        <w:rPr>
          <w:rFonts w:ascii="Arial" w:eastAsia="Times New Roman" w:hAnsi="Arial" w:cs="Arial"/>
          <w:sz w:val="24"/>
          <w:szCs w:val="24"/>
          <w:lang w:eastAsia="ru-RU"/>
        </w:rPr>
        <w:br/>
      </w:r>
    </w:p>
    <w:p w14:paraId="4B5DD25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1.17. Осуществление рекреационной деятельности, разведение костров.</w:t>
      </w:r>
      <w:r w:rsidRPr="00983ABB">
        <w:rPr>
          <w:rFonts w:ascii="Arial" w:eastAsia="Times New Roman" w:hAnsi="Arial" w:cs="Arial"/>
          <w:sz w:val="24"/>
          <w:szCs w:val="24"/>
          <w:lang w:eastAsia="ru-RU"/>
        </w:rPr>
        <w:br/>
      </w:r>
    </w:p>
    <w:p w14:paraId="695AAAC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1.18. Проезд, проход и стоянка наземного и водного транспорта вне дорог и водных объектов общего пользования, за исключением случаев, указанных в пункте 2 положения о заказнике «Аистиный».</w:t>
      </w:r>
      <w:r w:rsidRPr="00983ABB">
        <w:rPr>
          <w:rFonts w:ascii="Arial" w:eastAsia="Times New Roman" w:hAnsi="Arial" w:cs="Arial"/>
          <w:sz w:val="24"/>
          <w:szCs w:val="24"/>
          <w:lang w:eastAsia="ru-RU"/>
        </w:rPr>
        <w:br/>
      </w:r>
    </w:p>
    <w:p w14:paraId="565621A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1.19. Разорение нор, гнезд, дупел и других мест обитания животных, кладок яиц, сбор яиц и пуха, а также другие действия, способные нанести вред животным и среде их обитания.</w:t>
      </w:r>
      <w:r w:rsidRPr="00983ABB">
        <w:rPr>
          <w:rFonts w:ascii="Arial" w:eastAsia="Times New Roman" w:hAnsi="Arial" w:cs="Arial"/>
          <w:sz w:val="24"/>
          <w:szCs w:val="24"/>
          <w:lang w:eastAsia="ru-RU"/>
        </w:rPr>
        <w:br/>
      </w:r>
    </w:p>
    <w:p w14:paraId="4155041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1.20. Нахождение с орудиями добывания объектов животного мира с 01 марта по 20 октября включительно, за исключением случаев, указанных в пункте 2 положения о заказнике «Аистиный».</w:t>
      </w:r>
      <w:r w:rsidRPr="00983ABB">
        <w:rPr>
          <w:rFonts w:ascii="Arial" w:eastAsia="Times New Roman" w:hAnsi="Arial" w:cs="Arial"/>
          <w:sz w:val="24"/>
          <w:szCs w:val="24"/>
          <w:lang w:eastAsia="ru-RU"/>
        </w:rPr>
        <w:br/>
      </w:r>
    </w:p>
    <w:p w14:paraId="7589CD3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1.21. Содержание и выгул собак без привязи и поводка с 01 марта по 20 октября включительно (за исключением собак, используемых при проведении мероприятий по охране природных комплексов и объектов, ведении пчеловодства).</w:t>
      </w:r>
      <w:r w:rsidRPr="00983ABB">
        <w:rPr>
          <w:rFonts w:ascii="Arial" w:eastAsia="Times New Roman" w:hAnsi="Arial" w:cs="Arial"/>
          <w:sz w:val="24"/>
          <w:szCs w:val="24"/>
          <w:lang w:eastAsia="ru-RU"/>
        </w:rPr>
        <w:br/>
      </w:r>
    </w:p>
    <w:p w14:paraId="4292133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1.22. Осуществление любой хозяйственной деятельности на расстоянии 1000 метров от гнезд дальневосточного аиста в период с 01 марта по 20 октября включительно, за исключением случаев, указанных в подпунктах 2.1 - 2.5 положения о заказнике «Аистиный».</w:t>
      </w:r>
      <w:r w:rsidRPr="00983ABB">
        <w:rPr>
          <w:rFonts w:ascii="Arial" w:eastAsia="Times New Roman" w:hAnsi="Arial" w:cs="Arial"/>
          <w:sz w:val="24"/>
          <w:szCs w:val="24"/>
          <w:lang w:eastAsia="ru-RU"/>
        </w:rPr>
        <w:br/>
      </w:r>
    </w:p>
    <w:p w14:paraId="78F8F2C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1.23. Иные виды деятельности, влекущие за собой снижение экологической ценности данной территории или причиняющие вред охраняемым объектам животного мира и среде их обитания.</w:t>
      </w:r>
      <w:r w:rsidRPr="00983ABB">
        <w:rPr>
          <w:rFonts w:ascii="Arial" w:eastAsia="Times New Roman" w:hAnsi="Arial" w:cs="Arial"/>
          <w:sz w:val="24"/>
          <w:szCs w:val="24"/>
          <w:lang w:eastAsia="ru-RU"/>
        </w:rPr>
        <w:br/>
      </w:r>
    </w:p>
    <w:p w14:paraId="0186EAE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На территории заказника разрешается:</w:t>
      </w:r>
      <w:r w:rsidRPr="00983ABB">
        <w:rPr>
          <w:rFonts w:ascii="Arial" w:eastAsia="Times New Roman" w:hAnsi="Arial" w:cs="Arial"/>
          <w:sz w:val="24"/>
          <w:szCs w:val="24"/>
          <w:lang w:eastAsia="ru-RU"/>
        </w:rPr>
        <w:br/>
      </w:r>
    </w:p>
    <w:p w14:paraId="2FED75E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2.1. Осуществление мероприятий по охране, защите и воспроизводству объектов животного мира и мероприятий по обеспечению пожарной и санитарной безопасности лесов в установленном законодательством порядке.</w:t>
      </w:r>
      <w:r w:rsidRPr="00983ABB">
        <w:rPr>
          <w:rFonts w:ascii="Arial" w:eastAsia="Times New Roman" w:hAnsi="Arial" w:cs="Arial"/>
          <w:sz w:val="24"/>
          <w:szCs w:val="24"/>
          <w:lang w:eastAsia="ru-RU"/>
        </w:rPr>
        <w:br/>
      </w:r>
    </w:p>
    <w:p w14:paraId="43D119A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2.2. Установка искусственных опор для гнезд, возведение временных построек (кордоны, избушки, навесы-кормушки, искусственные вышки) для обеспечения охраны заказника и выполнения задач, предусмотренных пунктом 2.1 раздела 2 положения о заказнике «Аистиный».</w:t>
      </w:r>
      <w:r w:rsidRPr="00983ABB">
        <w:rPr>
          <w:rFonts w:ascii="Arial" w:eastAsia="Times New Roman" w:hAnsi="Arial" w:cs="Arial"/>
          <w:sz w:val="24"/>
          <w:szCs w:val="24"/>
          <w:lang w:eastAsia="ru-RU"/>
        </w:rPr>
        <w:br/>
      </w:r>
    </w:p>
    <w:p w14:paraId="47D1EEE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2.3. Проведение научными и образовательными организациями научно-исследовательской и образовательной деятельности по письменному разрешению министерства в установленном законодательством порядке с соблюдением ограничений, предусмотренных пунктом 1 положения о заказнике «Аистиный».</w:t>
      </w:r>
      <w:r w:rsidRPr="00983ABB">
        <w:rPr>
          <w:rFonts w:ascii="Arial" w:eastAsia="Times New Roman" w:hAnsi="Arial" w:cs="Arial"/>
          <w:sz w:val="24"/>
          <w:szCs w:val="24"/>
          <w:lang w:eastAsia="ru-RU"/>
        </w:rPr>
        <w:br/>
      </w:r>
    </w:p>
    <w:p w14:paraId="5BC5E96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2.4. Кольцевание и мечение зверей и птиц, не связанное с их изъятием из природной среды, в установленном законодательством порядке под методическим руководством специалистов, владеющих методикой кольцевания и мечения, по письменному разрешению министерства.</w:t>
      </w:r>
      <w:r w:rsidRPr="00983ABB">
        <w:rPr>
          <w:rFonts w:ascii="Arial" w:eastAsia="Times New Roman" w:hAnsi="Arial" w:cs="Arial"/>
          <w:sz w:val="24"/>
          <w:szCs w:val="24"/>
          <w:lang w:eastAsia="ru-RU"/>
        </w:rPr>
        <w:br/>
      </w:r>
    </w:p>
    <w:p w14:paraId="52971E8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2.5. Регулирование численности объектов животного мира в установленном законодательством порядке по письменному разрешению министерства.</w:t>
      </w:r>
      <w:r w:rsidRPr="00983ABB">
        <w:rPr>
          <w:rFonts w:ascii="Arial" w:eastAsia="Times New Roman" w:hAnsi="Arial" w:cs="Arial"/>
          <w:sz w:val="24"/>
          <w:szCs w:val="24"/>
          <w:lang w:eastAsia="ru-RU"/>
        </w:rPr>
        <w:br/>
      </w:r>
    </w:p>
    <w:p w14:paraId="0A7C122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2.6. Строительство и реконструкция линий электропередачи, линий связи, дорог, трубопроводов и других линейных объектов в установленном законодательством порядке в период с 01 августа по 28 (29) февраля следующего года с соблюдением условий подпункта 1.22 положения о заказнике «Аистиный» - по согласованию с министерством.</w:t>
      </w:r>
      <w:r w:rsidRPr="00983ABB">
        <w:rPr>
          <w:rFonts w:ascii="Arial" w:eastAsia="Times New Roman" w:hAnsi="Arial" w:cs="Arial"/>
          <w:sz w:val="24"/>
          <w:szCs w:val="24"/>
          <w:lang w:eastAsia="ru-RU"/>
        </w:rPr>
        <w:br/>
      </w:r>
    </w:p>
    <w:p w14:paraId="54D0BFC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2.7. Геологическое изучение и разведка месторождений полезных ископаемых в установленном законодательством порядке в период с 01 августа по 28 (29) февраля следующего года с соблюдением условий подпункта 1.22 положения о заказнике «Аистиный» - по согласованию с министерством.</w:t>
      </w:r>
      <w:r w:rsidRPr="00983ABB">
        <w:rPr>
          <w:rFonts w:ascii="Arial" w:eastAsia="Times New Roman" w:hAnsi="Arial" w:cs="Arial"/>
          <w:sz w:val="24"/>
          <w:szCs w:val="24"/>
          <w:lang w:eastAsia="ru-RU"/>
        </w:rPr>
        <w:br/>
      </w:r>
    </w:p>
    <w:p w14:paraId="675A00D2" w14:textId="77777777" w:rsidR="00983ABB" w:rsidRPr="00983ABB" w:rsidRDefault="00983ABB" w:rsidP="00983ABB">
      <w:pPr>
        <w:spacing w:after="0" w:line="240" w:lineRule="auto"/>
        <w:jc w:val="center"/>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Заказник «Щебенчиха»</w:t>
      </w:r>
    </w:p>
    <w:p w14:paraId="02DE55B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На территории заказника запрещаются:</w:t>
      </w:r>
      <w:r w:rsidRPr="00983ABB">
        <w:rPr>
          <w:rFonts w:ascii="Arial" w:eastAsia="Times New Roman" w:hAnsi="Arial" w:cs="Arial"/>
          <w:sz w:val="24"/>
          <w:szCs w:val="24"/>
          <w:lang w:eastAsia="ru-RU"/>
        </w:rPr>
        <w:br/>
      </w:r>
    </w:p>
    <w:p w14:paraId="268B877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 Рубки лесных насаждений, за исключением случаев, указанных в подпунктах 2.2, 2.3, 2.5, 2.9, 2.10 пункта 2 настоящего раздела.</w:t>
      </w:r>
      <w:r w:rsidRPr="00983ABB">
        <w:rPr>
          <w:rFonts w:ascii="Arial" w:eastAsia="Times New Roman" w:hAnsi="Arial" w:cs="Arial"/>
          <w:sz w:val="24"/>
          <w:szCs w:val="24"/>
          <w:lang w:eastAsia="ru-RU"/>
        </w:rPr>
        <w:br/>
      </w:r>
    </w:p>
    <w:p w14:paraId="51D8408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1.2. Распашка земель, за исключением случаев, указанных в подпунктах 2.2, 2.5, 2.9, 2.10 настоящего раздела.</w:t>
      </w:r>
      <w:r w:rsidRPr="00983ABB">
        <w:rPr>
          <w:rFonts w:ascii="Arial" w:eastAsia="Times New Roman" w:hAnsi="Arial" w:cs="Arial"/>
          <w:sz w:val="24"/>
          <w:szCs w:val="24"/>
          <w:lang w:eastAsia="ru-RU"/>
        </w:rPr>
        <w:br/>
      </w:r>
    </w:p>
    <w:p w14:paraId="7030BEF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1.3. Выжигание растительности.</w:t>
      </w:r>
      <w:r w:rsidRPr="00983ABB">
        <w:rPr>
          <w:rFonts w:ascii="Arial" w:eastAsia="Times New Roman" w:hAnsi="Arial" w:cs="Arial"/>
          <w:sz w:val="24"/>
          <w:szCs w:val="24"/>
          <w:lang w:eastAsia="ru-RU"/>
        </w:rPr>
        <w:br/>
      </w:r>
    </w:p>
    <w:p w14:paraId="191B7CA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1.4. Транспортировка, хранение и применение всех видов ядохимикатов, минеральных удобрений, химических средств защиты растений и стимуляторов роста, за исключением случаев, указанных в подпункте 2.2 пункта 2 настоящего раздела.</w:t>
      </w:r>
      <w:r w:rsidRPr="00983ABB">
        <w:rPr>
          <w:rFonts w:ascii="Arial" w:eastAsia="Times New Roman" w:hAnsi="Arial" w:cs="Arial"/>
          <w:sz w:val="24"/>
          <w:szCs w:val="24"/>
          <w:lang w:eastAsia="ru-RU"/>
        </w:rPr>
        <w:br/>
      </w:r>
    </w:p>
    <w:p w14:paraId="4E89C1A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1.5. Создание объектов размещения отходов производства и потребления, радиоактивных, химических, взрывчатых, токсичных, отравляющих и ядовитых веществ, засорение территории заказника бытовыми, строительными, промышленными и иными отходами, нефтепродуктами.</w:t>
      </w:r>
      <w:r w:rsidRPr="00983ABB">
        <w:rPr>
          <w:rFonts w:ascii="Arial" w:eastAsia="Times New Roman" w:hAnsi="Arial" w:cs="Arial"/>
          <w:sz w:val="24"/>
          <w:szCs w:val="24"/>
          <w:lang w:eastAsia="ru-RU"/>
        </w:rPr>
        <w:br/>
      </w:r>
    </w:p>
    <w:p w14:paraId="15D6D2E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1.6. Взрывные работы, за исключением случаев, указанных в подпункте 2.10 пункта 2 положения о заказнике «Щебенчиха».</w:t>
      </w:r>
      <w:r w:rsidRPr="00983ABB">
        <w:rPr>
          <w:rFonts w:ascii="Arial" w:eastAsia="Times New Roman" w:hAnsi="Arial" w:cs="Arial"/>
          <w:sz w:val="24"/>
          <w:szCs w:val="24"/>
          <w:lang w:eastAsia="ru-RU"/>
        </w:rPr>
        <w:br/>
      </w:r>
    </w:p>
    <w:p w14:paraId="6D649F7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1.7. Предоставление лесных участков под капитальное строительство, возведение временных построек, а также для выращивания сельскохозяйственных культур, за исключением случаев, предусмотренных в пункте 2 настоящего раздела.</w:t>
      </w:r>
      <w:r w:rsidRPr="00983ABB">
        <w:rPr>
          <w:rFonts w:ascii="Arial" w:eastAsia="Times New Roman" w:hAnsi="Arial" w:cs="Arial"/>
          <w:sz w:val="24"/>
          <w:szCs w:val="24"/>
          <w:lang w:eastAsia="ru-RU"/>
        </w:rPr>
        <w:br/>
      </w:r>
    </w:p>
    <w:p w14:paraId="4847362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1.8. Проведение гидромелиоративных и ирригационных работ.</w:t>
      </w:r>
      <w:r w:rsidRPr="00983ABB">
        <w:rPr>
          <w:rFonts w:ascii="Arial" w:eastAsia="Times New Roman" w:hAnsi="Arial" w:cs="Arial"/>
          <w:sz w:val="24"/>
          <w:szCs w:val="24"/>
          <w:lang w:eastAsia="ru-RU"/>
        </w:rPr>
        <w:br/>
      </w:r>
    </w:p>
    <w:p w14:paraId="6EF57BC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1.9. Проезд и стоянка авто-, мото- и гусеничного транспорта вне дорог, кроме случаев, предусмотренных в пункте 2 настоящего раздела.</w:t>
      </w:r>
      <w:r w:rsidRPr="00983ABB">
        <w:rPr>
          <w:rFonts w:ascii="Arial" w:eastAsia="Times New Roman" w:hAnsi="Arial" w:cs="Arial"/>
          <w:sz w:val="24"/>
          <w:szCs w:val="24"/>
          <w:lang w:eastAsia="ru-RU"/>
        </w:rPr>
        <w:br/>
      </w:r>
    </w:p>
    <w:p w14:paraId="5A99E2D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1.10. Любая иная хозяйственная деятельность, наносящая вред объектам животного мира, среде их обитания, а также препятствующая сохранению, восстановлению и воспроизводству природных комплексов и их компонентов.</w:t>
      </w:r>
      <w:r w:rsidRPr="00983ABB">
        <w:rPr>
          <w:rFonts w:ascii="Arial" w:eastAsia="Times New Roman" w:hAnsi="Arial" w:cs="Arial"/>
          <w:sz w:val="24"/>
          <w:szCs w:val="24"/>
          <w:lang w:eastAsia="ru-RU"/>
        </w:rPr>
        <w:br/>
      </w:r>
    </w:p>
    <w:p w14:paraId="5CA168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На территории заказника допускаются:</w:t>
      </w:r>
      <w:r w:rsidRPr="00983ABB">
        <w:rPr>
          <w:rFonts w:ascii="Arial" w:eastAsia="Times New Roman" w:hAnsi="Arial" w:cs="Arial"/>
          <w:sz w:val="24"/>
          <w:szCs w:val="24"/>
          <w:lang w:eastAsia="ru-RU"/>
        </w:rPr>
        <w:br/>
      </w:r>
    </w:p>
    <w:p w14:paraId="373C11C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2.1. Рыболовство и охота в установленном законодательством порядке.</w:t>
      </w:r>
      <w:r w:rsidRPr="00983ABB">
        <w:rPr>
          <w:rFonts w:ascii="Arial" w:eastAsia="Times New Roman" w:hAnsi="Arial" w:cs="Arial"/>
          <w:sz w:val="24"/>
          <w:szCs w:val="24"/>
          <w:lang w:eastAsia="ru-RU"/>
        </w:rPr>
        <w:br/>
      </w:r>
    </w:p>
    <w:p w14:paraId="1683919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2.2. Осуществление мероприятий по охране, защите и воспроизводству объектов животного и растительного мира и мероприятий по обеспечению пожарной и санитарной безопасности в лесах в соответствии с законодательством.</w:t>
      </w:r>
      <w:r w:rsidRPr="00983ABB">
        <w:rPr>
          <w:rFonts w:ascii="Arial" w:eastAsia="Times New Roman" w:hAnsi="Arial" w:cs="Arial"/>
          <w:sz w:val="24"/>
          <w:szCs w:val="24"/>
          <w:lang w:eastAsia="ru-RU"/>
        </w:rPr>
        <w:br/>
      </w:r>
    </w:p>
    <w:p w14:paraId="5075C09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2.3. Сплошные и выборочные рубки лесных насаждений в установленном законодательством порядке в пределах лесных участков, предоставленных в пользование до образования заказника, а также лесных участков, обязанность по предоставлению которых в пользование возникла из актов государственных органов в соответствии с лесным законодательством до образования заказника, заготовка древесины гражданами для собственных нужд в кварталах N 7, 22, 34, 36, 38, 170, 171, 175, 180, 181 Аванского участкового лесничества Аванского лесничества.</w:t>
      </w:r>
      <w:r w:rsidRPr="00983ABB">
        <w:rPr>
          <w:rFonts w:ascii="Arial" w:eastAsia="Times New Roman" w:hAnsi="Arial" w:cs="Arial"/>
          <w:sz w:val="24"/>
          <w:szCs w:val="24"/>
          <w:lang w:eastAsia="ru-RU"/>
        </w:rPr>
        <w:br/>
      </w:r>
    </w:p>
    <w:p w14:paraId="506B816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2.4. Заготовка и сбор недревесных лесных ресурсов, пищевых лесных ресурсов и сбор лекарственных растений гражданами для собственных нужд, а также в соответствии с договорами аренды на пользование такими ресурсами, заключенными до образования заказника.</w:t>
      </w:r>
      <w:r w:rsidRPr="00983ABB">
        <w:rPr>
          <w:rFonts w:ascii="Arial" w:eastAsia="Times New Roman" w:hAnsi="Arial" w:cs="Arial"/>
          <w:sz w:val="24"/>
          <w:szCs w:val="24"/>
          <w:lang w:eastAsia="ru-RU"/>
        </w:rPr>
        <w:br/>
      </w:r>
    </w:p>
    <w:p w14:paraId="474F5C7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2.5. Возведение временных построек для обеспечения охраны заказника и выполнения задач, предусмотренных пунктом 2 положения о заказнике «Щебенчиха», а также создание объектов охотничьей инфраструктуры.</w:t>
      </w:r>
    </w:p>
    <w:p w14:paraId="4A9B7FEC" w14:textId="77777777" w:rsidR="00983ABB" w:rsidRPr="00983ABB" w:rsidRDefault="00983ABB" w:rsidP="00983ABB">
      <w:pPr>
        <w:spacing w:after="0" w:line="240" w:lineRule="auto"/>
        <w:textAlignment w:val="baseline"/>
        <w:outlineLvl w:val="2"/>
        <w:rPr>
          <w:rFonts w:ascii="Times New Roman" w:eastAsia="Times New Roman" w:hAnsi="Times New Roman" w:cs="Times New Roman"/>
          <w:b/>
          <w:bCs/>
          <w:sz w:val="24"/>
          <w:szCs w:val="24"/>
          <w:lang w:eastAsia="ru-RU"/>
        </w:rPr>
      </w:pPr>
      <w:r w:rsidRPr="00983ABB">
        <w:rPr>
          <w:rFonts w:ascii="Times New Roman" w:eastAsia="Times New Roman" w:hAnsi="Times New Roman" w:cs="Times New Roman"/>
          <w:b/>
          <w:bCs/>
          <w:sz w:val="24"/>
          <w:szCs w:val="24"/>
          <w:lang w:eastAsia="ru-RU"/>
        </w:rPr>
        <w:t>     </w:t>
      </w:r>
      <w:r w:rsidRPr="00983ABB">
        <w:rPr>
          <w:rFonts w:ascii="Times New Roman" w:eastAsia="Times New Roman" w:hAnsi="Times New Roman" w:cs="Times New Roman"/>
          <w:b/>
          <w:bCs/>
          <w:sz w:val="24"/>
          <w:szCs w:val="24"/>
          <w:bdr w:val="none" w:sz="0" w:space="0" w:color="auto" w:frame="1"/>
          <w:lang w:eastAsia="ru-RU"/>
        </w:rPr>
        <w:t>1.2 Виды разрешенного использования лесов на территории лесничества с распределением по кварталам</w:t>
      </w:r>
    </w:p>
    <w:p w14:paraId="4A87652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осуществляется гражданами, юридическими лицами, являющимися участниками лесных отношений (ст. 4 ЛК РФ).</w:t>
      </w:r>
    </w:p>
    <w:p w14:paraId="473FD8D7"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охрана, защита, воспроизводство лесов осуществляются, исходя из понятия о лесе как об экологической системе или как о природном ресурсе (ст. 5 ЛК РФ).</w:t>
      </w:r>
    </w:p>
    <w:p w14:paraId="776E83D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осуществляется с предоставлением или без предоставления лесных участков, с изъятием или без изъятия лесных ресурсов. Граждане, юридические лица, осуществляющие использование лесов, обязаны соблюдать лесохозяйственный регламент и проект освоения лесов (ст. 24 ЛК РФ).</w:t>
      </w:r>
    </w:p>
    <w:p w14:paraId="65C6050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могут использоваться для одной или нескольких целей, если иное не установлено Лесным кодексом Российской Федерации, другими федеральными законами. Использование лесов, представляющее собой предпринимательскую деятельность, осуществляется на землях лесного фонда лицами, зарегистрированными в Российской Федерации в соответствии с Федеральным законом от 8 августа 2001 года N 129-ФЗ «О государственной регистрации юридических лиц и индивидуальных предпринимателей» (ст. 25 ЛК РФ).</w:t>
      </w:r>
    </w:p>
    <w:p w14:paraId="78BD04C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может ограничиваться только в случаях и в порядке, которые предусмотрены Лесным кодексом Российской Федерации, другими федеральными законами (ст. 27 ЛК РФ).</w:t>
      </w:r>
    </w:p>
    <w:p w14:paraId="066E7CC7"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может быть приостановлено только в случаях, предусмотренных федеральными законами (ст. 28 ЛК РФ).</w:t>
      </w:r>
    </w:p>
    <w:p w14:paraId="57B59045"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Виды использования лесов предусмотрены статьей 25 Лесного кодекса Российской Федерации (таблица 7).</w:t>
      </w:r>
      <w:r w:rsidRPr="00983ABB">
        <w:rPr>
          <w:rFonts w:ascii="Times New Roman" w:eastAsia="Times New Roman" w:hAnsi="Times New Roman" w:cs="Times New Roman"/>
          <w:sz w:val="24"/>
          <w:szCs w:val="24"/>
          <w:lang w:eastAsia="ru-RU"/>
        </w:rPr>
        <w:br/>
      </w:r>
      <w:r w:rsidRPr="00983ABB">
        <w:rPr>
          <w:rFonts w:ascii="Times New Roman" w:eastAsia="Times New Roman" w:hAnsi="Times New Roman" w:cs="Times New Roman"/>
          <w:sz w:val="24"/>
          <w:szCs w:val="24"/>
          <w:lang w:eastAsia="ru-RU"/>
        </w:rPr>
        <w:br/>
      </w:r>
    </w:p>
    <w:p w14:paraId="6B6C86D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Таблица 7 - Виды разрешенного использования лесов</w:t>
      </w:r>
      <w:r w:rsidRPr="00983ABB">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2817"/>
        <w:gridCol w:w="2598"/>
        <w:gridCol w:w="2423"/>
        <w:gridCol w:w="1517"/>
      </w:tblGrid>
      <w:tr w:rsidR="00983ABB" w:rsidRPr="00983ABB" w14:paraId="6004A199" w14:textId="77777777" w:rsidTr="00983ABB">
        <w:trPr>
          <w:trHeight w:val="15"/>
        </w:trPr>
        <w:tc>
          <w:tcPr>
            <w:tcW w:w="3142" w:type="dxa"/>
            <w:hideMark/>
          </w:tcPr>
          <w:p w14:paraId="3D7D2BB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hideMark/>
          </w:tcPr>
          <w:p w14:paraId="0603B87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066" w:type="dxa"/>
            <w:hideMark/>
          </w:tcPr>
          <w:p w14:paraId="57C8A00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46AFC425"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7D75BF6C" w14:textId="77777777" w:rsidTr="00983ABB">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842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Виды разрешенного использования лесов</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AF8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Наименование участкового лесничества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340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Перечень кварталов или их частей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ECC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 га</w:t>
            </w:r>
          </w:p>
        </w:tc>
      </w:tr>
      <w:tr w:rsidR="00983ABB" w:rsidRPr="00983ABB" w14:paraId="2D6E3F45" w14:textId="77777777" w:rsidTr="00983ABB">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D91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6C6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1EE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418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1AA24088"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7E040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древесины**</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D185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CC55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 8,9, 13-19, 23-29, 35, 39-41, 44-47, 51, 52, 54-58, 60-61, 63-69, 72-76, 78, 79, 81-125, 127-154, 159-168, 172,176, 177, 178, 183, 184, 186, 188-198, 200-206, части кварталов 7, 33, 34, 36, 42, 43, 53, 59,62, 70, 71, 77, 155, 156, 158, 169, 171, 175, 180, 182,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C33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43217</w:t>
            </w:r>
          </w:p>
        </w:tc>
      </w:tr>
      <w:tr w:rsidR="00983ABB" w:rsidRPr="00983ABB" w14:paraId="2CA6922C"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D9264E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658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E90E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A7F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5BEAE4C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D42703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7935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D6F7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 33-42, 44, 45, 52-55, 59, 60, 66, 67, 100-106, 110-112, 115-119, 123-125, 160-203, части кварталов 31, 32, 43, 46, 47, 50, 51, 56, 61, 62, 68, 69, 74, 75,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AEF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26297</w:t>
            </w:r>
          </w:p>
        </w:tc>
      </w:tr>
      <w:tr w:rsidR="00983ABB" w:rsidRPr="00983ABB" w14:paraId="165924E3"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D5708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37E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CBFA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0898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3BA4145C"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4E8E3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585E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DA8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7FE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27FC8F87"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ADEA5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3A1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F8CF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287259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0F03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FACC7E1"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1AF9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живицы</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D41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484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 8,9, 13-19, 23-29, 35, 39-47, 51-58, 60-69, 71-76, 78, 79, 81-125, 127 - 154, 159 - 206, части кварталов 7, 33, 34, 36, 59, 70, 77, 155, 156, 158,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58B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46387</w:t>
            </w:r>
          </w:p>
        </w:tc>
      </w:tr>
      <w:tr w:rsidR="00983ABB" w:rsidRPr="00983ABB" w14:paraId="0F857141"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27CFF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54F3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BEB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04C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1019B68F"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D5696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7E0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1E4F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1-30, 33-42, 44, 45, 52-55, 59, 60, 66, 67, 100-106, 110-112, </w:t>
            </w:r>
            <w:r w:rsidRPr="00983ABB">
              <w:rPr>
                <w:rFonts w:ascii="Times New Roman" w:eastAsia="Times New Roman" w:hAnsi="Times New Roman" w:cs="Times New Roman"/>
                <w:sz w:val="24"/>
                <w:szCs w:val="24"/>
                <w:lang w:eastAsia="ru-RU"/>
              </w:rPr>
              <w:lastRenderedPageBreak/>
              <w:t>115-119, 123-125, 160-203, части кварталов 31, 32, 43, 46, 47, 50, 51, 56, 61, 62, 68, 69, 74, 75,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8EA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26297</w:t>
            </w:r>
          </w:p>
        </w:tc>
      </w:tr>
      <w:tr w:rsidR="00983ABB" w:rsidRPr="00983ABB" w14:paraId="7A342609"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57D36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B39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9C5B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1B8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1AC6AF9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DA4193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8F74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3288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66C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052824D7"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4A8B5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F985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4FDE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290429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C6F5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5BB7D51"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1A037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и сбор недревесных лесных ресурсов</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4421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7BC5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1-29, 33-47, 49-58, 60-69, 71-76, 78 - 154, 159 - 206, части кварталов 59, 70, 77, 155, 156, 158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0AB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55897</w:t>
            </w:r>
          </w:p>
        </w:tc>
      </w:tr>
      <w:tr w:rsidR="00983ABB" w:rsidRPr="00983ABB" w14:paraId="117C7B00"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4C3357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7C4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CC57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F66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6EC77E2A"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F876DD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EA05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9D03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 33-42, 44, 45, 52-55, 59, 60, 66, 67, 100-106, 110-112, 115-119, 123-125, 160-203, части кварталов 31, 32, 43, 46, 47, 50, 51, 56, 61, 62, 68, 69, 74, 75,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4D6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26297</w:t>
            </w:r>
          </w:p>
        </w:tc>
      </w:tr>
      <w:tr w:rsidR="00983ABB" w:rsidRPr="00983ABB" w14:paraId="15570640"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64012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48C6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A199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574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2220C87F"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697719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E358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85D4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023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6CAFD654"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B87D1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A3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D4EF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299939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B5A9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24F6263"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BE558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пищевых лесных ресурсов и сбор лекарственных растений</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487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535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1-29, 33-47, 49-58, 60-69, 71-76, 78 - 154, 159 - 206, части кварталов 59, 70, 77, 155, 156, 158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0E9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55897</w:t>
            </w:r>
          </w:p>
        </w:tc>
      </w:tr>
      <w:tr w:rsidR="00983ABB" w:rsidRPr="00983ABB" w14:paraId="1CDF83C8"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A7E12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795B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7EDF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0FE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6AF6CBF2"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5CF4C9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970B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67AC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 33-42, 44, 45, 52-55, 59, 60, 66, 67, 100, 106-110-112, 115-119, 123-125, 160-203, части кварталов 31, 32, 43, 46, 47, 50, 51, 56, 61, 62, 68, 69, 74, 75,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194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26297</w:t>
            </w:r>
          </w:p>
        </w:tc>
      </w:tr>
      <w:tr w:rsidR="00983ABB" w:rsidRPr="00983ABB" w14:paraId="4858AFFF"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8FB01B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CCA0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F498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3C7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26924082"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D649C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97D8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1DA4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F59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3C09CBDF"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C18B2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50FE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08A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299939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4122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44BC73B"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DEF2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Осуществление видов деятельности в сфере охотничьего хозяйства</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A528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C7CF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1-29, 33 - 41, 44 - 47, 49-52, 54-58, 60-69, 71-76, 78 - 154, 159 - 168, 172, 176 - 178, 183 - 205, части кварталов 59, 70, 77</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25E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52690</w:t>
            </w:r>
          </w:p>
        </w:tc>
      </w:tr>
      <w:tr w:rsidR="00983ABB" w:rsidRPr="00983ABB" w14:paraId="43965F79"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A26C40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A1C3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9A9F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990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0ECFBA22"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AD976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1777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1DE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8, 15, 23, 100-106, 110-112, 115-119, 123-125, 162-197, 199, 201, части кварталов 7, 24, 25, 26, 28, 29, 30, 31, 35-43, 45-47, 53-56, 60-63, 66-69, 74, 75, 80, 109, 203</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6E0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16479</w:t>
            </w:r>
          </w:p>
        </w:tc>
      </w:tr>
      <w:tr w:rsidR="00983ABB" w:rsidRPr="00983ABB" w14:paraId="6C5BB3E4"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2473C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A99C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AEE4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47C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0A8F5CB1"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1115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Осуществление видов деятельности в сфере охотничьего хозяйства</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05F4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4162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213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0F1915A1"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E3B8F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B73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8852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286914</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8246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F4DE88D"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5F7A4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Ведение сельского хозяйства*</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3103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21C0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 8,9, 13-19, 23-29, 35, 39-47, 51-58, 60-69, 71-76, 78, 79, 81-125, 127 - 154, 159 - 206, части кварталов 7, 33, 34, 36, 59, 70, 77, 155, 156, 158,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ABA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46387</w:t>
            </w:r>
          </w:p>
        </w:tc>
      </w:tr>
      <w:tr w:rsidR="00983ABB" w:rsidRPr="00983ABB" w14:paraId="4AFFCF09"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ADF30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26F5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5F4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677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568EB2BC"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2B668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6ED9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50B4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1-30, 33-42, 44, 45, 52-55, 59, 60, 66, 67, 100, 106, 110-112, 115-119, 123-125, 160-203, части кварталов 31, 32, 43, 46, 47, 50, 51, 56, 61, 62, 68, 69, 74, 75, </w:t>
            </w:r>
            <w:r w:rsidRPr="00983ABB">
              <w:rPr>
                <w:rFonts w:ascii="Times New Roman" w:eastAsia="Times New Roman" w:hAnsi="Times New Roman" w:cs="Times New Roman"/>
                <w:sz w:val="24"/>
                <w:szCs w:val="24"/>
                <w:lang w:eastAsia="ru-RU"/>
              </w:rPr>
              <w:lastRenderedPageBreak/>
              <w:t>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D70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26297</w:t>
            </w:r>
          </w:p>
        </w:tc>
      </w:tr>
      <w:tr w:rsidR="00983ABB" w:rsidRPr="00983ABB" w14:paraId="31582C0A"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B6BACD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2861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E7C2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E3B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6F41F8D8"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E9E39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1A4D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EB4A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593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2D6DFA5F"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F476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2774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646A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290429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1D53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861BC97"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2AE25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Осуществление научно-исследовательской, образовательной деятельности</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AA0B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456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1-206</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4C4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60123</w:t>
            </w:r>
          </w:p>
        </w:tc>
      </w:tr>
      <w:tr w:rsidR="00983ABB" w:rsidRPr="00983ABB" w14:paraId="19E79C2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88C9FF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14F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81F3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314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w:t>
            </w:r>
          </w:p>
        </w:tc>
      </w:tr>
      <w:tr w:rsidR="00983ABB" w:rsidRPr="00983ABB" w14:paraId="3226C4BA"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55DD15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5D72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71A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1-203</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495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55297</w:t>
            </w:r>
          </w:p>
        </w:tc>
      </w:tr>
      <w:tr w:rsidR="00983ABB" w:rsidRPr="00983ABB" w14:paraId="5548E20B"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455E59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6B44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E74B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1-194, 202-220, 222-230</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F51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93556</w:t>
            </w:r>
          </w:p>
        </w:tc>
      </w:tr>
      <w:tr w:rsidR="00983ABB" w:rsidRPr="00983ABB" w14:paraId="33018781"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814AC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B77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1CE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950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16272F67"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B82D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D558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7155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336425</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AFA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22BA204"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522E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Осуществление рекреационной деятельности</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531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7BDD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1-206</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A3C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60123</w:t>
            </w:r>
          </w:p>
        </w:tc>
      </w:tr>
      <w:tr w:rsidR="00983ABB" w:rsidRPr="00983ABB" w14:paraId="2E462500"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EF35D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8CBD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15E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152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w:t>
            </w:r>
          </w:p>
        </w:tc>
      </w:tr>
      <w:tr w:rsidR="00983ABB" w:rsidRPr="00983ABB" w14:paraId="5398ED76"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4064E2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066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93DD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1-203</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772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55297</w:t>
            </w:r>
          </w:p>
        </w:tc>
      </w:tr>
      <w:tr w:rsidR="00983ABB" w:rsidRPr="00983ABB" w14:paraId="52E4ACA6"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CDAA1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30E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E62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BBC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20636A6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9C03E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D8D4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1A33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FB8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5A57138E"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F5384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BB2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7503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333725</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D162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715AA36"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961C6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Создание лесных плантаций и их эксплуатация</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D8CB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D14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 8, 9, 13-15, 17-19, 23, 25-29, 40, 42-47, 53-58, 60, 62-69, 71-76, 78, 79, 84-86, 88-91, 93, 95, 96, 102, 105-111, 118-122, 134-139, 141-151, 153, 154, 159-189, 191-199, 202, 204, 205, части кварталов 7, 33, 34, 36, 59, 70, 77,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F33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39282</w:t>
            </w:r>
          </w:p>
        </w:tc>
      </w:tr>
      <w:tr w:rsidR="00983ABB" w:rsidRPr="00983ABB" w14:paraId="5B114CC7"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52F95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7D42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DBD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AB5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56EFBC8E"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1BB54F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69BE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804D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100-106, 110-112, 115-119, 123-125, 164, 166-168, 170, 173-176, 178-180, </w:t>
            </w:r>
            <w:r w:rsidRPr="00983ABB">
              <w:rPr>
                <w:rFonts w:ascii="Times New Roman" w:eastAsia="Times New Roman" w:hAnsi="Times New Roman" w:cs="Times New Roman"/>
                <w:sz w:val="24"/>
                <w:szCs w:val="24"/>
                <w:lang w:eastAsia="ru-RU"/>
              </w:rPr>
              <w:lastRenderedPageBreak/>
              <w:t>182-187, 189-192, 194, 196, части кварталов 7, 24-26, 28-31, 35-43, 45-47, 53-56, 60-63, 66-69, 74,75, 80,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FC6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14016</w:t>
            </w:r>
          </w:p>
        </w:tc>
      </w:tr>
      <w:tr w:rsidR="00983ABB" w:rsidRPr="00983ABB" w14:paraId="322C5293"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62165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F0DF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8180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 8-10, 12-15, 19-71, 78-85, 94-108, 120-129. 134-142, 149-168, 186-191, 194, 204, 207, 210, 213-220, 222-227, 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F51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76039</w:t>
            </w:r>
          </w:p>
        </w:tc>
      </w:tr>
      <w:tr w:rsidR="00983ABB" w:rsidRPr="00983ABB" w14:paraId="76DB903F"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9689AD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8B78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5308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 50-64, 66-143, 161, 165-170</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267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76699</w:t>
            </w:r>
          </w:p>
        </w:tc>
      </w:tr>
      <w:tr w:rsidR="00983ABB" w:rsidRPr="00983ABB" w14:paraId="20149C81"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39B3A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ED82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8188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249707</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0E4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6EAA5B7"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C4B2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Выращивание лесных плодовых, ягодных, декоративных растений, лекарственных растений</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0A1B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9844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 8, 9, 13-19, 23-29, 35, 39-47, 51-58, 60-69, 71-76, 78, 79, 81-125, 127-205, части кварталов 7, 33, 34, 36, 59, 70, 77,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3C5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46576</w:t>
            </w:r>
          </w:p>
        </w:tc>
      </w:tr>
      <w:tr w:rsidR="00983ABB" w:rsidRPr="00983ABB" w14:paraId="6F8D1A66"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2E44E9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90E3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42A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5CF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5BBDBFC5"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33AABD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E7F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8F8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8, 15, 23, 100-106, 110-112, 115-119, 123-125, 162-197, 199, 201, части кварталов 7, 24, 25, 26, 28, 29, 30, 31, 35-43, 45-47, 53-56, 60-63, 66-69, 74, 75, 80, 109, 203</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254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16479</w:t>
            </w:r>
          </w:p>
        </w:tc>
      </w:tr>
      <w:tr w:rsidR="00983ABB" w:rsidRPr="00983ABB" w14:paraId="5DCF4FC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972C9C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294C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281D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AFB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3777B217"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533EC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6138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86A7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99F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5C101D42"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F7E20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770A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87F8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280800</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1D4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9DDE1DF"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3F4B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Выращивание посадочного материала лесных растений (саженцев, сеянцев)</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489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4ED1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 8, 9, 13-19, 23-29, 35, 39-47, 51-58, 60-69, 71-76, 78, 79, 81-125, 127-205, части кварталов 7, 33, 34, 36, 59, 70, 77,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9B2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46576</w:t>
            </w:r>
          </w:p>
        </w:tc>
      </w:tr>
      <w:tr w:rsidR="00983ABB" w:rsidRPr="00983ABB" w14:paraId="6372BD59"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02F1AB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12EE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246B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1-66, 68-71, 73-78, 80-88, части </w:t>
            </w:r>
            <w:r w:rsidRPr="00983ABB">
              <w:rPr>
                <w:rFonts w:ascii="Times New Roman" w:eastAsia="Times New Roman" w:hAnsi="Times New Roman" w:cs="Times New Roman"/>
                <w:sz w:val="24"/>
                <w:szCs w:val="24"/>
                <w:lang w:eastAsia="ru-RU"/>
              </w:rPr>
              <w:lastRenderedPageBreak/>
              <w:t>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0A6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43671</w:t>
            </w:r>
          </w:p>
        </w:tc>
      </w:tr>
      <w:tr w:rsidR="00983ABB" w:rsidRPr="00983ABB" w14:paraId="00A6F79E"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3D6F3C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2B0B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363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8, 15, 23, 100-106, 110-112, 115-119, 123-125, 162-197, 199, 201, части кварталов 7, 24, 25, 26, 28, 29, 30, 31, 35-43, 45-47, 53-56, 60-63, 66-69, 74, 75, 80, 109, 203</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111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16479</w:t>
            </w:r>
          </w:p>
        </w:tc>
      </w:tr>
      <w:tr w:rsidR="00983ABB" w:rsidRPr="00983ABB" w14:paraId="39E5DA08"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0761A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4746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1693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E5F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670EFAB2"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1EA24F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9238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5897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6E7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0BDA9C66"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B468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23C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3E68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280800</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F98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4BF7A13"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AEBA1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Выполнение работ по геологическому изучению недр, разработка месторождений полезных ископаемых*</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4DCD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8121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 8,9, 13-19, 23-29, 35, 39-47, 51-58, 60-69, 71-76, 78, 79, 81-125, 127 - 154, 159 - 206, части кварталов 7, 33, 34, 36, 59, 70, 77, 155, 156, 158,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A15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46387</w:t>
            </w:r>
          </w:p>
        </w:tc>
      </w:tr>
      <w:tr w:rsidR="00983ABB" w:rsidRPr="00983ABB" w14:paraId="5638465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0BB030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FA1A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A089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78E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4F0D5CCC"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7EEF5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C138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6A63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 33-42, 44, 45, 52-55, 59, 60, 66, 67, 100, 101, 106, 110-112, 115-119, 123-125, 160-203, части кварталов 31, 32, 43, 46, 47, 50, 51, 56, 61, 62, 68, 69, 74, 75,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298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26297</w:t>
            </w:r>
          </w:p>
        </w:tc>
      </w:tr>
      <w:tr w:rsidR="00983ABB" w:rsidRPr="00983ABB" w14:paraId="2819D308"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EADD3E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71D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42B9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860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1814251C"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1C1A1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D56D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93ED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D7D1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5F6BD735"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E069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4F6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B5F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260429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18F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21A7B89"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2BF11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Строительство и эксплуатация водоохранных и иных искусственных водных объектов, а также гидротехнических сооружений и специализированных портов</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D856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2BB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1-4, 8,9, 13-19, 23-29, 35, 39-41, 44-47, 51, 52, 54-58, 60-61, 63-69, 72-76, 78, 79, 81-125, 127-154, 159-168, 172,176, 177, 178, 183, 184, 186, 188-198, 200-206, части </w:t>
            </w:r>
            <w:r w:rsidRPr="00983ABB">
              <w:rPr>
                <w:rFonts w:ascii="Times New Roman" w:eastAsia="Times New Roman" w:hAnsi="Times New Roman" w:cs="Times New Roman"/>
                <w:sz w:val="24"/>
                <w:szCs w:val="24"/>
                <w:lang w:eastAsia="ru-RU"/>
              </w:rPr>
              <w:lastRenderedPageBreak/>
              <w:t>кварталов 7, 33, 34, 36, 42, 43, 53, 59,62, 70, 71, 77, 155, 156, 158, 169, 171, 175, 180, 182,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587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43217</w:t>
            </w:r>
          </w:p>
        </w:tc>
      </w:tr>
      <w:tr w:rsidR="00983ABB" w:rsidRPr="00983ABB" w14:paraId="636A5847"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D0204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2574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BC11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AAD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7C0C2420"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1C98E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FCE7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040A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 33-42, 44, 45, 52-55, 59, 60, 66, 67, 100-106, 110-112, 115-119, 123-125, 160-203, части кварталов 31, 32, 43, 46, 47, 50, 51, 56, 61, 62, 68, 69, 74, 75,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D82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26297</w:t>
            </w:r>
          </w:p>
        </w:tc>
      </w:tr>
      <w:tr w:rsidR="00983ABB" w:rsidRPr="00983ABB" w14:paraId="387568CE"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8D2D84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F46E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C73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949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6FCA230F"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B4275B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B916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5E9A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229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44D243BD"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AFF8D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9929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97FD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287259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99AB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BD01602"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7D85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Строительство, реконструкция, эксплуатация линейных объектов*</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6930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388E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 8,9, 13-19, 23-29, 35, 39-41, 44-47, 51, 52, 54-58, 60-61, 63-69, 72-76, 78, 79, 81-125, 127-154, 159-168, 172,176, 177, 178, 183, 184, 186, 188-198, 200-206, части кварталов 7, 33, 34, 36, 42, 43, 53, 59,62, 70, 71, 77, 155, 156, 158, 169, 171, 175, 180, 182,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6D3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43217</w:t>
            </w:r>
          </w:p>
        </w:tc>
      </w:tr>
      <w:tr w:rsidR="00983ABB" w:rsidRPr="00983ABB" w14:paraId="4075196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8E90F8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4E4B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614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B31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w:t>
            </w:r>
          </w:p>
        </w:tc>
      </w:tr>
      <w:tr w:rsidR="00983ABB" w:rsidRPr="00983ABB" w14:paraId="4162D5E3"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75BDA8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7F0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41C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 33-42, 44, 45, 52-55, 59, 60, 66, 67, 80, 100, 101-106, 110-112, 115-119, 123-125, 160-203, части кварталов 31, 32, 43, 46, 47, 50, 51, 56, 61, 62, 68, 69, 74, 75,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5DE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26297</w:t>
            </w:r>
          </w:p>
        </w:tc>
      </w:tr>
      <w:tr w:rsidR="00983ABB" w:rsidRPr="00983ABB" w14:paraId="2F1F5F22"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7B43A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84D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4C80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1-194, 202-220, 222-230</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9AB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93556</w:t>
            </w:r>
          </w:p>
        </w:tc>
      </w:tr>
      <w:tr w:rsidR="00983ABB" w:rsidRPr="00983ABB" w14:paraId="347A3BD0"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191611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74D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6E2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1D7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7C7A9630"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55647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B20A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FE2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290519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F3E6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F0D81EA"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E0B14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Переработка древесины и иных лесных ресурсов</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E357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682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 8, 9, 13-15, 17-19, 23, 25-29, 40, 42-47, 53-58, 60, 62-69, 71-76, 78, 79, 84-86, 88-91, 93, 95, 96, 102, 105-111, 118-122, 134-139, 141-151, 153, 154, 159-189, 191-199, 202, 204, 205, части кварталов 7, 33, 34, 36, 59, 70, 77, 185, 187, 199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A18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39282</w:t>
            </w:r>
          </w:p>
        </w:tc>
      </w:tr>
      <w:tr w:rsidR="00983ABB" w:rsidRPr="00983ABB" w14:paraId="6D69F002"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3D972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C35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FCE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 68-71, 73-78, 80-88, части кварталов 67, 72, 79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B07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43671</w:t>
            </w:r>
          </w:p>
        </w:tc>
      </w:tr>
      <w:tr w:rsidR="00983ABB" w:rsidRPr="00983ABB" w14:paraId="7CEF949D" w14:textId="77777777" w:rsidTr="00983ABB">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973B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Переработка древесины и иных лесных ресурсов</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8F80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0793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100-106, 110-112, 115-119, 123-125, 164, 166-168, 170, 173-176, 178-180, 182-187, 189-192, 194, 196, части кварталов 7, 24-26, 28-31, 35-43, 45-47, 53-56, 60-63, 66-69, 74,75, 80, 109</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613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14016</w:t>
            </w:r>
          </w:p>
        </w:tc>
      </w:tr>
      <w:tr w:rsidR="00983ABB" w:rsidRPr="00983ABB" w14:paraId="7FF8B69C"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253FD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Переработка древесины и иных лесных ресурсов</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F489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FA94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 8-10, 12-15, 19-71, 78-85, 94-108, 120-129. 134-142, 149-168, 186-191, 194, 204, 207, 210, 213-220, 222-227, 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D26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76039</w:t>
            </w:r>
          </w:p>
        </w:tc>
      </w:tr>
      <w:tr w:rsidR="00983ABB" w:rsidRPr="00983ABB" w14:paraId="4A871733"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38286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E1C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0201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 50-64, 66-143, 161, 165-170</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D33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76699</w:t>
            </w:r>
          </w:p>
        </w:tc>
      </w:tr>
      <w:tr w:rsidR="00983ABB" w:rsidRPr="00983ABB" w14:paraId="6694DB7C"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91D8C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5BDD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14E8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249707</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F68D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85A2D87"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B521C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Осуществление религиозной деятельности*</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DA13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D9CC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1-206</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57A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60123</w:t>
            </w:r>
          </w:p>
        </w:tc>
      </w:tr>
      <w:tr w:rsidR="00983ABB" w:rsidRPr="00983ABB" w14:paraId="57F2698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6919E7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7F50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096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45E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w:t>
            </w:r>
          </w:p>
        </w:tc>
      </w:tr>
      <w:tr w:rsidR="00983ABB" w:rsidRPr="00983ABB" w14:paraId="7D4FA5E3"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9C6D9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50A5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9654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1-203</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EE9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55297</w:t>
            </w:r>
          </w:p>
        </w:tc>
      </w:tr>
      <w:tr w:rsidR="00983ABB" w:rsidRPr="00983ABB" w14:paraId="242EF8F7"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39BFB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B698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D57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 19-194, 202-220, 222-230, части кварталов 16-18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778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90856</w:t>
            </w:r>
          </w:p>
        </w:tc>
      </w:tr>
      <w:tr w:rsidR="00983ABB" w:rsidRPr="00983ABB" w14:paraId="15F9F47E"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911F12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D1B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EBEF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09B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71B4574E"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2548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DC2C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59D2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333725</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B248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5B8151E"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86418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Иные виды*</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B90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830B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1-206</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2F4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60123</w:t>
            </w:r>
          </w:p>
        </w:tc>
      </w:tr>
      <w:tr w:rsidR="00983ABB" w:rsidRPr="00983ABB" w14:paraId="16490528"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20F0D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C36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4323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61A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44231</w:t>
            </w:r>
          </w:p>
        </w:tc>
      </w:tr>
      <w:tr w:rsidR="00983ABB" w:rsidRPr="00983ABB" w14:paraId="43F7F46C"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A577A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3A4C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AA7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1-203</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912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55297</w:t>
            </w:r>
          </w:p>
        </w:tc>
      </w:tr>
      <w:tr w:rsidR="00983ABB" w:rsidRPr="00983ABB" w14:paraId="5A0C701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A689B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5211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28B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1-194, 202-220, 222-230</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106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93556</w:t>
            </w:r>
          </w:p>
        </w:tc>
      </w:tr>
      <w:tr w:rsidR="00983ABB" w:rsidRPr="00983ABB" w14:paraId="434D028F"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A348C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F3BE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93A8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1-178</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FB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83218</w:t>
            </w:r>
          </w:p>
        </w:tc>
      </w:tr>
      <w:tr w:rsidR="00983ABB" w:rsidRPr="00983ABB" w14:paraId="5B600B1B"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680B3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3A3C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E34B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336425</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88E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953C836" w14:textId="77777777" w:rsidTr="00983ABB">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96E33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местного потребления (заготовка древесины гражданами для собственных нужд), для субъектов малого и среднего предпринимательства, государственных и муниципальных нужд</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7E8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CC54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2 - 4, 8 - 9, 12, 22, 25 - 29, 38, 42, 71, 90, 95 - 96, 120 - 122, 138, 173, 180, 182, 196, 198, 202, 204, 205,</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96E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1E05CB4"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E3493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9F98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Верхне-Подхоренковское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653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D92A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F72D135"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75109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208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Вяземское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5EC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14, 53 - 54, 100, 106, 112, 119, 183, 186, 192</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1A7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061D426"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2D0A8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31D0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D9A3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1 - 6, 12 - 15, 29, 31, 38 - 40, 44, 45, 49, 50, 59 - 61, 63 - 71, 79 - 81, 83 - 85, 94 - 97, 99, 104 - 108, 120, 126, 127, 129, 134</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30A6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E94AE9D" w14:textId="77777777" w:rsidTr="00983ABB">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41496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A32F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2609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40, 41, 58, 86</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024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18F5308" w14:textId="77777777" w:rsidTr="00983ABB">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FBA2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FAD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лесничеству</w:t>
            </w:r>
            <w:r w:rsidRPr="00983ABB">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6AC0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21CFF" w14:textId="77777777" w:rsidR="00983ABB" w:rsidRPr="00983ABB" w:rsidRDefault="00983ABB" w:rsidP="00983ABB">
            <w:pPr>
              <w:spacing w:after="0" w:line="276" w:lineRule="auto"/>
              <w:rPr>
                <w:rFonts w:ascii="Calibri" w:eastAsia="Calibri" w:hAnsi="Calibri" w:cs="Times New Roman"/>
                <w:sz w:val="20"/>
                <w:szCs w:val="20"/>
                <w:lang w:eastAsia="ru-RU"/>
              </w:rPr>
            </w:pPr>
          </w:p>
        </w:tc>
      </w:tr>
    </w:tbl>
    <w:p w14:paraId="12711F11"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t>     </w:t>
      </w:r>
      <w:r w:rsidRPr="00983ABB">
        <w:rPr>
          <w:rFonts w:ascii="Arial" w:eastAsia="Times New Roman" w:hAnsi="Arial" w:cs="Arial"/>
          <w:b/>
          <w:bCs/>
          <w:sz w:val="24"/>
          <w:szCs w:val="24"/>
          <w:bdr w:val="none" w:sz="0" w:space="0" w:color="auto" w:frame="1"/>
          <w:lang w:eastAsia="ru-RU"/>
        </w:rPr>
        <w:t>Примечания:</w:t>
      </w:r>
      <w:r w:rsidRPr="00983ABB">
        <w:rPr>
          <w:rFonts w:ascii="Arial" w:eastAsia="Times New Roman" w:hAnsi="Arial" w:cs="Arial"/>
          <w:sz w:val="24"/>
          <w:szCs w:val="24"/>
          <w:lang w:eastAsia="ru-RU"/>
        </w:rPr>
        <w:br/>
        <w:t>     Использование лесов, расположенных в зеленых зонах, регламентируется Лесным кодексом Российской Федерации. (в редакции Приказа Управления лесами Правительства Хабаровского края от 7 апреля 2020 года N 645П - см. предыдущую редакцию).</w:t>
      </w:r>
    </w:p>
    <w:p w14:paraId="18C19BC1"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 Использование лесов ограничено в пределах зеленых зон, ценных лесов, особо охраняемых природных территорий. Подробнее ограничения по видам использования лесов рассмотрены в разделе 3.3 настоящего регламента.</w:t>
      </w:r>
    </w:p>
    <w:p w14:paraId="56810704"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w:t>
      </w:r>
      <w:r w:rsidRPr="00983ABB">
        <w:rPr>
          <w:rFonts w:ascii="Arial" w:eastAsia="Times New Roman" w:hAnsi="Arial" w:cs="Arial"/>
          <w:sz w:val="24"/>
          <w:szCs w:val="24"/>
          <w:lang w:eastAsia="ru-RU"/>
        </w:rPr>
        <w:t> 1. В перечень не вошли кварталы, части кварталов переданные в аренду до принятия положение о природном парке «Вяземский», на срок действия договоров аренды, в соответствии с положением о Природном парке «Вяземский».</w:t>
      </w:r>
      <w:r w:rsidRPr="00983ABB">
        <w:rPr>
          <w:rFonts w:ascii="Arial" w:eastAsia="Times New Roman" w:hAnsi="Arial" w:cs="Arial"/>
          <w:sz w:val="24"/>
          <w:szCs w:val="24"/>
          <w:lang w:eastAsia="ru-RU"/>
        </w:rPr>
        <w:br/>
      </w:r>
    </w:p>
    <w:p w14:paraId="2EF6FE5E"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На территории заказника «Щебенчиха</w:t>
      </w:r>
      <w:r w:rsidRPr="00983ABB">
        <w:rPr>
          <w:rFonts w:ascii="Arial" w:eastAsia="Times New Roman" w:hAnsi="Arial" w:cs="Arial"/>
          <w:b/>
          <w:bCs/>
          <w:sz w:val="24"/>
          <w:szCs w:val="24"/>
          <w:bdr w:val="none" w:sz="0" w:space="0" w:color="auto" w:frame="1"/>
          <w:lang w:eastAsia="ru-RU"/>
        </w:rPr>
        <w:t>»</w:t>
      </w:r>
      <w:r w:rsidRPr="00983ABB">
        <w:rPr>
          <w:rFonts w:ascii="Arial" w:eastAsia="Times New Roman" w:hAnsi="Arial" w:cs="Arial"/>
          <w:sz w:val="24"/>
          <w:szCs w:val="24"/>
          <w:lang w:eastAsia="ru-RU"/>
        </w:rPr>
        <w:t xml:space="preserve"> допускаются сплошные и выборочные рубки лесных насаждений в установленном законодательством порядке в пределах лесных участков, предоставленных в пользование до </w:t>
      </w:r>
      <w:r w:rsidRPr="00983ABB">
        <w:rPr>
          <w:rFonts w:ascii="Arial" w:eastAsia="Times New Roman" w:hAnsi="Arial" w:cs="Arial"/>
          <w:sz w:val="24"/>
          <w:szCs w:val="24"/>
          <w:lang w:eastAsia="ru-RU"/>
        </w:rPr>
        <w:lastRenderedPageBreak/>
        <w:t>образования заказника, а также лесных участков, обязанность по предоставлению которых в пользование возникла из актов государственных органов в соответствии с лесным законодательством до образования заказника, заготовка древесины гражданами для собственных нужд в кварталах N 7, 22, 34, 36, 38, 170, 171, 175, 180, 181 Аванского участкового лесничества Аванского лесничества.</w:t>
      </w:r>
      <w:r w:rsidRPr="00983ABB">
        <w:rPr>
          <w:rFonts w:ascii="Arial" w:eastAsia="Times New Roman" w:hAnsi="Arial" w:cs="Arial"/>
          <w:sz w:val="24"/>
          <w:szCs w:val="24"/>
          <w:lang w:eastAsia="ru-RU"/>
        </w:rPr>
        <w:br/>
      </w:r>
    </w:p>
    <w:p w14:paraId="548934CA" w14:textId="77777777" w:rsidR="00983ABB" w:rsidRPr="00983ABB" w:rsidRDefault="00983ABB" w:rsidP="00983ABB">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ГЛАВА 2 НОРМАТИВЫ, ПАРАМЕТРЫ И СРОКИ РАЗРЕШЕННОГО ИСПОЛЬЗОВАНИЯ ЛЕСОВ</w:t>
      </w:r>
    </w:p>
    <w:p w14:paraId="2EBAFEA7" w14:textId="77777777" w:rsidR="00983ABB" w:rsidRPr="00983ABB" w:rsidRDefault="00983ABB" w:rsidP="00983ABB">
      <w:pPr>
        <w:spacing w:after="0" w:line="240" w:lineRule="auto"/>
        <w:ind w:firstLine="480"/>
        <w:textAlignment w:val="baseline"/>
        <w:outlineLvl w:val="2"/>
        <w:rPr>
          <w:rFonts w:ascii="Times New Roman" w:eastAsia="Times New Roman" w:hAnsi="Times New Roman" w:cs="Times New Roman"/>
          <w:b/>
          <w:bCs/>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2.1 Нормативы, параметры и сроки разрешенного использования лесов для заготовки древесины</w:t>
      </w:r>
      <w:r w:rsidRPr="00983ABB">
        <w:rPr>
          <w:rFonts w:ascii="Times New Roman" w:eastAsia="Times New Roman" w:hAnsi="Times New Roman" w:cs="Times New Roman"/>
          <w:b/>
          <w:bCs/>
          <w:sz w:val="24"/>
          <w:szCs w:val="24"/>
          <w:lang w:eastAsia="ru-RU"/>
        </w:rPr>
        <w:br/>
      </w:r>
    </w:p>
    <w:p w14:paraId="56C81B4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    2.1.1 Расчетная лесосека для осуществления рубок спелых и перестойных лесных насаждений</w:t>
      </w:r>
    </w:p>
    <w:p w14:paraId="55CAEE4C"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Расчетная лесосека для заготовки древесины при осуществлении рубок спелых и перестойных лесных насаждений по Аванскому лесничеству определена в соответствии с порядком исчисления расчетной лесосеки, утвержденным приказом Рослесхоза от 27.05.2011 N 191.</w:t>
      </w:r>
    </w:p>
    <w:p w14:paraId="6524B758"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Расчетная лесосека определяет допустимый ежегодный объем изъятия древесины в эксплуатационных и защитных лесах, обеспечивающий многоцелевое, рациональное, непрерывное, неистощительное использование лесов, исходя из установленных возрастов рубок, сохранение биологического разнообразия, водоохранных, защитных и иных полезных свойств лесов.</w:t>
      </w:r>
    </w:p>
    <w:p w14:paraId="4C9A8DB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Расчетная лесосека устанавливается на срок действия лесохозяйственного регламента лесничества и вводится в действие с начала календарного года.</w:t>
      </w:r>
    </w:p>
    <w:p w14:paraId="603BDB7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Изменение расчетной лесосеки не допускается без внесения соответствующих изменений в установленном порядке в лесохозяйственный регламент.</w:t>
      </w:r>
    </w:p>
    <w:p w14:paraId="735FDF6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исчислении расчетной лесосеки в расчет не вошли древесные породы, которые включены в Перечень видов (пород) деревьев и кустарников, заготовка древесины которых не допускается, утвержденный приказом Рослесхоза от 05.12.2011 N 513, а также спелые и перестойные лесные насаждения, запас древесины которых на одном гектаре 50 и менее кубических метров (приказ Рослесхоза от 27.05.2011 N 191). Кроме этого, из расчета исключены особо защитные участки лесов, в которых сплошные рубки запрещены, а выборочные проводятся только с целью вырубки погибших и поврежденных насаждений; а также насаждения с долей кедра 3 и более единиц в породном составе древостоя (п. 15 Правил заготовки древесины - приказ Минприроды России от 12.09.2016 N 474).</w:t>
      </w:r>
    </w:p>
    <w:p w14:paraId="4009D3C6"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Расчет лесосеки по сплошным рубкам выполнен по четырем вариантам: лесосека равномерного пользования; первая возрастная; вторая возрастная; интегральная. Обоснование оптимального размера расчетной лесосеки проведено по принципам, изложенным в пункте 9 Порядка исчисления расчетной лесосеки.</w:t>
      </w:r>
    </w:p>
    <w:p w14:paraId="540E21A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Рекомендуемые формы и виды рубок при заготовке древесины спелых и перестойных лесных насаждений предусмотрены Правилами заготовки древесины, утвержденными приказом Минприроды России от 12.09.2016 N 474, и соответствуют биологическим особенностям древесных пород, учитывают бонитет насаждений, полноту насаждений и крутизну склона.</w:t>
      </w:r>
    </w:p>
    <w:p w14:paraId="3D2EE66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Расчетные лесосеки для осуществления выборочных и сплошных рубок спелых и перестойных лесных насаждений на срок действия лесохозяйственного регламента представлены в таблицах 8 и 9.</w:t>
      </w:r>
      <w:r w:rsidRPr="00983ABB">
        <w:rPr>
          <w:rFonts w:ascii="Times New Roman" w:eastAsia="Times New Roman" w:hAnsi="Times New Roman" w:cs="Times New Roman"/>
          <w:sz w:val="24"/>
          <w:szCs w:val="24"/>
          <w:lang w:eastAsia="ru-RU"/>
        </w:rPr>
        <w:br/>
      </w:r>
    </w:p>
    <w:p w14:paraId="4B48ECB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r w:rsidRPr="00983ABB">
        <w:rPr>
          <w:rFonts w:ascii="Times New Roman" w:eastAsia="Times New Roman" w:hAnsi="Times New Roman" w:cs="Times New Roman"/>
          <w:sz w:val="24"/>
          <w:szCs w:val="24"/>
          <w:lang w:eastAsia="ru-RU"/>
        </w:rPr>
        <w:br/>
      </w:r>
      <w:r w:rsidRPr="00983ABB">
        <w:rPr>
          <w:rFonts w:ascii="Times New Roman" w:eastAsia="Times New Roman" w:hAnsi="Times New Roman" w:cs="Times New Roman"/>
          <w:sz w:val="24"/>
          <w:szCs w:val="24"/>
          <w:lang w:eastAsia="ru-RU"/>
        </w:rPr>
        <w:br/>
      </w:r>
      <w:r w:rsidRPr="00983ABB">
        <w:rPr>
          <w:rFonts w:ascii="Times New Roman" w:eastAsia="Times New Roman" w:hAnsi="Times New Roman" w:cs="Times New Roman"/>
          <w:sz w:val="24"/>
          <w:szCs w:val="24"/>
          <w:lang w:eastAsia="ru-RU"/>
        </w:rPr>
        <w:lastRenderedPageBreak/>
        <w:t>     Таблица 8 - Расчетная лесосека для осуществления выборочных рубок спелых и перестойных лесных насаждений на срок действия лесохозяйственного регламента</w:t>
      </w:r>
    </w:p>
    <w:tbl>
      <w:tblPr>
        <w:tblW w:w="0" w:type="auto"/>
        <w:tblCellMar>
          <w:left w:w="0" w:type="dxa"/>
          <w:right w:w="0" w:type="dxa"/>
        </w:tblCellMar>
        <w:tblLook w:val="04A0" w:firstRow="1" w:lastRow="0" w:firstColumn="1" w:lastColumn="0" w:noHBand="0" w:noVBand="1"/>
      </w:tblPr>
      <w:tblGrid>
        <w:gridCol w:w="1234"/>
        <w:gridCol w:w="533"/>
        <w:gridCol w:w="80"/>
        <w:gridCol w:w="613"/>
        <w:gridCol w:w="254"/>
        <w:gridCol w:w="719"/>
        <w:gridCol w:w="364"/>
        <w:gridCol w:w="719"/>
        <w:gridCol w:w="364"/>
        <w:gridCol w:w="719"/>
        <w:gridCol w:w="533"/>
        <w:gridCol w:w="719"/>
        <w:gridCol w:w="533"/>
        <w:gridCol w:w="719"/>
        <w:gridCol w:w="533"/>
        <w:gridCol w:w="719"/>
      </w:tblGrid>
      <w:tr w:rsidR="00983ABB" w:rsidRPr="00983ABB" w14:paraId="3A2ACB2C" w14:textId="77777777" w:rsidTr="00983ABB">
        <w:trPr>
          <w:trHeight w:val="15"/>
        </w:trPr>
        <w:tc>
          <w:tcPr>
            <w:tcW w:w="4066" w:type="dxa"/>
            <w:hideMark/>
          </w:tcPr>
          <w:p w14:paraId="47AEA57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hideMark/>
          </w:tcPr>
          <w:p w14:paraId="120D9BE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2F23653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7BEF609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295AABF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16834A3E"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45C3F28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093B31B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3EEF97DE"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08A1FDB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498DFAD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66DCE2E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42F94E6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7141656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74DC5C7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44D4FE41"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39F805D"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6C11C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Показатели</w:t>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6A23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w:t>
            </w:r>
          </w:p>
        </w:tc>
        <w:tc>
          <w:tcPr>
            <w:tcW w:w="12012" w:type="dxa"/>
            <w:gridSpan w:val="1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7E5BD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 по полнотам</w:t>
            </w:r>
          </w:p>
        </w:tc>
      </w:tr>
      <w:tr w:rsidR="00983ABB" w:rsidRPr="00983ABB" w14:paraId="2A505718" w14:textId="77777777" w:rsidTr="00983ABB">
        <w:tc>
          <w:tcPr>
            <w:tcW w:w="4066" w:type="dxa"/>
            <w:tcBorders>
              <w:top w:val="nil"/>
              <w:left w:val="single" w:sz="6" w:space="0" w:color="000000"/>
              <w:bottom w:val="nil"/>
              <w:right w:val="single" w:sz="6" w:space="0" w:color="000000"/>
            </w:tcBorders>
            <w:tcMar>
              <w:top w:w="0" w:type="dxa"/>
              <w:left w:w="55" w:type="dxa"/>
              <w:bottom w:w="0" w:type="dxa"/>
              <w:right w:w="55" w:type="dxa"/>
            </w:tcMar>
            <w:hideMark/>
          </w:tcPr>
          <w:p w14:paraId="290C643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6DC2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DA52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w:t>
            </w:r>
            <w:r w:rsidRPr="00983ABB">
              <w:rPr>
                <w:rFonts w:ascii="Times New Roman" w:eastAsia="Times New Roman" w:hAnsi="Times New Roman" w:cs="Times New Roman"/>
                <w:sz w:val="24"/>
                <w:szCs w:val="24"/>
                <w:lang w:eastAsia="ru-RU"/>
              </w:rPr>
              <w:br/>
              <w:t>м(3)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A2E3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0672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5C66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C46F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F437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F51C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0,3-0,5</w:t>
            </w:r>
          </w:p>
        </w:tc>
      </w:tr>
      <w:tr w:rsidR="00983ABB" w:rsidRPr="00983ABB" w14:paraId="066F2AD8"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29F0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0A0A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3459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64839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DBB3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тыс.м(3)</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6736D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3210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тыс.м(3)</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9EB5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AEE6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тыс.м(3)</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CEC5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700E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тыс.м(3)</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EABC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74476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тыс.м(3)</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9186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DC2B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тыс.м(3)</w:t>
            </w:r>
          </w:p>
        </w:tc>
      </w:tr>
      <w:tr w:rsidR="00983ABB" w:rsidRPr="00983ABB" w14:paraId="594CC953"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1CB47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74B2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F864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D3A3C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E30C3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FBDC2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DEE2B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511DF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9B682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9C73F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BE30F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0E566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B8EEA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4D760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5A22A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r>
      <w:tr w:rsidR="00983ABB" w:rsidRPr="00983ABB" w14:paraId="7D6AC3F4"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D46D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Целевое назначение лесов: Защитные леса</w:t>
            </w:r>
            <w:r w:rsidRPr="00983ABB">
              <w:rPr>
                <w:rFonts w:ascii="Times New Roman" w:eastAsia="Times New Roman" w:hAnsi="Times New Roman" w:cs="Times New Roman"/>
                <w:b/>
                <w:bCs/>
                <w:sz w:val="24"/>
                <w:szCs w:val="24"/>
                <w:bdr w:val="none" w:sz="0" w:space="0" w:color="auto" w:frame="1"/>
                <w:lang w:eastAsia="ru-RU"/>
              </w:rPr>
              <w:br/>
              <w:t>Категория защитных лесов: Запретные полосы лесов, расположенные вдоль водных объектов</w:t>
            </w:r>
          </w:p>
        </w:tc>
      </w:tr>
      <w:tr w:rsidR="00983ABB" w:rsidRPr="00983ABB" w14:paraId="1E392827"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EC60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Дубовая</w:t>
            </w:r>
          </w:p>
        </w:tc>
      </w:tr>
      <w:tr w:rsidR="00983ABB" w:rsidRPr="00983ABB" w14:paraId="2ABB951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C6104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6B18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952D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F96CB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CBDF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558D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343C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FE4F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38F2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B3F2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7E12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AAE1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A74A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E7B61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409C5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9500B1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53967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C0C1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CF1CF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96ED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1588B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2B15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F5BE9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9E04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0DFBA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7B1D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15E2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9B2D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3748F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F7DFC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572A6F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C7381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C0B5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124B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DECE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A945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DE67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3D15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67B5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B31F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DB7C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3562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0A7C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55F1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28D4C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78AC3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CAA824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7C69E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F7E6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43B1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FECE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3791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E4F5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A749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CA38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DE83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5DAD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E447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A3BD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A791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91926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A741AE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560B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0169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2CEAF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3EFD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8042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8DD9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DB19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680A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5F20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673A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36B6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F71B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E54C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A7E0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5657D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82D025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392DA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98D3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0911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E334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5268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7B9E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8988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3834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4B9C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B1B9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13A1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1B03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56C3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8959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46F4E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EAF67F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BF18E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2AF4D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009C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8C3F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5EF3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A916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D065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CE9F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B945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9A5F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5868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9F54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7A0A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039C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A0036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069B583"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A34A85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2A756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E7F1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13319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6975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D21E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FE2E3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324F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26F6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0D948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BBD2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991A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68795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764A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03308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EE92F5C"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652F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Липовая</w:t>
            </w:r>
          </w:p>
        </w:tc>
      </w:tr>
      <w:tr w:rsidR="00983ABB" w:rsidRPr="00983ABB" w14:paraId="1D442CC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CAB7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F2B7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7D90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1DC68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5735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A059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869B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0296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64C3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B301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5767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3385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98DA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F324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CC50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r>
      <w:tr w:rsidR="00983ABB" w:rsidRPr="00983ABB" w14:paraId="2293E1D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7593A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AE0F3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8B59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E308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B8E8D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CA2F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98397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E259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9D300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4822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6198D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315D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D7191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EA679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DD6A35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4BEFD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3CD2C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7048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A8DF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8CF3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5CFE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AE61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E65E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C42B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D3B5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E883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17A4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10AB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88D9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15A13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348F1A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45B4D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w:t>
            </w:r>
            <w:r w:rsidRPr="00983ABB">
              <w:rPr>
                <w:rFonts w:ascii="Times New Roman" w:eastAsia="Times New Roman" w:hAnsi="Times New Roman" w:cs="Times New Roman"/>
                <w:sz w:val="24"/>
                <w:szCs w:val="24"/>
                <w:lang w:eastAsia="ru-RU"/>
              </w:rPr>
              <w:lastRenderedPageBreak/>
              <w:t>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38AE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8CFB0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8781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88A7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85CE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583B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F7B1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58A3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85FE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6F55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2236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A4A4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3C81B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6C1980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6B08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2694B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2545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F25D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E978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CCDE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89D9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62DE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00B7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7FAE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4FD8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254C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FD6A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EFEA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F9306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EAD643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F25DD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0719B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731B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E7BF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A11C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C56B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B962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0A0B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60DE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50E1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DC43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0C29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96FE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A2B9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BBEE3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19869D8"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CEA04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8C0FB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E716B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024D3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FCA00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382AA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6E18A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59581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383E5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5F8DE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76C71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64F97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67DD3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4316A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6D4825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2A8EF6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21461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8A59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96E8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6DA7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BA58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E8C0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1BF5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9DA7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2018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5FF1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AE72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622A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FA4A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0759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00682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0AFFD1D"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F5C5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Мягколиственная</w:t>
            </w:r>
          </w:p>
        </w:tc>
      </w:tr>
      <w:tr w:rsidR="00983ABB" w:rsidRPr="00983ABB" w14:paraId="45B4FFF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8E1B6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BD03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3DEB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76C4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5F27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8C36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1E04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ABE3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493E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F772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F852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73CE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396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ABCE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1236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r>
      <w:tr w:rsidR="00983ABB" w:rsidRPr="00983ABB" w14:paraId="31E525C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CB7E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CA0F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C9F7B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31C4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527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CCE3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3163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B072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3801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B13B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55A87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2D29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AE98F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2EAE6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2069AB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E7B32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D030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D29F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44933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D006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8A20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0135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795F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4ABD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6537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1FE2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38B3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56C2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7FBBF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5A8E0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C4EE6B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6992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31B1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6596C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5655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12E1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65DC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CA5C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57B1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31A0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DD18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08A0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0FBC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C773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995B4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A02EEC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F6D2D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03C8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21E9D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14B2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FD7C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8F8E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4B30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A181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01CB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DDFB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0D48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9CC3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16A1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3D17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C2A36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CAC13E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8DF0C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5BB3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EFE3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EBAB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2D07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8CD2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851F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1725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04C1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8C06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F1AA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28CC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4865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5F15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C39EB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5AF5B3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84DE8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590D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6D6C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F2CF4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05DC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FA95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5450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B231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330F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E820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2B73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036C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76AF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3558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A010C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6D6FA81"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34AE8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CE23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282A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EF559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B411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0953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CE29C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9E81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DE0F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0416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0CD13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5FFE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BA65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C854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6CF3F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94D9C73"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5509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Категория защитных лесов: Нерестоохранные полосы лесов</w:t>
            </w:r>
          </w:p>
        </w:tc>
      </w:tr>
      <w:tr w:rsidR="00983ABB" w:rsidRPr="00983ABB" w14:paraId="096E4608"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77BB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Липовая</w:t>
            </w:r>
          </w:p>
        </w:tc>
      </w:tr>
      <w:tr w:rsidR="00983ABB" w:rsidRPr="00983ABB" w14:paraId="11C3FBE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815E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0D54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5F2B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0C1C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AD84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CEAE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FC24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077E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89C0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AC36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B9EB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7957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23CC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6DE9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AD13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r>
      <w:tr w:rsidR="00983ABB" w:rsidRPr="00983ABB" w14:paraId="2D484F6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A2E29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DBC4B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16CF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20DA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6D05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6D55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6DB09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1CF1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57F8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E362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4A1CA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3974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3EEEE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60527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EF596F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1B413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A0CA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8BE2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6DF3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20CA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F468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47D8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54AE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A6EF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4F86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DF45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7C4A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5067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9075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0481D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2698E5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ADE36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FA4E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98A0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5511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8D3D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6F1A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5639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F2F0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FEE9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51CF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7F80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6CDE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9B30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908C7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E87F7B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877D8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E73B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D6CB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581A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026C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0B43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3A9C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88BD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DFB1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B466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C2A2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EC63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AB1A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1B04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9440D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EC0D4B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379E5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C369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AF1B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AEFB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E7B6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4031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C40C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3365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DB41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62CE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8C68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8BC3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CC3D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5072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4DF51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176936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AE3EE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AF575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B68C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3455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AEEE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EF09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4DF0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1B40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7F09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8D85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42F7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1E40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9EFA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F056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32872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4E665B7"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01491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5D77E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CCD7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6389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9859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B8B6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4CA7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B6A0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4858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7132C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B610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9863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3F18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59E9B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B46DD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98D3BE9"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D8CF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Белоберезовая</w:t>
            </w:r>
          </w:p>
        </w:tc>
      </w:tr>
      <w:tr w:rsidR="00983ABB" w:rsidRPr="00983ABB" w14:paraId="70CAFD6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4026F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23E3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D471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15AB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4F26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7959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732C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8A89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BEED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AB39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BB35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FE58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A119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5533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AF72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r>
      <w:tr w:rsidR="00983ABB" w:rsidRPr="00983ABB" w14:paraId="5143125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67C1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79A23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5181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CEFF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38E9D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6EB8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9CEB4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FB7E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35AC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37A9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75712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8278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5E3AC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01E1D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68E602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233D6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F7F2F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3181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409CD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CE43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F678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7A35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5E5A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B170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2AB4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6505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A385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43F5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39B5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0539F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16589E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0C59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DF6F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C4D4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2632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6905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02A0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CDC6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4047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034E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E707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1A57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89DC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E840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FF1F6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B2F039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67BBE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9F8E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2E07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D91E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78F4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4525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BD8D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F0F3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B389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BFFE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8408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4A0D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F4E2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9D9F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F2FF0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341F0D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A9937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8C283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F049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2DA8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B70F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E8D4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2EE6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4745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3520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2D54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FC5B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4157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C411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EA81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6CF6B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1E73F9"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3C08B6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CB16D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DC777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835DF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5D320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F9F40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B6EE6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89D07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B4331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BD2C1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F4318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C00AE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12DBE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2E41F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4A5DD1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B2BEC2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3E4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5FF9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E6E6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34DE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3CF9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39E5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367D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72DD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9EC3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ABE6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BBDC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171E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ED99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223A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1E36E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E85E6A1"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0F06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Мягколиственная</w:t>
            </w:r>
          </w:p>
        </w:tc>
      </w:tr>
      <w:tr w:rsidR="00983ABB" w:rsidRPr="00983ABB" w14:paraId="4BC979C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ED92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235E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E219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FE116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EF57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FF2E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B1ED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012C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1927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FFCB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3945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1E6A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EC0E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E20C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04EB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r>
      <w:tr w:rsidR="00983ABB" w:rsidRPr="00983ABB" w14:paraId="12F7B14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51FA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F64D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0390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D222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74FBD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ED96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AD1C1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1A5B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45128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E380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D7034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A5B7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7F60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9C9B1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FB5B4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57DEE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0F5C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6B30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23312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211E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9628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9228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2821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898B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B2DC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C3C8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E3D7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D95D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E42B7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63A69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B3B35A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E8A96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B69C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A903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FF53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3DAE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676F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3C8F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56AC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275F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9860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BF4C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E62F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A5F9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6FEF4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72423F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86571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C78D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8F558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D047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631D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61DF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B78C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85D3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1389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A1C7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6833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8A0E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5480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D8AC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60C9A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9770EE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84ABF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C54E5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5C0B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2DF1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9ED3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1242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A05A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C42B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C175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B8C4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4F4A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EF1D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4943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BB01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41697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F65714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84BC7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3F12A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BC2A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B643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4AE2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EC93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D3BC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EFE6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7B09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2F54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CA32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0FB7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103A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AF37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FDB06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CBDEA0"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B889E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8FAD6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5FC7D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26F61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0974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BDEB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F710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C3945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C2066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FEC1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642D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332C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94959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EE3A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40B0D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06086FB"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2869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Ивовые</w:t>
            </w:r>
          </w:p>
        </w:tc>
      </w:tr>
      <w:tr w:rsidR="00983ABB" w:rsidRPr="00983ABB" w14:paraId="3F22E40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27410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F738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419F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933A7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35E6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E439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8F82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8E72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C382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7298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4BC0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30B8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2928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F344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914C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79262991"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893EB5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DB844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138BC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8B088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77BEE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87A2E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267D0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3B4EA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E94193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2985D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A45D2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3973A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BB77F4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99B62B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848FE5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1596E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4A5C0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B86E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74F4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DC78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F682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0045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8A19F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13A3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848A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C5DE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FD98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CC68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CA5D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7A061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5B27421"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533DB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730F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1D544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3636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D2D4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25A7B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A0ED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0C815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6E105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AAB0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C498C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9E3EA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D607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DC1F8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07EAA2E"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1DFA0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0D58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9F99F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6726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835D0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9E37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C5C8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9BB23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478D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02EF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B82D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C0EB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A2606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D849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8550E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E6D112D"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5379E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B779E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04C4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EC04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6E1C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5A40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7758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821D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BEB1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9F9B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0D54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5CD9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185D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B4B2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41E7F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5D5D64"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38BD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0C6A1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F30CB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EBC0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38F0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6734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15BC8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26DA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87BD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703C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DCA1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284A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BB19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3CB33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83ABA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78D8313"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D4ADD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1E6C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4657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8C57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2FC51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E287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16FF1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A0BD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8859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E7E2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D636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F97D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5248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AB1B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49780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69ACC8A"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EA39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Категория защитных лесов: Защитные полосы лесов, расположенные вдоль железнодорожных путей общего пользования, федеральных автомобильных дорог общего пользования, автомобильных дорог общего назначения, находящихся в собственности субъектов Российской Федерации</w:t>
            </w:r>
          </w:p>
        </w:tc>
      </w:tr>
      <w:tr w:rsidR="00983ABB" w:rsidRPr="00983ABB" w14:paraId="16801EF8"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A57B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Дубовая</w:t>
            </w:r>
          </w:p>
        </w:tc>
      </w:tr>
      <w:tr w:rsidR="00983ABB" w:rsidRPr="00983ABB" w14:paraId="4DE98CB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30C39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CB89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6EE4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411D7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13B6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5C3B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59A1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90B0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C743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735A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5D5A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6A8D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CD18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431B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8066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r>
      <w:tr w:rsidR="00983ABB" w:rsidRPr="00983ABB" w14:paraId="1283B59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C88D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D6BD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290D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FA17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754F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681D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47DE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242E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1DCA1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DF2B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9C4D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4B12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2476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D7CA9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7E1230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D9ED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8653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4611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0FF3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F99C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E631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FAE5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401C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A28E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045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8057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9A1A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FE01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9F280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CF0AE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C94DBA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09430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5CE6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F9A0A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9620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7C1A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246B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4FFA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54F9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F31B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6587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0FF0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77B7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D3E2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A477C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578F3D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BA4F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76D1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5B94E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6BCC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90B3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3772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32B9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FAD7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1BA3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5DD8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53DB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1907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4794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15A5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72C84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BC6FCE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2FD04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571F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62F8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EEFB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27DE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A1AB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34C5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7CDE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72E8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5E58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747F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4F53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3E07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B774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ED970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1CED31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E1B1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5E2F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511E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1CA4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CF19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22C6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1403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D4B4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0C6B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77B0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C874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27AC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23C6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8F0B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ABBF1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184370F"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84C50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87E6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EA29C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5A0E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CF1BD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0F4D3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7308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2C75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B2F3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30BF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2554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F29E4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524EB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7A88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E028A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D67951B"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40EA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Ясенево-ильмовая</w:t>
            </w:r>
          </w:p>
        </w:tc>
      </w:tr>
      <w:tr w:rsidR="00983ABB" w:rsidRPr="00983ABB" w14:paraId="1D071A3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D01B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C67B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7FD8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97CFE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1014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EE8F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0A7C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672F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95D2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C247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472E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DDFB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0A0D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B796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2693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w:t>
            </w:r>
          </w:p>
        </w:tc>
      </w:tr>
      <w:tr w:rsidR="00983ABB" w:rsidRPr="00983ABB" w14:paraId="3BA97391"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4864FC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FAF90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D3F18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88FB0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B802C4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F2F89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DBB72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B1837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B2000A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5C574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30EC7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908EC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670F96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71D574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D8DB20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C34D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7E40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8E18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43FE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92CB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A41C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DAC9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7DF3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F650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7FFE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52DE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3352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E18F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3F9C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75E98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2ACE5D0"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F4388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7292F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FF76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070A4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6474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DF11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BCFC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2774C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B7E4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C936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44FD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C663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E894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89F5F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E1C206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F906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6DB2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6104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E979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E05C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4CD4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8EEB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DEA6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AC3C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A60A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E20C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F58A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DD44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9266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72907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C80A69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13279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E1C91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ECEC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29518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2933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9B74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D8A6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6E0F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6515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F27C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A174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11A4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EAB6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5678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54AD1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8D29DB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82DB6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279FE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2E8E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2D04E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226C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A5C5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8718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C252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EB12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2D41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4017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DDDE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9B82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DB8E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0974C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AE82D7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FA172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5715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E288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A164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ABC3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81A3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6643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2C7F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12DD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D3F7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CFEC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BE29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4570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058C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EB88B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F4E8151"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242F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Липовая</w:t>
            </w:r>
          </w:p>
        </w:tc>
      </w:tr>
      <w:tr w:rsidR="00983ABB" w:rsidRPr="00983ABB" w14:paraId="1022CAB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C3D67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069A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7407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5DA4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7FF4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CFA1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7C51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3C9D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82A1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7A8B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4BA1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7C38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7D1F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27D6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653E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10,7</w:t>
            </w:r>
          </w:p>
        </w:tc>
      </w:tr>
      <w:tr w:rsidR="00983ABB" w:rsidRPr="00983ABB" w14:paraId="7A51FD0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C7B41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546F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3930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F6C5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F1CC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4209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68F09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E236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62284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B0AB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A86BB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39DF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324BB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90351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067965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6627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0FE1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5CAC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46265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38E7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21F0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04F1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B5B1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5B24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9FA6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BC1C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A731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29FB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9825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F216F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C4B142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FF393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4289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A31A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2D01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9BC1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67D4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3F08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3455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C130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6985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3A1D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8BC2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B259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21A1D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CBEF5A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5185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80E4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CA1E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110E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5B1C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6480C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AD4D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8D8B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3F06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E853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D0C1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9101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ED66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8DE4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92186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545E59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E286B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5626B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1822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E9E7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5A64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DA47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E735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01DC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7201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A276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B298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854D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FF7A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0FDF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FF3FF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9D7768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8572D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92F67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074A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D1D8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6FBE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E089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F7F3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4BEF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3AFE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3731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79FF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3D9F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0F99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77E0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F818A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98C69A9"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EAA5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E3DE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EE0E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BFD9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FB01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6796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0941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D1819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089B7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5CE3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C964F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7CF5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E017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E935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5C2498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F633C21"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BE3E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Мягколиственная</w:t>
            </w:r>
          </w:p>
        </w:tc>
      </w:tr>
      <w:tr w:rsidR="00983ABB" w:rsidRPr="00983ABB" w14:paraId="36E1DFB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068F4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B3C0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EA1E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AC1BB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AF86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CAD2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0C9A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87B7B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9FAF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1097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9AC6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C641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BD89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4AE6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7BE3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19,0</w:t>
            </w:r>
          </w:p>
        </w:tc>
      </w:tr>
      <w:tr w:rsidR="00983ABB" w:rsidRPr="00983ABB" w14:paraId="1AAEE9F8"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2514DE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Средний процент </w:t>
            </w:r>
            <w:r w:rsidRPr="00983ABB">
              <w:rPr>
                <w:rFonts w:ascii="Times New Roman" w:eastAsia="Times New Roman" w:hAnsi="Times New Roman" w:cs="Times New Roman"/>
                <w:sz w:val="24"/>
                <w:szCs w:val="24"/>
                <w:lang w:eastAsia="ru-RU"/>
              </w:rPr>
              <w:lastRenderedPageBreak/>
              <w:t>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4271E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BD047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0665B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1CE262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C9ACA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94E4C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BDE59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C132F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7157B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E4075F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9FB2F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45BD00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148389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54C7A4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529A0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EBA4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0853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6FE7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20F8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E5DB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3158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2A5E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7109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74A6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29AB8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A665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7EE1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AE7B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C8540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8DAF49C"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FB67D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CC1E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5C04A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F6F0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85D1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0D22C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0459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DCA9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53CB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ABA8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65B0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C3B8B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35DB3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AB760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9A6ABC5"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2E6BBE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8C315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09DF3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C62E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F200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FD69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C56B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BC0C8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DDF86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2CBF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6A846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AE44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8EA6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8CBE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7787E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B4F79AE"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A189D9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61F7B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26986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569B2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2DF63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EE7BF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AB03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AC412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13A2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4F59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1E0E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61BA8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2BD9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44C3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02179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7AB7704"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FBFE2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51CD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54BF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3349E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A691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2FC8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3D25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D209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C884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9AF3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74BA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2284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36AD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A48C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9D46A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E3FA7EF"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0196D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048D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B14C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E32B9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0C82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EF5E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1493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5DE6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6F29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A7F0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C5B0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23B5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BF5BB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24F2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68F30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DFE994A" w14:textId="77777777" w:rsidTr="00983ABB">
        <w:tc>
          <w:tcPr>
            <w:tcW w:w="18110" w:type="dxa"/>
            <w:gridSpan w:val="16"/>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1A60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Желтоберезовая</w:t>
            </w:r>
          </w:p>
        </w:tc>
      </w:tr>
      <w:tr w:rsidR="00983ABB" w:rsidRPr="00983ABB" w14:paraId="095848B6"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4B892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DA15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8827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A50C9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509C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98A2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B0EE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B74F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66320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DC9F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EA0D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0946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D149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0FF5E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FCA92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w:t>
            </w:r>
          </w:p>
        </w:tc>
      </w:tr>
      <w:tr w:rsidR="00983ABB" w:rsidRPr="00983ABB" w14:paraId="68185140"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AEA23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6DD2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1E8D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3809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D720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1485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6534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9F84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A9632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4DC9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390B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723D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C110A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A8357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470A149"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F1EC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09D1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AB52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D99B0F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C2767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B3A2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C6786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A922F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3912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7512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64B2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2256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D5050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3367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190F6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89121D9"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E830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8E2E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89AF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2DB1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B089F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E6D3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3CD0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617B2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62FE5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68DFD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4A74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6DB0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184A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EF1F5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BDB694"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CC36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6246A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3D6A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72F92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1047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6A4D0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D330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ED1D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68E8C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B4DE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B612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FB0F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781CB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6010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62F0D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C03227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1223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DAA13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68DC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D3B8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6A9C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2F1F9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00DF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482CD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1893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EE25D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305F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C158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64AE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92D6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491DA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EF0D054"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4E780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5E79B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6FE9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5218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7752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9515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78AE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C0A6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ABEC9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5705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97770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2692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0D566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D338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2A75A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0E1C7B3"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74EAA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B59DA3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160F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4B7A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8AD1CD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438BC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F9BA4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043D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B9B7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1B5A7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E3AA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90939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1E7E3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813D1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B47E9D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5361DFE"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B6F0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Категория защитных лесов: Зеленые зоны</w:t>
            </w:r>
          </w:p>
        </w:tc>
      </w:tr>
      <w:tr w:rsidR="00983ABB" w:rsidRPr="00983ABB" w14:paraId="0C28CF12"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2986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Елово-пихтовая</w:t>
            </w:r>
          </w:p>
        </w:tc>
      </w:tr>
      <w:tr w:rsidR="00983ABB" w:rsidRPr="00983ABB" w14:paraId="6AFF30B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9C8A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84D8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7A0D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6FD22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DDFE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86E5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217C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A509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6022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1A80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C70D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52E2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D3BA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B6D1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9090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r>
      <w:tr w:rsidR="00983ABB" w:rsidRPr="00983ABB" w14:paraId="02C8C26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FC38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2231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E3F9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F78B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B94DB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E767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6E39B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A9BB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9C9DF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64DF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D1AD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FA6C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1AC8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86005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23E049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D7DD4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5125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2699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D12F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1224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15D5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A46C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F368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0D72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EC15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0DD8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3E58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CECB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5D2BA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611A6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11BFB4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429FF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FEDC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54BC8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D228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5F97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4927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785B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5DFE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EA14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1879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F352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AA06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CB40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66BAD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F3ED82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833C0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A236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21006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194A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38F9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C2EE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485B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FB15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6BDC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EA51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3B4F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5480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E246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C056D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D046F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9DE463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F838D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AAACE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B74D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1C0A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CC11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BA6B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C808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EE5D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859EF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311F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862E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B8C2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F8DF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AD05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B5C1F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FE735D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389BF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C574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1A18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2C64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16E6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880D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6C96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CB6C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1551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F622C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A139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233F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4D44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4F9E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8DBF0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20D3AF3"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09EE1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00F3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93FA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FE9E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051B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F70A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5A19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82D7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CA1E6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045E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4A6D7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FA854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C369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B312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CBC33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E6F5AAC"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9B3C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Дубовая</w:t>
            </w:r>
          </w:p>
        </w:tc>
      </w:tr>
      <w:tr w:rsidR="00983ABB" w:rsidRPr="00983ABB" w14:paraId="08503FC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F643B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9085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4CCE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9597D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EE9C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ECFD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B384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EA55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E7AE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153D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E6EB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DF4D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A88E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6446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EE55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w:t>
            </w:r>
          </w:p>
        </w:tc>
      </w:tr>
      <w:tr w:rsidR="00983ABB" w:rsidRPr="00983ABB" w14:paraId="34C7D20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AC18A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398F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4B0D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627B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2299A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6CE4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8D67E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D73B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0A7F3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BE57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3204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D837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D13AB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C6340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8D0EF6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D23C2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5B63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F439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3D723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52FD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D3CB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2FE9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25F8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BB63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ECA7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D007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CB7B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5107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97BE7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71AB9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F55070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7D7F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8CD6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0FB4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7AD5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4FF3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4A3B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CDE0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3AD6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3E87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E8B6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B493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8731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933F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FF470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3EB9B5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FB5A7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C9F5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E95A4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3924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38DE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C7EB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9FEB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176F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2B65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D34F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9AB1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8769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EA70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F8B2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D7D3F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7A57FA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B37F6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2B2C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4E20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34E7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B2C5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5419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694B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8339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4204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ABA9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9E27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6676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D100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FBF3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ABDF6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11B8949"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31E12D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3C5834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B4AAF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B2D91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E4144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8F234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EE30F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7E8AF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4AD3E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53D54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CE110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13619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38BF2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AD98A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6AF60A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6FC2B1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6E8C3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05D3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90A8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A4BFE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6207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BF43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8121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F35F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9329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BE3F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AA14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D688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3E8B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8935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D9CF8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2C5FBF5"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0CF2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Ясенево-ильмовая</w:t>
            </w:r>
          </w:p>
        </w:tc>
      </w:tr>
      <w:tr w:rsidR="00983ABB" w:rsidRPr="00983ABB" w14:paraId="25FBF05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5FD98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2986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2485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34305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3065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B6D4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11B9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FF42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08F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8E38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0F43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9EC9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A0ED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BF53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E0A3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73,1</w:t>
            </w:r>
          </w:p>
        </w:tc>
      </w:tr>
      <w:tr w:rsidR="00983ABB" w:rsidRPr="00983ABB" w14:paraId="66FF0BB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4102C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13F1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12222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B554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761D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5070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03DB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0BDA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B895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4F81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1B3B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B7C8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8D6E4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CD388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A2AA60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71D99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B5CC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7419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11A77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52CB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6491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38DE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CCFD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22CB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D6D7D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228D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A0E48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6C1D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AE1D3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A4CBC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A179FA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30236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C9E2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0822A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25B3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6387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6317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9B62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2861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40A1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91C8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C9E0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BE90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B52F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E67B5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91BADC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55006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FDE3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0ED05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5C78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8D2B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C14A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49BE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0FEC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E276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E0FF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C7EB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B233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66A2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723C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7AE7C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6607C1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E704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939F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6BE1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B11C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A8D0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54E8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7B2E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A8DA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E3CC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2293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8624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270E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6C75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D31C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04132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887E6B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864B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0DA3C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5133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1E97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99EC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0033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C13A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F9CD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59DB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36C7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8181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51B6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D09D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2CE9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0B8F5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A02EE26"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AB8F1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09E3D0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98FC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227A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C9F6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D044A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B1A5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1FDF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CB52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17CD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63E64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A8ED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A691D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3631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0AB65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16B85FD"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76CB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Липовая</w:t>
            </w:r>
          </w:p>
        </w:tc>
      </w:tr>
      <w:tr w:rsidR="00983ABB" w:rsidRPr="00983ABB" w14:paraId="319C441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0003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8DF9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A6A0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7AF4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FE31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C8D2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35A5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1192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30AA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042B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FCB1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235E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DE10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3DC7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269E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43,0</w:t>
            </w:r>
          </w:p>
        </w:tc>
      </w:tr>
      <w:tr w:rsidR="00983ABB" w:rsidRPr="00983ABB" w14:paraId="6DBA1B7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EDC0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F784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992D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7E94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12A39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1BF7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EF39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708E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11A58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0727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71C1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14DE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A82D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F90ED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62DEE1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BCEF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4E91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2718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EE13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63C9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3D8B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2365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F125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495D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95C8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435D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5D0F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1B40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78209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86D1D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5310C8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14BEC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E7B5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394D8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6132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CBF0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D27A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C1E7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E695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FA0E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083D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2ED8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4553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9931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0CB96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0A9A1A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B9FF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9D82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AAAF1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0BDE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6194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7C92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0285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CA3A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3FB1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7EF2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2D34B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4D25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954C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A8C1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0CB5D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BB6015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AC1AE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91CEF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BD9D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519FC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6C98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241B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48A0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494B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F230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4A6F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A15E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C071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DA2C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F38E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AD5C2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DE74B4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5E3C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346E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8352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09621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03FE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47ED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773E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9A17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8BFA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1418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FB95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ACBEA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1A75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297D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B7D15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F99E211"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3EC31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D053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13DA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A537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5102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CE40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49171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BFB4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823B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A3AB0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7FEB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837A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FC1C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E445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E4386D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3088489"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8283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Белоберезовая</w:t>
            </w:r>
          </w:p>
        </w:tc>
      </w:tr>
      <w:tr w:rsidR="00983ABB" w:rsidRPr="00983ABB" w14:paraId="1FC5BE6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D11C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3CD6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EB6C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B9353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3C0C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C98B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E8B4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712F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2AC3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8FB2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BFC8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6B1F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AEC2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678A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29E1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w:t>
            </w:r>
          </w:p>
        </w:tc>
      </w:tr>
      <w:tr w:rsidR="00983ABB" w:rsidRPr="00983ABB" w14:paraId="3E600E9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26CF8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F48B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8EA68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96C1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89A0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D911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8DE54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A0D6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4D83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C483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FA0B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9B1C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8F54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BC784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B16CCC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1DABC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53A5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0A49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B4BD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C86E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3406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E391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44F1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F152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082E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FA8E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288A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5BDA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E58B7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2344E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48AC2E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B9A72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4DA4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B9654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6F56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4A8A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A90A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F989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2511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2FEE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EED6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958E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801B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A8F2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5B95B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00E7EA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64E2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46B2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2CF36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82BE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E3D5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723C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8AD6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5BFD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1D4B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D306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9E22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8F60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635D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F7C4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4C817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37BAFF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1CB14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C962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C86E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4FA4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6606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052A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3F31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571A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AA2B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6292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92C6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E156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C056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D28C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6C6C1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1CAE865"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B1B132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8BB0A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A7E50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AD956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ED68A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79087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E9D75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9B842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CDCA5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7C73B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14684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94498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7AB8A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AE949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2ACFF4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69172D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421FB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C886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DFAB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BD0D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AB44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7A6C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B253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49DC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AB3E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9A54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AA9D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6865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1D10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FD69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BB0A9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6FEC893"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EF2F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Мягколиственная</w:t>
            </w:r>
          </w:p>
        </w:tc>
      </w:tr>
      <w:tr w:rsidR="00983ABB" w:rsidRPr="00983ABB" w14:paraId="3528954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617F4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5C92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2456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6911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394,3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C1AE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5D68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74C8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49FA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25BA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7901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36CC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567B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C47E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667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25BE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1B49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E033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148,0</w:t>
            </w:r>
          </w:p>
        </w:tc>
      </w:tr>
      <w:tr w:rsidR="00983ABB" w:rsidRPr="00983ABB" w14:paraId="47D325A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F49C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2A08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85ED6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F1F4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32D3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F12F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C001F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17C7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46CB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FE27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4498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9EF8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AB701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F6F2F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CD6355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58353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FD2A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5F2B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0BF6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FF06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9E81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E4F3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6131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A7B4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D024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16BC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5B38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667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88D8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DDA8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9CFE5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F22722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C9D78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5E05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18EB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FEC6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0F99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870C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0828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07BE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3640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65C8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CC68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C91A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FDF4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9AEA7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620582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8263F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40CE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351B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6C1A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3C7C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7EB6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2AF5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0618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DE51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F249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E860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BA53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2DC1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5E95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A975F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CC27DE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E2C9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6969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F9B7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0F940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AE4B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9427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ABE4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5AE8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9E15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B5A1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090A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F4D0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FE3D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79EC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84FBF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290C80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65050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7E858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D672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EAD1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7509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00FF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4FE5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356A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3444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37D9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9FE7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7C52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86FE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DF81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76BF2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F555B4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55EA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60FB23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35A9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A317D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D73F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A5E6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2863D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0025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B2F2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0A6A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9DFD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168B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EC10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520D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E7F95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7A4E03A"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9C1A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Елово-широколиственная</w:t>
            </w:r>
          </w:p>
        </w:tc>
      </w:tr>
      <w:tr w:rsidR="00983ABB" w:rsidRPr="00983ABB" w14:paraId="17680A4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3AED8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B759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FC7D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56B1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D5B1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1000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F845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94AA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6294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DDD9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E923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FCEC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13C4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742B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C219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23,2</w:t>
            </w:r>
          </w:p>
        </w:tc>
      </w:tr>
      <w:tr w:rsidR="00983ABB" w:rsidRPr="00983ABB" w14:paraId="36E3F30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6041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B627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181A6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B899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EBB87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119A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58943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3A2C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C6A7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1CF3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BEA4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B2CC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6608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683C7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74463B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EE1E1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044E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46C2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A9404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147E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4894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7BE7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640D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6D3D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DE26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8380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E996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5282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67A4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20B82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1998D5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B13C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669F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11E1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F836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5F98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64C3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5D3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8449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107C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7B1B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DC15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2E48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9835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43517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CFCAB1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D0EC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172B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EEF46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23CD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902B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E492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D31C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0946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EB21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7F02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8B67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0AD9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4F58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15A0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A8F64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E1BB56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3BFB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258F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0F12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4384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4750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E807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6850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F42B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2AEE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1A87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C287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E735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F756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B0EB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450D4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BE7EFE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0B5BB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CA02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BE6C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4787B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2EE5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1709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D1A0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0CB2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17B4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6CD9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DDC9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9533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E542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2DD3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0D1B9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1FF9A42"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EC5E4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E94A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1E069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2F3AF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F5CC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C1B8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D365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1E6E8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25F4D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253B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72C2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59952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5F136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B263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940E9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B46DFFC"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CD97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Желтоберезовая</w:t>
            </w:r>
          </w:p>
        </w:tc>
      </w:tr>
      <w:tr w:rsidR="00983ABB" w:rsidRPr="00983ABB" w14:paraId="6965940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0B87F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6BB1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90B9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1F936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67D2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F8F1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486F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ECAD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CC88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A10A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0AB4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B91D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A613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4316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C811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w:t>
            </w:r>
          </w:p>
        </w:tc>
      </w:tr>
      <w:tr w:rsidR="00983ABB" w:rsidRPr="00983ABB" w14:paraId="193834D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ECE16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8F24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7249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7D14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82578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657F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C83D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E033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117BA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C1FB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D965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1940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CAED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FA7A7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913767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4F01D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05FB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9EB2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2364B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DB8F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0CE0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1E15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2F9A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48E9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2E76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9139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6302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760F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445E6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E6673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9F7E5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B55F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1972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446CE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1329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363F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2D64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649D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026E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4613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5BFA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B616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9127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A2FB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8A16F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C81B9F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BF629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362C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56D93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D7BF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E853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DA59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A2F2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2C5E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3B9B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CE4C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4768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84E7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BBFB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A991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49C7C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8156E9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C90E8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4029C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8FF9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6F425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5173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D54C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E5BF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0165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AA6C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0B38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8DBE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CD36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ADCD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AC33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401FE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A50A870"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9403FC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0DB22C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1D258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D87EA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24292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EEA57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F3A84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3045A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90622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B6D75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1449F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097CD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AA754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06BFB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99A94F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8DB729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5A7DB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95DC0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27C1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2DAE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9EC1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6E6D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7536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C0ED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6E1F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AE84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3076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4E32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ED22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4A75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9A487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DE06906"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C912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Категория защитных лесов: Орехово-промысловые зоны</w:t>
            </w:r>
          </w:p>
        </w:tc>
      </w:tr>
      <w:tr w:rsidR="00983ABB" w:rsidRPr="00983ABB" w14:paraId="0318A46F"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29E3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Кедровая</w:t>
            </w:r>
          </w:p>
        </w:tc>
      </w:tr>
      <w:tr w:rsidR="00983ABB" w:rsidRPr="00983ABB" w14:paraId="60A0D01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68DA7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90E9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60C3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2F335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D130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2B4E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5D87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256B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9C30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F034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29D7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48F7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3A28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104,1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2FB5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4365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51,0</w:t>
            </w:r>
          </w:p>
        </w:tc>
      </w:tr>
      <w:tr w:rsidR="00983ABB" w:rsidRPr="00983ABB" w14:paraId="7FA1832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5C540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0F8D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A2C1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DE8C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CC68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D36E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501F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E577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1AD0E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CCB4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2A5F5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98AA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C5802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D3138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EC5BA1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30555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46C8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7514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B1AF0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9395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D93F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6CED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DD21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62A5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6943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4938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065C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1A6F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2DFA5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EA2CC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DCBB45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80193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53E9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4439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57E8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76D3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8E12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5EC7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140C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2744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76EF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C111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B6B7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B106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55D4A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BE86AA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D1D4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C0F9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29AFA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43A2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BC3C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722C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34F7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04BA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6D2F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BFC1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5C2D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4EA9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BF74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EF0A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604FF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ACC802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5084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EA8CD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2997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B3632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F0C5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D5F8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A54C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6CAA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D773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733F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5C33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4075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EC1D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22D3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23A70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E2DD1F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5E32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B54E5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8C18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9D9AB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4473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1207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A61A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4EB0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DF10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94C0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A3F4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F3D1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BE40A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C2B9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413F8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B7652E7"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DBC61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04C563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9597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E43FB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6CFF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84A9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5EA7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55B97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DFCD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EC59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733C5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2A76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19FF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73B4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EBBB1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EA80AFA"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573C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Лиственничная III класс бонитета и выше</w:t>
            </w:r>
          </w:p>
        </w:tc>
      </w:tr>
      <w:tr w:rsidR="00983ABB" w:rsidRPr="00983ABB" w14:paraId="23B6C20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B9F88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Всего включено </w:t>
            </w:r>
            <w:r w:rsidRPr="00983ABB">
              <w:rPr>
                <w:rFonts w:ascii="Times New Roman" w:eastAsia="Times New Roman" w:hAnsi="Times New Roman" w:cs="Times New Roman"/>
                <w:sz w:val="24"/>
                <w:szCs w:val="24"/>
                <w:lang w:eastAsia="ru-RU"/>
              </w:rPr>
              <w:lastRenderedPageBreak/>
              <w:t>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7F44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861C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EE70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6708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BC1A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4496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59EC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C9FC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F976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3B5B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3727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F419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7295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E84B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r>
      <w:tr w:rsidR="00983ABB" w:rsidRPr="00983ABB" w14:paraId="7DF0B10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3F7AF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5C19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4E65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991A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8CE9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DD97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1502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00E0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7F1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A6DC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5AB35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9F2B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65380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244ED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9A6311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C4DC4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4324D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E974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1D5F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E341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5C4D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0915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8FBC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3A5E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3AEF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070D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A3EC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A1B3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7077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A7BA6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8DD86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B64A5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4F0F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25976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2E4E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89E0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7972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3A83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D1CA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41A8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E049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822A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A06D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9D8C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360C9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44F4AA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B464D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8CD85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53FB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D45C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EC73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2599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9040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0513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BF92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69F0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47C4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3865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AA70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BA8F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241BE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F54E89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EFCB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5BD7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6777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70E0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5885B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0F99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75F9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EAA1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529A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EF8A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A9D7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CC02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97E6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70D3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60241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0DE5915"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76C7E5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836B4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5B792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E8994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F1E73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E5459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4FB2E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3353B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C2FCF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14326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821B2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FBCCC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905C7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DD260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ABF885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83A15C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0C4E8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2E3B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ACC9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C3E1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BF16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CFA2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997B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2DC6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1E39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9EB9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4760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5098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FC3F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14DB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41A3E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A14D3D9"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6288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Лиственничная IV класс бонитета и ниже</w:t>
            </w:r>
          </w:p>
        </w:tc>
      </w:tr>
      <w:tr w:rsidR="00983ABB" w:rsidRPr="00983ABB" w14:paraId="06B2A8F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10187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87E8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F6CF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853AB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2AB7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D36F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5774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0BF1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29D5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E819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19B9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EF00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F9D3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2B09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29DA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w:t>
            </w:r>
          </w:p>
        </w:tc>
      </w:tr>
      <w:tr w:rsidR="00983ABB" w:rsidRPr="00983ABB" w14:paraId="38A34BA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09FA9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DEE5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1ACC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1C05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FBB4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37EE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BD0E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E351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B0AFA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4EBA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4D53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8CB6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3797E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CB41A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805490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99721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BBFB2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9F1C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2674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3D79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783C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BF26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4088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B7C9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C5B3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8099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8387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F92C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2182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93CBF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90182B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D0751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2855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6BF7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F3D3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069A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5518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ABC8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387B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F3EC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B2AB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5F8C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8B34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79EF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E6741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82D38B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0125F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1B1D8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4863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1E7D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C224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FEE1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1BAC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C5EA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B381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8C32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81A9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4083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FB6BF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6A72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A6057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256ACD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E4C58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7B979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73BF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8908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1BB7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4DA6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FC9F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7C4D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B9A0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5D97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89F9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362C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42B6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6C60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B7EEF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F613E2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32197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079DC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3CDA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8F6A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0408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C0B9D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A624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D23F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CAA5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2F91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DC9A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2122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254E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4DF4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AEA79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32084DE"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9A2B4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7ACC7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028E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3116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39EE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6CF9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A8B8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9B1C5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0591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4A972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A0E3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33A7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EB130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E981C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9C4C1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8BFAF83"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9629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Дубовая</w:t>
            </w:r>
          </w:p>
        </w:tc>
      </w:tr>
      <w:tr w:rsidR="00983ABB" w:rsidRPr="00983ABB" w14:paraId="6529E3E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BCEC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CC1E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AB20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10D8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3F15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30F7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85A2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AB75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C6E7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A8D7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69BF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E2DC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236B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DC15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357D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29,5</w:t>
            </w:r>
          </w:p>
        </w:tc>
      </w:tr>
      <w:tr w:rsidR="00983ABB" w:rsidRPr="00983ABB" w14:paraId="403B91E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19926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Средний процент выборки от общего </w:t>
            </w:r>
            <w:r w:rsidRPr="00983ABB">
              <w:rPr>
                <w:rFonts w:ascii="Times New Roman" w:eastAsia="Times New Roman" w:hAnsi="Times New Roman" w:cs="Times New Roman"/>
                <w:sz w:val="24"/>
                <w:szCs w:val="24"/>
                <w:lang w:eastAsia="ru-RU"/>
              </w:rPr>
              <w:lastRenderedPageBreak/>
              <w:t>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123F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229E6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23B0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2CA6F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0E42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114A8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64E1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2712E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0C87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C193B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4BC2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65CA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0E2F5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584003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59D8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DC81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6130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910A6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4A23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3D39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E232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AC90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34B8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A305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10A5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9CFC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8E7B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13C4C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7076A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35BF98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081B7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1258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DB2B0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0D97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84CC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A0FD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2AF3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CDEA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AEA8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7F85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1F69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16E6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8ABD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A5D15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98EFFB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816A1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CEF1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2042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97DB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D3EE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678B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57ED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3D44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87EE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DBA6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8DA0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62CC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43C4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D5E3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87608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AED3BF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F621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5DA6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CAE1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346F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A541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D890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240E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3CA2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2B55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6A3E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DEDF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291B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02CDD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A010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AA50D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524D31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22AB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25CA7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D5F0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6FCFF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8976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8BEC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0FAC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5E8C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525F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1B43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0032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9916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10F5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B5C8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C68D3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CC3DB96"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0C4191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E025B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81B0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955C6D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B97D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18D9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5745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421CA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7559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03CE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176A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62B5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D111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AA88B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05636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500320A"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CBC9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Ясенево-ильмовая</w:t>
            </w:r>
          </w:p>
        </w:tc>
      </w:tr>
      <w:tr w:rsidR="00983ABB" w:rsidRPr="00983ABB" w14:paraId="7C3454CC"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8C816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4C0E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CB86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048F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F9C5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0D36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F62A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D263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3F74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6DAD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A709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2299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5B65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41BB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C80A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r>
      <w:tr w:rsidR="00983ABB" w:rsidRPr="00983ABB" w14:paraId="2F5F10B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A61C2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9302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DC451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53E4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7B0EE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F6E7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15DC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B465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94BE0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4B99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4E326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F069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014D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19585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8BD89C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113A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F01B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6154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067C2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D4A8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3EC4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F9A0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7F31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9611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2A75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F24D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87F9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753C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98EF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2C0B6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5C8822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5BE67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A56C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403B5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319E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A5CD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C1F0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4626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3DC0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1952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7392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D26F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0882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742E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339AD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AE5BF6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34D2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87DF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9FF4C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7E9E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9972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CA0E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ADB0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6313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E302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E11D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3325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3695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22B7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E6CD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5BB2C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B3E296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EBAC3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3B0B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3722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2BA4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40D2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E0DA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36AA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478E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3586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7F5C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0991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2FD9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C2BF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40FB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EB844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072815D"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AC7223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477A0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C5400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D9C423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EA62E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8490C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55FBD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4FDE6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B7CDD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057C5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237B0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D6A91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C65A2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206CB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9C833A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F24028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D96B4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F5803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44F2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1A285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8AB4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35A8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848A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D53A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2376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9171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BC7C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0769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77F0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4EA5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3FDD9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8E44380"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81E2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Белоберезовая</w:t>
            </w:r>
          </w:p>
        </w:tc>
      </w:tr>
      <w:tr w:rsidR="00983ABB" w:rsidRPr="00983ABB" w14:paraId="619D5C8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FE736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9EBB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907D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3A06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1D9C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0E27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0D31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289F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8293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5776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5FA4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46FC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5A43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D242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5652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r>
      <w:tr w:rsidR="00983ABB" w:rsidRPr="00983ABB" w14:paraId="48DA30F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F4731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F16D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08E0E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A90F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C49E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11EC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B819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B04C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7307E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027D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8E24A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2001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ECB40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C3E94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33C789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959FF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279D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D03E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F62E3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589E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CDDA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4067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DFC6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BC55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385F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B770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5F1B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A7E9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BDCB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36B14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421E5A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EC0E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ED96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A2A17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19C8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3FB1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8598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2730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7E2E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BA3F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2CB9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D2CD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3338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027E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C9CF4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85042E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752C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4AB0A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680E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FA52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307C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3135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D650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CD63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6A1B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B6EE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E9E5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1DB5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B6C5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CF37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9B426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102FDB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23D36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7168A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C80F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103C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F16D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1148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1ECD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BC87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98A2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8EAF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FB6A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24E9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0CC9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AC34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5EB99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98226C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CB6AB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C981D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85DD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8224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B166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231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1EB1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9DE6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B049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0040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AD39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7E1F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9295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8405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C1C3D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A07ED2"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178CA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7C622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CF1A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4A15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21C2A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9597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EBAB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1A10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F18F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146C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903C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5DCB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452C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D8D4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6263E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C3DA631"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2E24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Мягколиственная</w:t>
            </w:r>
          </w:p>
        </w:tc>
      </w:tr>
      <w:tr w:rsidR="00983ABB" w:rsidRPr="00983ABB" w14:paraId="44F8B7E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1D85A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9C7D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96F0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83A9C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14A0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6D18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5B7A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71D1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7FBA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3007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97C0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D2D4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3A3C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2BE7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6D44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r>
      <w:tr w:rsidR="00983ABB" w:rsidRPr="00983ABB" w14:paraId="364F555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B48B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48A73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444C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4775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7DA1F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BC53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CFF7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5DC4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4BFB2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EDB0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96091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E843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81A86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25FC5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FD9698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892D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9F1FC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9410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5589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7785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57A7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B49F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6AB3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7FD7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82B1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F027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1D2E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82C7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2D4D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1251D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62A5A0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B37A5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699B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84F7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1EE0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8DAB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F552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5AA3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4FB3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9AD8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74C9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5536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0D57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EAAD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0AD21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40A20F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CC95B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973DE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2FA7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4395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C053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5893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2672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FC94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CC40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C259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F0DD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6187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9DBA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0E80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59BF3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B92A2A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9E5D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6C0D5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4943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A533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AD2C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9F27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AAE9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C71F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1615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4C1B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CF4C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A5E3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0D9A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DF7E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11F28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14B8DB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779B1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84BB4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12A1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C15F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8635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C75D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6C6D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BF02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D400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1B6E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67FB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32D3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DFA6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0746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172DF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F48F12"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885A4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FD3E5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4DC3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5AD0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F3EF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3FBF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906C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978A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D9645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0339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AEAF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95A7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399A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F436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DFE8D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4A81A5D" w14:textId="77777777" w:rsidTr="00983ABB">
        <w:tc>
          <w:tcPr>
            <w:tcW w:w="18110" w:type="dxa"/>
            <w:gridSpan w:val="16"/>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216E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Елово-широколиственная</w:t>
            </w:r>
          </w:p>
        </w:tc>
      </w:tr>
      <w:tr w:rsidR="00983ABB" w:rsidRPr="00983ABB" w14:paraId="1A5F2694"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082D1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B693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2648</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B543E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458,4</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9F6AC0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324F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153C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9BA41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97B83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74B0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9A19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D81C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0C1A8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1422</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5C00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269,0</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47D11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1226</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D0BD7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189,4</w:t>
            </w:r>
          </w:p>
        </w:tc>
      </w:tr>
      <w:tr w:rsidR="00983ABB" w:rsidRPr="00983ABB" w14:paraId="3008FD30"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F57BDD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1B35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F2933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072F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B05F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43B0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DC9E36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2667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5D54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09276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DDED17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1692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F2C1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EDC77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9047225"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E5EAA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692A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1422</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7DD1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45,7</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DF5F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4D9E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C3CA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475F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1F13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4DB7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A785D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6B5A3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3E0E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1422</w:t>
            </w: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B1F0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45,7</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715FE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D797ED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66DA260"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A9BE67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9E406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BE844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9D56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1275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355C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C2F1F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E76F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B9F7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5AA6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AE90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EADC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11CF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538DA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E51DD98"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FAEF8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C3DF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6D28B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C0CB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3D7D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6F5B0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7B5F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A053C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F3FD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4757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F07A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9F5F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2DAE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98B3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41A418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B29BB4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AEF77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4589B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66470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2C9A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2404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E071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5616F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F9EA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FB44D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147F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45CC4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DB70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706B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9CF6D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A1619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0BDB854"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02F32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B360C8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8BAB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411AA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CA8A8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5322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961CD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25A7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7A658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8DBB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712E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2304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800F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F0A4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EAAB6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64E51E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9552D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BACB4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015AE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C830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CFA9F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5BF56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57BF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62FB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55AB2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7D34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4898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1F23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A84F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EEAB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24E41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0CF0123"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A973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Желтоберезовая</w:t>
            </w:r>
          </w:p>
        </w:tc>
      </w:tr>
      <w:tr w:rsidR="00983ABB" w:rsidRPr="00983ABB" w14:paraId="35E4EA6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6B6E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75A6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87F9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453,6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8963E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CAA6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56FA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D5B4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6D35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A3A6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3134B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C12E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1DBC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1244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D80B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242,2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4A6E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1469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8C5D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211,4</w:t>
            </w:r>
          </w:p>
        </w:tc>
      </w:tr>
      <w:tr w:rsidR="00983ABB" w:rsidRPr="00983ABB" w14:paraId="06EF39F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00720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23CB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453CA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3508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892A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3723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48EC1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95E8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082E6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E958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EC3F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3A17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AFF8C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E7B3F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D9A80E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8F4D3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90F4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1244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FF64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C90CC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FB8E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8644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0639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E279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6896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5906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4B8F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C63D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1244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2D0D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6407C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8A6D9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EEB0FC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5042A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1B1D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53F0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4BED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D5EB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A826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CB54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7643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013B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5311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C700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694D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DAFF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7865E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FA81E7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C87D7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8104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8A58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6DBB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C239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1F96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E728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FC49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9496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4BF4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E1D7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0217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5071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2C51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4BC3E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8ACFE0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A553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8736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3987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0767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1DD9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3004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214D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A107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9F29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FDFB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B77D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5A85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C1DD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6E31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6C740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D468F5F"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F9AFE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82A324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5D6D2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D6612A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FE775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D92A2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D67AF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DB8D6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702FA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859A3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1F4E2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A9E33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228BF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03D2F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64D446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B899B8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F6E28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5D96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5E13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12715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925E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2E53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5142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ED1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9C9A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EF57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ED49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2991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B2AD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BDD9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51F0A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30DCD9F"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2106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защитным лесам</w:t>
            </w:r>
          </w:p>
        </w:tc>
      </w:tr>
      <w:tr w:rsidR="00983ABB" w:rsidRPr="00983ABB" w14:paraId="1581667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9611A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2ED7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12148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1ABC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2006,4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BA93E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C918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D005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7612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A692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5FE6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25B8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33A1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144,3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BC2A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4922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BA05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926,0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6BE6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81F4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879,3</w:t>
            </w:r>
          </w:p>
        </w:tc>
      </w:tr>
      <w:tr w:rsidR="00983ABB" w:rsidRPr="00983ABB" w14:paraId="00661817"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4406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CB068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253</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B004C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9B48E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EC30B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ACEC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06F6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24E8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06DC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572E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A443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B134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3C58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0DD5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D04EA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87D0328"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B6DF6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A5635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CE0B8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07745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D06F2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E8516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2C916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6E77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E153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65F58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C436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6C21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51B4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87E7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C2492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03DAA1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EEF2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E906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9ADDE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8,3</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3F234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386D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AD254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EDDC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2FB8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ABB00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31E7F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0D31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3D68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EF67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59C9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8436F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2376971"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B3716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123A9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5F43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AE1EC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DFB3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90379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6586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2E0A1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EA0DE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C84D2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87B3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6ED9F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104C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D660C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0BC95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D2D1BB6"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D4EA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Целевое назначение лесов: Эксплуатационные леса</w:t>
            </w:r>
          </w:p>
        </w:tc>
      </w:tr>
      <w:tr w:rsidR="00983ABB" w:rsidRPr="00983ABB" w14:paraId="32CCF752"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8CCE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Кедровая</w:t>
            </w:r>
          </w:p>
        </w:tc>
      </w:tr>
      <w:tr w:rsidR="00983ABB" w:rsidRPr="00983ABB" w14:paraId="7168A64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38E02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FB15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777C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E660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127E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8426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CC27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1A91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577B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1C44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756C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E0C5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FEB2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2519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3D22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52,5</w:t>
            </w:r>
          </w:p>
        </w:tc>
      </w:tr>
      <w:tr w:rsidR="00983ABB" w:rsidRPr="00983ABB" w14:paraId="12F8903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C00B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73AA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54D87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003B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EBC6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2464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24D0B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67F4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22051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29E3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F83D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5347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F82A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7A7C1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FDEA5C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C0AD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w:t>
            </w:r>
            <w:r w:rsidRPr="00983ABB">
              <w:rPr>
                <w:rFonts w:ascii="Times New Roman" w:eastAsia="Times New Roman" w:hAnsi="Times New Roman" w:cs="Times New Roman"/>
                <w:sz w:val="24"/>
                <w:szCs w:val="24"/>
                <w:lang w:eastAsia="ru-RU"/>
              </w:rPr>
              <w:lastRenderedPageBreak/>
              <w:t>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C616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346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6790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2E8A0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7199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22C8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6A8B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6F3A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1200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B1AA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F6D5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706C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ECE6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59E25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4D3B0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3FEBF1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8AB78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AEC5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DBA01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9924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1F67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CC64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3D16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A0BE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A68F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E93C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D5A8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BB7F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07BB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C3FE4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97B45F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F4976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6185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54816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F4E2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A018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DFF9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7903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83BB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C251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C818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705F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0924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D958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2AFB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FC48A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E8D91D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3904A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7368C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87A7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3B94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CCD4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F6EB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C771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6183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EC29F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139A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0FF8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C06C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1729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AF6E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21322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34329A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204A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D444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5BEE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E8DB0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275D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3A0B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D91D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5525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9933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4919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6217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29E2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D6C5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530C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14210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DB9FB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A118E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4407D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EE95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F7EAF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FE01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9E1A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C6B7C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834A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C665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32298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134D3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2A20D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DE9BC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FB0D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4B968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D64DA04"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8B69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Елово-пихтовая</w:t>
            </w:r>
          </w:p>
        </w:tc>
      </w:tr>
      <w:tr w:rsidR="00983ABB" w:rsidRPr="00983ABB" w14:paraId="22301C6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0CC18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69AF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71A4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168,5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C22A8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E5A3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BE63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FA3F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73E2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C472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5A65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F2DF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109,1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6F02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BBA4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AFEF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87A7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15,8</w:t>
            </w:r>
          </w:p>
        </w:tc>
      </w:tr>
      <w:tr w:rsidR="00983ABB" w:rsidRPr="00983ABB" w14:paraId="7C04F45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BE80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5A22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FD37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36B4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BF77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5EB4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4E332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0DD6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DCA4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942E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BBE1D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D3D4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7D42A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733D5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BDD522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1DACB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784B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685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F8A8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6670F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080A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8E2D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79DF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80BD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E7E7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9FA7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EE2D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5AC7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ACCC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2BC26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CE8BF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D88E7E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A6B6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BEEB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4E131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405B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0197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1D2C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4D0D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04A9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E876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118A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08A8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3653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2B7D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7F4BB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198DCA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3642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9BFC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289AE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CC96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B462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26BB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F11A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82C7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3A25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B028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FF4C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2AA4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E888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BF9A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86A5F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77C9B2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54CA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E1E6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56B5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863DC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FD68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9C8C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D133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B5E3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F4F5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69CF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4213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E03E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D2F0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6199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374C7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08F5B3"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25872D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63B90B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62C26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6DB7F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DCA04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A1592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89BDC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E647D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02D40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304D0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ACB0E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AE52BC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4CD75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91D60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6FBEEE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7A7CFC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C6AF8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482C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DF0F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6CF56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0F15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A7B3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9CE6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3CE5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4DA4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BB98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E829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845D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F84B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849A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39922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A6332FF"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DA22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Лиственничная III класс бонитета и выше</w:t>
            </w:r>
          </w:p>
        </w:tc>
      </w:tr>
      <w:tr w:rsidR="00983ABB" w:rsidRPr="00983ABB" w14:paraId="3D05670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A85C0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DFF2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58B7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8674B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3857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8D9D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DC66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4BFD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400D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4BC0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2BB9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8627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9DC0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EA57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2CAD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r>
      <w:tr w:rsidR="00983ABB" w:rsidRPr="00983ABB" w14:paraId="690B6F0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4ED8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E4E45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1811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5221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D5103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DC0E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24723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3F0A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7C7B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9429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0AA63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977B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62F5D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7E4AE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87B746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AFDE4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EFF9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485E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5458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DAAA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D59A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822E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311F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8304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4638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FEFE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7074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2A6A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537A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82156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0F5309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2D233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w:t>
            </w:r>
            <w:r w:rsidRPr="00983ABB">
              <w:rPr>
                <w:rFonts w:ascii="Times New Roman" w:eastAsia="Times New Roman" w:hAnsi="Times New Roman" w:cs="Times New Roman"/>
                <w:sz w:val="24"/>
                <w:szCs w:val="24"/>
                <w:lang w:eastAsia="ru-RU"/>
              </w:rPr>
              <w:lastRenderedPageBreak/>
              <w:t>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AD4E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A943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92CF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2D2F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7932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A2FD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F6E1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46F7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959D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DB0B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4DE7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B472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92D4A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7DB254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54BDA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FBC7F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334B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E0DE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C788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D2C4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D25E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7F43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53A6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20A8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F1E0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371C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5C9A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9EAB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1A0FC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42D669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30BC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B59F3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A993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7AB7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EC22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F46F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675E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A1CA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F342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5DA9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42E3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0E6D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9BFA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D301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EF94D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4D1A05F"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CC5F6C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198885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3B3EC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87231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FD21E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AF4FB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35344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C8848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35D17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54F9A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9DE69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48A55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A081F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4B539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77529C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2E2F65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0242D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CBF6C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C6BF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A4ED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2D62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3403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7ED0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1E36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2ECB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38B2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1213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8D88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B463A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5F9C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FC8E1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C2FF052"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1080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Лиственничная IV класс бонитета и ниже</w:t>
            </w:r>
          </w:p>
        </w:tc>
      </w:tr>
      <w:tr w:rsidR="00983ABB" w:rsidRPr="00983ABB" w14:paraId="5730FC2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23784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C9B9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EE57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ABD8E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ACBF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414A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C778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6258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DF0A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A865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5978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68FC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B3AA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AAA9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3ED2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w:t>
            </w:r>
          </w:p>
        </w:tc>
      </w:tr>
      <w:tr w:rsidR="00983ABB" w:rsidRPr="00983ABB" w14:paraId="558EE3C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45CED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1BE4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12E0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4314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7F44B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7CFB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D0D13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F777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B757B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AC7A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D6AA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596C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B04A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39CD8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12AEBB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C4149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55D40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B399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102F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EACA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54B4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96A8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D763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1F24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D573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BF80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B868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8D05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1649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0E3C4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63C8EA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A16F9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4309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C450A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56E4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9511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BCD6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6A9E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4FB9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834F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9F0C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BCA6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3BAD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8459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7D193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A41B4D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3936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FE98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2FCF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3E70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62F3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3482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86B7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4C35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A4C7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8B0F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CB76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9F1D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2EF3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312F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FDA8C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1409D0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C352F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5232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7AA7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662A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797F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2A20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3E7C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2C58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3E8E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DCB0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7139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AD42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CA1B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9554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E7089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C3322E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D52D7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3F491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E2C2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4030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9598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0C34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3A48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0CE7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1C91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00DD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4B91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1969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EEBF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2D25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1560E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B310F39"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CFFA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C3114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7AA3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DCE6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946A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C90D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F1007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4FDCD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D343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C752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FA497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5D28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D9AC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C2E4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CBD74A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FF8374F"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21CE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Дубовая</w:t>
            </w:r>
          </w:p>
        </w:tc>
      </w:tr>
      <w:tr w:rsidR="00983ABB" w:rsidRPr="00983ABB" w14:paraId="29A01D52"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6EAF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4198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8503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87F8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1260,0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676F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1B42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C2A7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97F0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E442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C62C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A65D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1422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6C54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281,9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FB7B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BEAB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566,6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CA30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3703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BA2E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394,1</w:t>
            </w:r>
          </w:p>
        </w:tc>
      </w:tr>
      <w:tr w:rsidR="00983ABB" w:rsidRPr="00983ABB" w14:paraId="602D97E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9194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0097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C2976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37E1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D6A2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3200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46314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DD64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536E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C9F9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62758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429D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927E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FDD05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86A659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29691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B147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1504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184,5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5EC5D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D7A1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49EC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0B6B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1D20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7100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26B2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1422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A6DD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8BA4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3A72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96,3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3DA1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59F72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F9BB2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C6FE1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0F45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F863C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1905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00D6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397E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B9A1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7FF0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3F70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CD11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1260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083D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21F2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4EB81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47A7A1D"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8E7F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B45B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33492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8A2A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7BCF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DEA8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F08B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21E4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4373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ABE3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551F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B291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8E8A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6363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F4D41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1DE0DA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AB5D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340B6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A682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F3D8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CB0F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16E3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18E5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3370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5DEF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B305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F6B5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A86F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DCBE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760E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13D4F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D19193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BDA3A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3CAA3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5AEA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E9E1D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8AAE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4AEA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0760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102E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DD26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0C9F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4802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8B0A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18BB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DF9A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3F227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FFCC119"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6E9875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F9A9B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F173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EFA0A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F2A9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B6C62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07C3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DDA3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E260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8F2F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01A52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CDF52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6666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6F6A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262B66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B45639B"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88A5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Ясенево-ильмовая</w:t>
            </w:r>
          </w:p>
        </w:tc>
      </w:tr>
      <w:tr w:rsidR="00983ABB" w:rsidRPr="00983ABB" w14:paraId="1010984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0AEB4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F1D9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3249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2F90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456,0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BAFD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8F26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D41B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40FD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459D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A7C1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A930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B203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30E4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771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CA99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126,4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86B1D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2177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4AC9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272,2</w:t>
            </w:r>
          </w:p>
        </w:tc>
      </w:tr>
      <w:tr w:rsidR="00983ABB" w:rsidRPr="00983ABB" w14:paraId="6F86DD03"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7AE7C0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BD85C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673AD2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EC66B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D23D3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26A18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B4B2E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E3B9F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06F64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C7CDB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CEC9C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C3AC5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5A6D62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C713EE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B84B8F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D9A5A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B542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1072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B3B7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994D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4773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2E44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F5EF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FE85F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650D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C67B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7D83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1FD6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771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703B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AE40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DB20C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82DF27B"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DB9040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DDC23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143725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85D8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0C34A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0D2E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C061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6714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7915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29AE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108F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35444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D38E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12901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F89D48"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5BC40E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12F7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AE913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006CE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03BD2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20FF1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B0A3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B85E3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7374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4304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2296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EEE8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6D1A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5907D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32EF1A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CF5D2F4"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B6AD4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231AC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C7C4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B7F1C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C2F9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DE84C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3DCEB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D439C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E789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9EAB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1339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48932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6842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CCE8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EFC8C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0142DA3"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DAACD0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C8979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17BC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AA9C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A45F5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8D582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1EC1B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D956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1DDBE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DD4F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4C41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7A83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10CD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967C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45713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49A16FD"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2768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FE4EA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0384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FB9E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F737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F0772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B2C4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42601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1D39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946EE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139E4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F437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067F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C68FF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13AB2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14C7754"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70D2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Липовая</w:t>
            </w:r>
          </w:p>
        </w:tc>
      </w:tr>
      <w:tr w:rsidR="00983ABB" w:rsidRPr="00983ABB" w14:paraId="1BDED34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8A7E0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1181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7782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B406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1316,5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6921B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3ED6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C14DD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D496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A5A6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ED3C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48CC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1287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D99B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284,8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2D3B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5299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382,4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E886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4473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8FB3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638,7</w:t>
            </w:r>
          </w:p>
        </w:tc>
      </w:tr>
      <w:tr w:rsidR="00983ABB" w:rsidRPr="00983ABB" w14:paraId="62C032F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5B8AF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EE95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F48C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B7F2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EDEB2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62CD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80BF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36C3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F36AF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5B34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01FFA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BAC7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78B5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CF8F7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71FF8F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70A4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540F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3309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E55E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151,5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5800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0625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C723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9C96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4335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5623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90B3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1287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43A9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82,6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BAC4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209A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E620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6AFAA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A6748D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9F236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1EE4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362B7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2E3D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F7B6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315D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E32C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1FF0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5995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C70C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34C5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9834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225A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F7D30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30594C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6190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F56E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AAE4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1F63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28AD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8EA9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08F3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7E06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AB6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F92D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5003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9828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4EEB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A25D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E0F43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E7112D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299C5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5F8D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CF9C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C43DC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8334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7FA6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2423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E7277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531A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38AE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8A3D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545D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8F4DA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A293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EE3B9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DD4247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EC3C5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D389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5BB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FE157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8B4A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C663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D98E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4DC2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378A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D450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1E7F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FFCF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C5A2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0650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507CE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26B376C"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871FA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D615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FADC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E8D0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F9BF6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50C1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24A43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EBC62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1A47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388B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57F0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A674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DF61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39998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67DC7E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870B8F4"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39F4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Белоберезовая</w:t>
            </w:r>
          </w:p>
        </w:tc>
      </w:tr>
      <w:tr w:rsidR="00983ABB" w:rsidRPr="00983ABB" w14:paraId="2B0BBC9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7465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Всего включено </w:t>
            </w:r>
            <w:r w:rsidRPr="00983ABB">
              <w:rPr>
                <w:rFonts w:ascii="Times New Roman" w:eastAsia="Times New Roman" w:hAnsi="Times New Roman" w:cs="Times New Roman"/>
                <w:sz w:val="24"/>
                <w:szCs w:val="24"/>
                <w:lang w:eastAsia="ru-RU"/>
              </w:rPr>
              <w:lastRenderedPageBreak/>
              <w:t>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573E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703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0C87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97,0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C2C79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6F0E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976B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F180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DC69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B9BF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ECBC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FBBD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A579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3B20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68D8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37A6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19,4</w:t>
            </w:r>
          </w:p>
        </w:tc>
      </w:tr>
      <w:tr w:rsidR="00983ABB" w:rsidRPr="00983ABB" w14:paraId="4AEBCC32"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C4E0B2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90E90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EB8A46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C86E1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D82D1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EA4C5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22D24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8D9F0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BE7DA8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8B893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C01DF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EED78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73D9C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19DB9B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A34852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05851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CF7E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36AD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B3B5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543A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5AAC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9C4F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A502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6F3A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35AD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5017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A806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1AF6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7B76C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89B6B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0AB945E"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E59D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C72B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DCD2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89FB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833F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3A8D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E5331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8BD4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762E9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922E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FF41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785C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D9278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15214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D8F43A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67845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4C94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F6A08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78F2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0745D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0F18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3581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AC45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F7C8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D91A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BD253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CC3F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B79B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E387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5C339D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7E6FB7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222C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0DB4F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E37F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A7FE4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D2BF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0416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EF38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618E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A469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5F7D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5418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4D03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8969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ACCB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00C73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BE269D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4AF64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D7C68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E832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D6584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0641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0939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FC79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CFA9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9A21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136CB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3F75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9E30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C96D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7D14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8D9D8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7CAC92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023B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BF44F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C543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B286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EC62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95BF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E2C0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F7D3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8A7E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144B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AA76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944C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35AC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2172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3FE89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E3A673B"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932D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Мягколиственная</w:t>
            </w:r>
          </w:p>
        </w:tc>
      </w:tr>
      <w:tr w:rsidR="00983ABB" w:rsidRPr="00983ABB" w14:paraId="468FF83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970A8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7B39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1043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6365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187,1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4618C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3195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938E9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569D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F245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5B7E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0C7C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2425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AFD7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DC8C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F721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C563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18,4</w:t>
            </w:r>
          </w:p>
        </w:tc>
      </w:tr>
      <w:tr w:rsidR="00983ABB" w:rsidRPr="00983ABB" w14:paraId="147B9F57"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C3141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8BAD7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2ECD7E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32386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4FBC2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964A6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553295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26640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7CFFF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18564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5785B7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559EC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5CDFA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A07B36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4A995E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9C836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68F1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09D1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B8EC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6657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2774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A6A1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7EE2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CD88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037B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B30E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488F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B00F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4B42C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4E734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5AF15D6"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E9A03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B3D5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100EC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61350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FD08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F3AC3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70B2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7950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B197B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B9F13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B918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F1F4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41D9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4741A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4739FEE"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E58EF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AAFD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D22B5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D669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886F3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2AE3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77D7B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9C4E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B6F9F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4D00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1E83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9A0E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1969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E4D1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45A91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5D93E02"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2CB547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D750FE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EEF2E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8C7EBC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8AD90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58D82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E0A9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E4AC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0AE90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3E170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AB6D1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8FF0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0344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78B2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6500B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C4B5E3"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2C77D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6FD63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DAE4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8A136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1818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060D5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DEBF4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00C10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9D832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60CBA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160BC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2F70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0E00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E2DC5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D06C51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6E5F927"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82A2D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EAD5E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C1FA7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57C01A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5849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31100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E593E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0B110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C70B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62370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89C0B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560DB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FE238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A5A2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148F4D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5CB2546"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9442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Елово-широколиственная</w:t>
            </w:r>
          </w:p>
        </w:tc>
      </w:tr>
      <w:tr w:rsidR="00983ABB" w:rsidRPr="00983ABB" w14:paraId="62F793A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61AB6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FA22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9863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0B7C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1836,1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4A66EE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F8AC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106A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C16B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3CAA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69B7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BFF5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1223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42A2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6F88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5947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D18C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1158,3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60D87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2542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2693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363,6</w:t>
            </w:r>
          </w:p>
        </w:tc>
      </w:tr>
      <w:tr w:rsidR="00983ABB" w:rsidRPr="00983ABB" w14:paraId="6EFA1B7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E8BBD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Средний процент выборки от общего </w:t>
            </w:r>
            <w:r w:rsidRPr="00983ABB">
              <w:rPr>
                <w:rFonts w:ascii="Times New Roman" w:eastAsia="Times New Roman" w:hAnsi="Times New Roman" w:cs="Times New Roman"/>
                <w:sz w:val="24"/>
                <w:szCs w:val="24"/>
                <w:lang w:eastAsia="ru-RU"/>
              </w:rPr>
              <w:lastRenderedPageBreak/>
              <w:t>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7C3D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4DF3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7C27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F2A8D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4308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B981D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B74C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F72A7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42436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5152F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E8FE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6688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8E3E5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C0BAE4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FBB2B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03E9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7321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1917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ABE5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918A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704A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F381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BFE1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4B8A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15F9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1223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2108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82,3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43B0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5947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E30F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196,9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CA15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AE700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01C8F71"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28CF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BD88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2C275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EE35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8979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09F9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AE1D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51E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5B79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58E2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DE324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009C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8402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B60EAC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B8CF4A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B7BB2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932C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2A43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7EE5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27E6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B023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5E70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0209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2997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AF36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C6FA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79DF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9080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8F73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3DEBD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4C0A84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91FC2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82AC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17BF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2B31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07A7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A86F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ED25F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AE33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0A62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6B5E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0C85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7922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3B6A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709D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4E167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0F493C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04657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B6410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E89F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4E00C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80AC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6C85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3BB2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4759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F4868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7CC1C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8078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9758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289E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60D7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321FA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44C7CB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D6BC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5F7ED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62E2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879E1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4C797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802E2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AB7C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E6C8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B736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A6C6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E1FA7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F7405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0DD1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A29DB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CF431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F9E02D4"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59C3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Желтоберезовая</w:t>
            </w:r>
          </w:p>
        </w:tc>
      </w:tr>
      <w:tr w:rsidR="00983ABB" w:rsidRPr="00983ABB" w14:paraId="20DCE72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DF3E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7848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26546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780D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5075,8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B909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AA11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7F82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B2C0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D82B2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01B9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2EDA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4071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38223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1025,7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A4DA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11246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5A59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2347,8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22F9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10780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BD72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1602,7</w:t>
            </w:r>
          </w:p>
        </w:tc>
      </w:tr>
      <w:tr w:rsidR="00983ABB" w:rsidRPr="00983ABB" w14:paraId="4C5A5344" w14:textId="77777777" w:rsidTr="00983ABB">
        <w:tc>
          <w:tcPr>
            <w:tcW w:w="4066"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559D2F5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A2E0A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36221E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6BBB8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AA752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302734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6B07EB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9D2E3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1A6A4D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B3BFA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4719058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25F677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7B54E5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14:paraId="02F000C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3E28C9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393F6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4252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15766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5A10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733,4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27BD5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975F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39F0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CE37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4260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7DA7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8EF9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4071</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0163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297,4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49F2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11246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EB1D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399,1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C887B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0C9CA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D8A2CA3"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3808C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B542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1D1DA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B22A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09C4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BB21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2F17E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5A1B8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81ECC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9815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56C89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E9EE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6EFF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5D5B7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FCB5B8A"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DF253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A435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9AE8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D1CA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45DA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D34C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41F37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9328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787C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47D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57B5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CCC2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3F36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297B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6D2FB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19921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83867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CB3C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DFEB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5D89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747D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02B6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20A3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2668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864C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2281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E00E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978D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26B4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ED4E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5F0EF4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DC4546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05BDB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4BF5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0364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386DF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DEC7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C9C9E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8098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7313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B233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5C83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2A34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2364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1DA0A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C640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94711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284517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E7D3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9E6A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6981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9812C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1491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2224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CCCF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247DD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9F898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EF65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1D58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D7E8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0469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539E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F1638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16BFFBE"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3716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секция - Ивовая</w:t>
            </w:r>
          </w:p>
        </w:tc>
      </w:tr>
      <w:tr w:rsidR="00983ABB" w:rsidRPr="00983ABB" w14:paraId="47124DE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3F13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9D77E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0C99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D8AB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9EBA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6DAF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E39A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AE6F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F435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DBC32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F1B2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57D3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4D20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DD9B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A20E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r>
      <w:tr w:rsidR="00983ABB" w:rsidRPr="00983ABB" w14:paraId="756A1637"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42E91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процент выборки от общего запаса</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F3DE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A6373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EA0A0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32DD9D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0A81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0553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5FFF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DCBAA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F0F2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8C74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51B4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73FD5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CB683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C873F08"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E32F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вырубаемый за 1 прием</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947F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2E567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5C71E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DB64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5AB69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BEDD1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7E03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65893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F318E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4106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A517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0761B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05BE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D6CA87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00729FB"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B8A0E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Средний период повторяемости, лет</w:t>
            </w:r>
            <w:r w:rsidRPr="00983ABB">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A56EF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421FA1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85454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BEF8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5211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78A1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C80E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8E5D6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707B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A3A20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04E1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542B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0C4D8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1B9C20"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E2584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6175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8F059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9D56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19B8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BB34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3E159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4185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A195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CEE8B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5B65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B4245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8659C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33C4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F5507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D251244"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413D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EDCB6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5483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49D4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6D3A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7BB9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7E83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2868D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F9D6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1A4B4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A87C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A9DD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7A429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CAD3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2CEA4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A53E9A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3A9E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DCD9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C8166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4915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DBA8D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E20D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3296E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773B5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D03AF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16711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A25A0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080D9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A36AD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E9B86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76597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3D079D5"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0376BF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3569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1304D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50F91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60BB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6F5C7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E527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B1C38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B029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53499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E02A4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662C0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58E24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91FBA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130AFA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CF15B27" w14:textId="77777777" w:rsidTr="00983ABB">
        <w:tc>
          <w:tcPr>
            <w:tcW w:w="18110" w:type="dxa"/>
            <w:gridSpan w:val="1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FDEAF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эксплуатационным лесам</w:t>
            </w:r>
          </w:p>
        </w:tc>
      </w:tr>
      <w:tr w:rsidR="00983ABB" w:rsidRPr="00983ABB" w14:paraId="73434E86"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242E30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B0C40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59161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01D3B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10540,2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8736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A45F1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83D9A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668A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DB0B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778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4610B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164,5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A0F48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9432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54FF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2167,4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2EACD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24370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E1A1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4789,2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F68C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24414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3698C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3383,5</w:t>
            </w:r>
          </w:p>
        </w:tc>
      </w:tr>
      <w:tr w:rsidR="00983ABB" w:rsidRPr="00983ABB" w14:paraId="6A520CDF"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286A6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187F2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1478</w:t>
            </w: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773B6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3D4A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622D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86876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91B1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259A5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42DB6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CC7C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7E043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94A9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F3DDB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3183B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3A0C92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1369F6A"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8C4C53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FCDBE2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30467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64,2</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AF0A2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C8B5CB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97098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9052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EB391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9D610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450F4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0C492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0309C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3F6B7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AF69E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21DEDC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C1AAC47"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78E75F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F50FB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0C08A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58,1</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58B16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3FDEC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F5C8B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C50F4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8C5A7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51B0BE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49263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F05D5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DD60B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789BD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2BCB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D1C920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1A6752" w14:textId="77777777" w:rsidTr="00983ABB">
        <w:tc>
          <w:tcPr>
            <w:tcW w:w="4066"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64FC6D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D8BA5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4DB5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45,5</w:t>
            </w: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D2D425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C57C5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1E463F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07F770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3AA583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AA71B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77CE9E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CA767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D2BB6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10152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4AC124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6EAAF23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CE8FA14" w14:textId="77777777" w:rsidTr="00983ABB">
        <w:tc>
          <w:tcPr>
            <w:tcW w:w="18110" w:type="dxa"/>
            <w:gridSpan w:val="16"/>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14:paraId="22FA71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Всего по лесничеству по выборочным рубкам</w:t>
            </w:r>
          </w:p>
        </w:tc>
      </w:tr>
      <w:tr w:rsidR="00983ABB" w:rsidRPr="00983ABB" w14:paraId="3C89DB9E"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0CEBC7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включено в расчет</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621DE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71267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C63AA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12546,6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93C4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DD55A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FFAA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319</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74314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63,4</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37DE1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4F60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193,5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2CB6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10138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7221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2311,7</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67914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29292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E0460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5715,2</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8F872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30623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E3D9B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4262,8</w:t>
            </w:r>
          </w:p>
        </w:tc>
      </w:tr>
      <w:tr w:rsidR="00983ABB" w:rsidRPr="00983ABB" w14:paraId="51CFE675"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FBB16D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Ежегодная расчетная лесосека:</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767F2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1731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9DA5AE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8DDD4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12ABC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8C6EB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980C5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233A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E9367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7E9CC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F4E18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21E4B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4B26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1208F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92A962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A111573"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FC8FEF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CE9B86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D54E2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C87C4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97FB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4980D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8461E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51778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06E40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0B2AF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FB90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ADC0C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6CB0B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68EF85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5DA7D9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CA86519"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709F7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7A2650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C0AC4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66,4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64296E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6F02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1C64B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F3F4D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A9E31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1CF8E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29181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3117C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0E17E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5CF61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FCEF6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1C7E4F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F132C8F" w14:textId="77777777" w:rsidTr="00983ABB">
        <w:tc>
          <w:tcPr>
            <w:tcW w:w="4066"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33B49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деловая</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48CD4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9C269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424DBD0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58C5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78A71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3440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08D64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B627C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0C40A0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265591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3BBA4F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7579A6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56F891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14:paraId="1902E4E0" w14:textId="77777777" w:rsidR="00983ABB" w:rsidRPr="00983ABB" w:rsidRDefault="00983ABB" w:rsidP="00983ABB">
            <w:pPr>
              <w:spacing w:after="0" w:line="276" w:lineRule="auto"/>
              <w:rPr>
                <w:rFonts w:ascii="Calibri" w:eastAsia="Calibri" w:hAnsi="Calibri" w:cs="Times New Roman"/>
                <w:sz w:val="20"/>
                <w:szCs w:val="20"/>
                <w:lang w:eastAsia="ru-RU"/>
              </w:rPr>
            </w:pPr>
          </w:p>
        </w:tc>
      </w:tr>
    </w:tbl>
    <w:p w14:paraId="3DA132DB"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6C28CB48"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9 </w:t>
      </w:r>
      <w:r w:rsidRPr="00983ABB">
        <w:rPr>
          <w:rFonts w:ascii="Arial" w:eastAsia="Times New Roman" w:hAnsi="Arial" w:cs="Arial"/>
          <w:b/>
          <w:bCs/>
          <w:sz w:val="24"/>
          <w:szCs w:val="24"/>
          <w:bdr w:val="none" w:sz="0" w:space="0" w:color="auto" w:frame="1"/>
          <w:lang w:eastAsia="ru-RU"/>
        </w:rPr>
        <w:t>-</w:t>
      </w:r>
      <w:r w:rsidRPr="00983ABB">
        <w:rPr>
          <w:rFonts w:ascii="Arial" w:eastAsia="Times New Roman" w:hAnsi="Arial" w:cs="Arial"/>
          <w:sz w:val="24"/>
          <w:szCs w:val="24"/>
          <w:lang w:eastAsia="ru-RU"/>
        </w:rPr>
        <w:t> Расчетная лесосека для осуществления сплошных рубок спелых и перестойных лесных насаждений</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621"/>
        <w:gridCol w:w="622"/>
        <w:gridCol w:w="410"/>
        <w:gridCol w:w="254"/>
        <w:gridCol w:w="376"/>
        <w:gridCol w:w="538"/>
        <w:gridCol w:w="281"/>
        <w:gridCol w:w="240"/>
        <w:gridCol w:w="444"/>
        <w:gridCol w:w="343"/>
        <w:gridCol w:w="343"/>
        <w:gridCol w:w="318"/>
        <w:gridCol w:w="506"/>
        <w:gridCol w:w="409"/>
        <w:gridCol w:w="409"/>
        <w:gridCol w:w="486"/>
        <w:gridCol w:w="355"/>
        <w:gridCol w:w="235"/>
        <w:gridCol w:w="235"/>
        <w:gridCol w:w="235"/>
        <w:gridCol w:w="325"/>
        <w:gridCol w:w="531"/>
        <w:gridCol w:w="542"/>
        <w:gridCol w:w="297"/>
      </w:tblGrid>
      <w:tr w:rsidR="00983ABB" w:rsidRPr="00983ABB" w14:paraId="06D9D3E9" w14:textId="77777777" w:rsidTr="00983ABB">
        <w:trPr>
          <w:trHeight w:val="15"/>
        </w:trPr>
        <w:tc>
          <w:tcPr>
            <w:tcW w:w="621" w:type="dxa"/>
            <w:hideMark/>
          </w:tcPr>
          <w:p w14:paraId="740B6D2F" w14:textId="77777777" w:rsidR="00983ABB" w:rsidRPr="00983ABB" w:rsidRDefault="00983ABB" w:rsidP="00983ABB">
            <w:pPr>
              <w:spacing w:line="254" w:lineRule="auto"/>
              <w:rPr>
                <w:rFonts w:ascii="Arial" w:eastAsia="Times New Roman" w:hAnsi="Arial" w:cs="Arial"/>
                <w:sz w:val="24"/>
                <w:szCs w:val="24"/>
                <w:lang w:eastAsia="ru-RU"/>
              </w:rPr>
            </w:pPr>
          </w:p>
        </w:tc>
        <w:tc>
          <w:tcPr>
            <w:tcW w:w="622" w:type="dxa"/>
            <w:hideMark/>
          </w:tcPr>
          <w:p w14:paraId="756890C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10" w:type="dxa"/>
            <w:hideMark/>
          </w:tcPr>
          <w:p w14:paraId="4787AB2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54" w:type="dxa"/>
            <w:hideMark/>
          </w:tcPr>
          <w:p w14:paraId="3ABE47FE"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76" w:type="dxa"/>
            <w:hideMark/>
          </w:tcPr>
          <w:p w14:paraId="30DCBE0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538" w:type="dxa"/>
            <w:hideMark/>
          </w:tcPr>
          <w:p w14:paraId="1F72FBD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74" w:type="dxa"/>
            <w:hideMark/>
          </w:tcPr>
          <w:p w14:paraId="193362A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47" w:type="dxa"/>
            <w:hideMark/>
          </w:tcPr>
          <w:p w14:paraId="635BB54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44" w:type="dxa"/>
            <w:hideMark/>
          </w:tcPr>
          <w:p w14:paraId="5046F34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43" w:type="dxa"/>
            <w:hideMark/>
          </w:tcPr>
          <w:p w14:paraId="4CF006B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43" w:type="dxa"/>
            <w:hideMark/>
          </w:tcPr>
          <w:p w14:paraId="2F3E9A7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18" w:type="dxa"/>
            <w:hideMark/>
          </w:tcPr>
          <w:p w14:paraId="0FB85DA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506" w:type="dxa"/>
            <w:hideMark/>
          </w:tcPr>
          <w:p w14:paraId="2EECF59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09" w:type="dxa"/>
            <w:hideMark/>
          </w:tcPr>
          <w:p w14:paraId="5397086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09" w:type="dxa"/>
            <w:hideMark/>
          </w:tcPr>
          <w:p w14:paraId="642A7A7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86" w:type="dxa"/>
            <w:hideMark/>
          </w:tcPr>
          <w:p w14:paraId="4CA8E44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55" w:type="dxa"/>
            <w:hideMark/>
          </w:tcPr>
          <w:p w14:paraId="064B12E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35" w:type="dxa"/>
            <w:hideMark/>
          </w:tcPr>
          <w:p w14:paraId="091FD7F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35" w:type="dxa"/>
            <w:hideMark/>
          </w:tcPr>
          <w:p w14:paraId="25AE031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35" w:type="dxa"/>
            <w:hideMark/>
          </w:tcPr>
          <w:p w14:paraId="1FB95EB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25" w:type="dxa"/>
            <w:hideMark/>
          </w:tcPr>
          <w:p w14:paraId="2572CE9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531" w:type="dxa"/>
            <w:hideMark/>
          </w:tcPr>
          <w:p w14:paraId="406C87B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542" w:type="dxa"/>
            <w:hideMark/>
          </w:tcPr>
          <w:p w14:paraId="1E9E6F6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7" w:type="dxa"/>
            <w:hideMark/>
          </w:tcPr>
          <w:p w14:paraId="3F24EE61"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3F4F913" w14:textId="77777777" w:rsidTr="00983ABB">
        <w:tc>
          <w:tcPr>
            <w:tcW w:w="621"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6DA34E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Хозсекция и преобладающая</w:t>
            </w:r>
            <w:r w:rsidRPr="00983ABB">
              <w:rPr>
                <w:rFonts w:ascii="Times New Roman" w:eastAsia="Times New Roman" w:hAnsi="Times New Roman" w:cs="Times New Roman"/>
                <w:sz w:val="24"/>
                <w:szCs w:val="24"/>
                <w:lang w:eastAsia="ru-RU"/>
              </w:rPr>
              <w:br/>
              <w:t>порода</w:t>
            </w:r>
          </w:p>
        </w:tc>
        <w:tc>
          <w:tcPr>
            <w:tcW w:w="622"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2D1537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Земли, покрытые лесной растительностью,</w:t>
            </w:r>
            <w:r w:rsidRPr="00983ABB">
              <w:rPr>
                <w:rFonts w:ascii="Times New Roman" w:eastAsia="Times New Roman" w:hAnsi="Times New Roman" w:cs="Times New Roman"/>
                <w:sz w:val="24"/>
                <w:szCs w:val="24"/>
                <w:lang w:eastAsia="ru-RU"/>
              </w:rPr>
              <w:br/>
              <w:t>га</w:t>
            </w:r>
          </w:p>
        </w:tc>
        <w:tc>
          <w:tcPr>
            <w:tcW w:w="2099" w:type="dxa"/>
            <w:gridSpan w:val="6"/>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1F07B0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 по группам возраста</w:t>
            </w:r>
          </w:p>
        </w:tc>
        <w:tc>
          <w:tcPr>
            <w:tcW w:w="444"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21AB87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 спелых</w:t>
            </w:r>
            <w:r w:rsidRPr="00983ABB">
              <w:rPr>
                <w:rFonts w:ascii="Times New Roman" w:eastAsia="Times New Roman" w:hAnsi="Times New Roman" w:cs="Times New Roman"/>
                <w:sz w:val="24"/>
                <w:szCs w:val="24"/>
                <w:lang w:eastAsia="ru-RU"/>
              </w:rPr>
              <w:br/>
              <w:t>и перестойн.</w:t>
            </w:r>
            <w:r w:rsidRPr="00983ABB">
              <w:rPr>
                <w:rFonts w:ascii="Times New Roman" w:eastAsia="Times New Roman" w:hAnsi="Times New Roman" w:cs="Times New Roman"/>
                <w:sz w:val="24"/>
                <w:szCs w:val="24"/>
                <w:lang w:eastAsia="ru-RU"/>
              </w:rPr>
              <w:br/>
              <w:t>лесных</w:t>
            </w:r>
            <w:r w:rsidRPr="00983ABB">
              <w:rPr>
                <w:rFonts w:ascii="Times New Roman" w:eastAsia="Times New Roman" w:hAnsi="Times New Roman" w:cs="Times New Roman"/>
                <w:sz w:val="24"/>
                <w:szCs w:val="24"/>
                <w:lang w:eastAsia="ru-RU"/>
              </w:rPr>
              <w:br/>
              <w:t>насажден</w:t>
            </w:r>
            <w:r w:rsidRPr="00983ABB">
              <w:rPr>
                <w:rFonts w:ascii="Times New Roman" w:eastAsia="Times New Roman" w:hAnsi="Times New Roman" w:cs="Times New Roman"/>
                <w:sz w:val="24"/>
                <w:szCs w:val="24"/>
                <w:lang w:eastAsia="ru-RU"/>
              </w:rPr>
              <w:lastRenderedPageBreak/>
              <w:t>ий</w:t>
            </w:r>
            <w:r w:rsidRPr="00983ABB">
              <w:rPr>
                <w:rFonts w:ascii="Times New Roman" w:eastAsia="Times New Roman" w:hAnsi="Times New Roman" w:cs="Times New Roman"/>
                <w:sz w:val="24"/>
                <w:szCs w:val="24"/>
                <w:lang w:eastAsia="ru-RU"/>
              </w:rPr>
              <w:br/>
              <w:t>тыс.м(3)</w:t>
            </w:r>
          </w:p>
        </w:tc>
        <w:tc>
          <w:tcPr>
            <w:tcW w:w="343"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4C7C93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Средний</w:t>
            </w:r>
            <w:r w:rsidRPr="00983ABB">
              <w:rPr>
                <w:rFonts w:ascii="Times New Roman" w:eastAsia="Times New Roman" w:hAnsi="Times New Roman" w:cs="Times New Roman"/>
                <w:sz w:val="24"/>
                <w:szCs w:val="24"/>
                <w:lang w:eastAsia="ru-RU"/>
              </w:rPr>
              <w:br/>
              <w:t>запас</w:t>
            </w:r>
            <w:r w:rsidRPr="00983ABB">
              <w:rPr>
                <w:rFonts w:ascii="Times New Roman" w:eastAsia="Times New Roman" w:hAnsi="Times New Roman" w:cs="Times New Roman"/>
                <w:sz w:val="24"/>
                <w:szCs w:val="24"/>
                <w:lang w:eastAsia="ru-RU"/>
              </w:rPr>
              <w:br/>
              <w:t>на 1 га</w:t>
            </w:r>
            <w:r w:rsidRPr="00983ABB">
              <w:rPr>
                <w:rFonts w:ascii="Times New Roman" w:eastAsia="Times New Roman" w:hAnsi="Times New Roman" w:cs="Times New Roman"/>
                <w:sz w:val="24"/>
                <w:szCs w:val="24"/>
                <w:lang w:eastAsia="ru-RU"/>
              </w:rPr>
              <w:br/>
              <w:t>экспл.</w:t>
            </w:r>
            <w:r w:rsidRPr="00983ABB">
              <w:rPr>
                <w:rFonts w:ascii="Times New Roman" w:eastAsia="Times New Roman" w:hAnsi="Times New Roman" w:cs="Times New Roman"/>
                <w:sz w:val="24"/>
                <w:szCs w:val="24"/>
                <w:lang w:eastAsia="ru-RU"/>
              </w:rPr>
              <w:br/>
              <w:t>фонда</w:t>
            </w:r>
            <w:r w:rsidRPr="00983ABB">
              <w:rPr>
                <w:rFonts w:ascii="Times New Roman" w:eastAsia="Times New Roman" w:hAnsi="Times New Roman" w:cs="Times New Roman"/>
                <w:sz w:val="24"/>
                <w:szCs w:val="24"/>
                <w:lang w:eastAsia="ru-RU"/>
              </w:rPr>
              <w:br/>
            </w:r>
            <w:r w:rsidRPr="00983ABB">
              <w:rPr>
                <w:rFonts w:ascii="Times New Roman" w:eastAsia="Times New Roman" w:hAnsi="Times New Roman" w:cs="Times New Roman"/>
                <w:sz w:val="24"/>
                <w:szCs w:val="24"/>
                <w:lang w:eastAsia="ru-RU"/>
              </w:rPr>
              <w:lastRenderedPageBreak/>
              <w:t>м(3)</w:t>
            </w:r>
          </w:p>
        </w:tc>
        <w:tc>
          <w:tcPr>
            <w:tcW w:w="343"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6245B0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Средний прирост</w:t>
            </w:r>
            <w:r w:rsidRPr="00983ABB">
              <w:rPr>
                <w:rFonts w:ascii="Times New Roman" w:eastAsia="Times New Roman" w:hAnsi="Times New Roman" w:cs="Times New Roman"/>
                <w:sz w:val="24"/>
                <w:szCs w:val="24"/>
                <w:lang w:eastAsia="ru-RU"/>
              </w:rPr>
              <w:br/>
              <w:t>корне</w:t>
            </w:r>
            <w:r w:rsidRPr="00983ABB">
              <w:rPr>
                <w:rFonts w:ascii="Times New Roman" w:eastAsia="Times New Roman" w:hAnsi="Times New Roman" w:cs="Times New Roman"/>
                <w:sz w:val="24"/>
                <w:szCs w:val="24"/>
                <w:lang w:eastAsia="ru-RU"/>
              </w:rPr>
              <w:br/>
              <w:t>вой</w:t>
            </w:r>
            <w:r w:rsidRPr="00983ABB">
              <w:rPr>
                <w:rFonts w:ascii="Times New Roman" w:eastAsia="Times New Roman" w:hAnsi="Times New Roman" w:cs="Times New Roman"/>
                <w:sz w:val="24"/>
                <w:szCs w:val="24"/>
                <w:lang w:eastAsia="ru-RU"/>
              </w:rPr>
              <w:br/>
              <w:t>массы</w:t>
            </w:r>
            <w:r w:rsidRPr="00983ABB">
              <w:rPr>
                <w:rFonts w:ascii="Times New Roman" w:eastAsia="Times New Roman" w:hAnsi="Times New Roman" w:cs="Times New Roman"/>
                <w:sz w:val="24"/>
                <w:szCs w:val="24"/>
                <w:lang w:eastAsia="ru-RU"/>
              </w:rPr>
              <w:br/>
            </w:r>
            <w:r w:rsidRPr="00983ABB">
              <w:rPr>
                <w:rFonts w:ascii="Times New Roman" w:eastAsia="Times New Roman" w:hAnsi="Times New Roman" w:cs="Times New Roman"/>
                <w:sz w:val="24"/>
                <w:szCs w:val="24"/>
                <w:lang w:eastAsia="ru-RU"/>
              </w:rPr>
              <w:lastRenderedPageBreak/>
              <w:t>тыс.м(3)</w:t>
            </w:r>
          </w:p>
        </w:tc>
        <w:tc>
          <w:tcPr>
            <w:tcW w:w="318"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26928C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Возраст</w:t>
            </w:r>
            <w:r w:rsidRPr="00983ABB">
              <w:rPr>
                <w:rFonts w:ascii="Times New Roman" w:eastAsia="Times New Roman" w:hAnsi="Times New Roman" w:cs="Times New Roman"/>
                <w:sz w:val="24"/>
                <w:szCs w:val="24"/>
                <w:lang w:eastAsia="ru-RU"/>
              </w:rPr>
              <w:br/>
            </w:r>
            <w:r w:rsidRPr="00983ABB">
              <w:rPr>
                <w:rFonts w:ascii="Times New Roman" w:eastAsia="Times New Roman" w:hAnsi="Times New Roman" w:cs="Times New Roman"/>
                <w:sz w:val="24"/>
                <w:szCs w:val="24"/>
                <w:bdr w:val="none" w:sz="0" w:space="0" w:color="auto" w:frame="1"/>
                <w:lang w:eastAsia="ru-RU"/>
              </w:rPr>
              <w:t>рубки</w:t>
            </w:r>
            <w:r w:rsidRPr="00983ABB">
              <w:rPr>
                <w:rFonts w:ascii="Times New Roman" w:eastAsia="Times New Roman" w:hAnsi="Times New Roman" w:cs="Times New Roman"/>
                <w:sz w:val="24"/>
                <w:szCs w:val="24"/>
                <w:lang w:eastAsia="ru-RU"/>
              </w:rPr>
              <w:br/>
              <w:t>Класс воз раста</w:t>
            </w:r>
          </w:p>
        </w:tc>
        <w:tc>
          <w:tcPr>
            <w:tcW w:w="1810" w:type="dxa"/>
            <w:gridSpan w:val="4"/>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F1F39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Исчисленные расчетные лесосеки, га</w:t>
            </w:r>
          </w:p>
        </w:tc>
        <w:tc>
          <w:tcPr>
            <w:tcW w:w="1385" w:type="dxa"/>
            <w:gridSpan w:val="5"/>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BFF16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Рекомендуемая к принятию расчетная лесосека</w:t>
            </w:r>
          </w:p>
        </w:tc>
        <w:tc>
          <w:tcPr>
            <w:tcW w:w="531"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141452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Число</w:t>
            </w:r>
            <w:r w:rsidRPr="00983ABB">
              <w:rPr>
                <w:rFonts w:ascii="Times New Roman" w:eastAsia="Times New Roman" w:hAnsi="Times New Roman" w:cs="Times New Roman"/>
                <w:sz w:val="24"/>
                <w:szCs w:val="24"/>
                <w:lang w:eastAsia="ru-RU"/>
              </w:rPr>
              <w:br/>
              <w:t>лет</w:t>
            </w:r>
            <w:r w:rsidRPr="00983ABB">
              <w:rPr>
                <w:rFonts w:ascii="Times New Roman" w:eastAsia="Times New Roman" w:hAnsi="Times New Roman" w:cs="Times New Roman"/>
                <w:sz w:val="24"/>
                <w:szCs w:val="24"/>
                <w:lang w:eastAsia="ru-RU"/>
              </w:rPr>
              <w:br/>
              <w:t>использования</w:t>
            </w:r>
            <w:r w:rsidRPr="00983ABB">
              <w:rPr>
                <w:rFonts w:ascii="Times New Roman" w:eastAsia="Times New Roman" w:hAnsi="Times New Roman" w:cs="Times New Roman"/>
                <w:sz w:val="24"/>
                <w:szCs w:val="24"/>
                <w:lang w:eastAsia="ru-RU"/>
              </w:rPr>
              <w:br/>
              <w:t>экспл.</w:t>
            </w:r>
            <w:r w:rsidRPr="00983ABB">
              <w:rPr>
                <w:rFonts w:ascii="Times New Roman" w:eastAsia="Times New Roman" w:hAnsi="Times New Roman" w:cs="Times New Roman"/>
                <w:sz w:val="24"/>
                <w:szCs w:val="24"/>
                <w:lang w:eastAsia="ru-RU"/>
              </w:rPr>
              <w:br/>
              <w:t>фонда</w:t>
            </w:r>
          </w:p>
        </w:tc>
        <w:tc>
          <w:tcPr>
            <w:tcW w:w="839" w:type="dxa"/>
            <w:gridSpan w:val="2"/>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6AB244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Предполагаемый остаток</w:t>
            </w:r>
            <w:r w:rsidRPr="00983ABB">
              <w:rPr>
                <w:rFonts w:ascii="Times New Roman" w:eastAsia="Times New Roman" w:hAnsi="Times New Roman" w:cs="Times New Roman"/>
                <w:sz w:val="24"/>
                <w:szCs w:val="24"/>
                <w:lang w:eastAsia="ru-RU"/>
              </w:rPr>
              <w:br/>
              <w:t>насаждений, га</w:t>
            </w:r>
          </w:p>
        </w:tc>
      </w:tr>
      <w:tr w:rsidR="00983ABB" w:rsidRPr="00983ABB" w14:paraId="3A1F3DAA" w14:textId="77777777" w:rsidTr="00983ABB">
        <w:tc>
          <w:tcPr>
            <w:tcW w:w="621" w:type="dxa"/>
            <w:tcBorders>
              <w:top w:val="nil"/>
              <w:left w:val="single" w:sz="6" w:space="0" w:color="000000"/>
              <w:bottom w:val="nil"/>
              <w:right w:val="single" w:sz="6" w:space="0" w:color="000000"/>
            </w:tcBorders>
            <w:tcMar>
              <w:top w:w="0" w:type="dxa"/>
              <w:left w:w="36" w:type="dxa"/>
              <w:bottom w:w="0" w:type="dxa"/>
              <w:right w:w="36" w:type="dxa"/>
            </w:tcMar>
            <w:hideMark/>
          </w:tcPr>
          <w:p w14:paraId="780439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622" w:type="dxa"/>
            <w:tcBorders>
              <w:top w:val="nil"/>
              <w:left w:val="single" w:sz="6" w:space="0" w:color="000000"/>
              <w:bottom w:val="nil"/>
              <w:right w:val="single" w:sz="6" w:space="0" w:color="000000"/>
            </w:tcBorders>
            <w:tcMar>
              <w:top w:w="0" w:type="dxa"/>
              <w:left w:w="36" w:type="dxa"/>
              <w:bottom w:w="0" w:type="dxa"/>
              <w:right w:w="36" w:type="dxa"/>
            </w:tcMar>
            <w:hideMark/>
          </w:tcPr>
          <w:p w14:paraId="552196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10"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04A779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молодняки</w:t>
            </w:r>
          </w:p>
        </w:tc>
        <w:tc>
          <w:tcPr>
            <w:tcW w:w="630" w:type="dxa"/>
            <w:gridSpan w:val="2"/>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7DB02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Средне возрастные</w:t>
            </w:r>
          </w:p>
        </w:tc>
        <w:tc>
          <w:tcPr>
            <w:tcW w:w="538"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17FE6C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приспевающие</w:t>
            </w:r>
          </w:p>
        </w:tc>
        <w:tc>
          <w:tcPr>
            <w:tcW w:w="521" w:type="dxa"/>
            <w:gridSpan w:val="2"/>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69A7B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спелые и перестойные</w:t>
            </w:r>
          </w:p>
        </w:tc>
        <w:tc>
          <w:tcPr>
            <w:tcW w:w="444" w:type="dxa"/>
            <w:tcBorders>
              <w:top w:val="nil"/>
              <w:left w:val="single" w:sz="6" w:space="0" w:color="000000"/>
              <w:bottom w:val="nil"/>
              <w:right w:val="single" w:sz="6" w:space="0" w:color="000000"/>
            </w:tcBorders>
            <w:tcMar>
              <w:top w:w="0" w:type="dxa"/>
              <w:left w:w="36" w:type="dxa"/>
              <w:bottom w:w="0" w:type="dxa"/>
              <w:right w:w="36" w:type="dxa"/>
            </w:tcMar>
            <w:hideMark/>
          </w:tcPr>
          <w:p w14:paraId="3F85EE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43" w:type="dxa"/>
            <w:tcBorders>
              <w:top w:val="nil"/>
              <w:left w:val="single" w:sz="6" w:space="0" w:color="000000"/>
              <w:bottom w:val="nil"/>
              <w:right w:val="single" w:sz="6" w:space="0" w:color="000000"/>
            </w:tcBorders>
            <w:tcMar>
              <w:top w:w="0" w:type="dxa"/>
              <w:left w:w="36" w:type="dxa"/>
              <w:bottom w:w="0" w:type="dxa"/>
              <w:right w:w="36" w:type="dxa"/>
            </w:tcMar>
            <w:hideMark/>
          </w:tcPr>
          <w:p w14:paraId="101DD5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43" w:type="dxa"/>
            <w:tcBorders>
              <w:top w:val="nil"/>
              <w:left w:val="single" w:sz="6" w:space="0" w:color="000000"/>
              <w:bottom w:val="nil"/>
              <w:right w:val="single" w:sz="6" w:space="0" w:color="000000"/>
            </w:tcBorders>
            <w:tcMar>
              <w:top w:w="0" w:type="dxa"/>
              <w:left w:w="36" w:type="dxa"/>
              <w:bottom w:w="0" w:type="dxa"/>
              <w:right w:w="36" w:type="dxa"/>
            </w:tcMar>
            <w:hideMark/>
          </w:tcPr>
          <w:p w14:paraId="639BB6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8" w:type="dxa"/>
            <w:tcBorders>
              <w:top w:val="nil"/>
              <w:left w:val="single" w:sz="6" w:space="0" w:color="000000"/>
              <w:bottom w:val="nil"/>
              <w:right w:val="single" w:sz="6" w:space="0" w:color="000000"/>
            </w:tcBorders>
            <w:tcMar>
              <w:top w:w="0" w:type="dxa"/>
              <w:left w:w="36" w:type="dxa"/>
              <w:bottom w:w="0" w:type="dxa"/>
              <w:right w:w="36" w:type="dxa"/>
            </w:tcMar>
            <w:hideMark/>
          </w:tcPr>
          <w:p w14:paraId="67C0A5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06"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649DB1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равномерного пользования</w:t>
            </w:r>
          </w:p>
        </w:tc>
        <w:tc>
          <w:tcPr>
            <w:tcW w:w="409"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10A4E5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2я</w:t>
            </w:r>
            <w:r w:rsidRPr="00983ABB">
              <w:rPr>
                <w:rFonts w:ascii="Times New Roman" w:eastAsia="Times New Roman" w:hAnsi="Times New Roman" w:cs="Times New Roman"/>
                <w:sz w:val="24"/>
                <w:szCs w:val="24"/>
                <w:lang w:eastAsia="ru-RU"/>
              </w:rPr>
              <w:br/>
              <w:t>возрастная</w:t>
            </w:r>
          </w:p>
        </w:tc>
        <w:tc>
          <w:tcPr>
            <w:tcW w:w="409"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20FE60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1я</w:t>
            </w:r>
            <w:r w:rsidRPr="00983ABB">
              <w:rPr>
                <w:rFonts w:ascii="Times New Roman" w:eastAsia="Times New Roman" w:hAnsi="Times New Roman" w:cs="Times New Roman"/>
                <w:sz w:val="24"/>
                <w:szCs w:val="24"/>
                <w:lang w:eastAsia="ru-RU"/>
              </w:rPr>
              <w:br/>
              <w:t>возрастная</w:t>
            </w:r>
          </w:p>
        </w:tc>
        <w:tc>
          <w:tcPr>
            <w:tcW w:w="486"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59BC22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интегральная</w:t>
            </w:r>
          </w:p>
        </w:tc>
        <w:tc>
          <w:tcPr>
            <w:tcW w:w="355" w:type="dxa"/>
            <w:tcBorders>
              <w:top w:val="single" w:sz="6" w:space="0" w:color="000000"/>
              <w:left w:val="single" w:sz="6" w:space="0" w:color="000000"/>
              <w:bottom w:val="nil"/>
              <w:right w:val="single" w:sz="6" w:space="0" w:color="000000"/>
            </w:tcBorders>
            <w:tcMar>
              <w:top w:w="0" w:type="dxa"/>
              <w:left w:w="36" w:type="dxa"/>
              <w:bottom w:w="0" w:type="dxa"/>
              <w:right w:w="36" w:type="dxa"/>
            </w:tcMar>
            <w:hideMark/>
          </w:tcPr>
          <w:p w14:paraId="217A8F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t>га</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5DDE9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w:t>
            </w:r>
            <w:r w:rsidRPr="00983ABB">
              <w:rPr>
                <w:rFonts w:ascii="Times New Roman" w:eastAsia="Times New Roman" w:hAnsi="Times New Roman" w:cs="Times New Roman"/>
                <w:sz w:val="24"/>
                <w:szCs w:val="24"/>
                <w:lang w:eastAsia="ru-RU"/>
              </w:rPr>
              <w:br/>
              <w:t>пас</w:t>
            </w:r>
            <w:r w:rsidRPr="00983ABB">
              <w:rPr>
                <w:rFonts w:ascii="Times New Roman" w:eastAsia="Times New Roman" w:hAnsi="Times New Roman" w:cs="Times New Roman"/>
                <w:sz w:val="24"/>
                <w:szCs w:val="24"/>
                <w:lang w:eastAsia="ru-RU"/>
              </w:rPr>
              <w:br/>
              <w:t>тыс.</w:t>
            </w:r>
            <w:r w:rsidRPr="00983ABB">
              <w:rPr>
                <w:rFonts w:ascii="Times New Roman" w:eastAsia="Times New Roman" w:hAnsi="Times New Roman" w:cs="Times New Roman"/>
                <w:sz w:val="24"/>
                <w:szCs w:val="24"/>
                <w:lang w:eastAsia="ru-RU"/>
              </w:rPr>
              <w:br/>
              <w:t>м(3)</w:t>
            </w:r>
          </w:p>
        </w:tc>
        <w:tc>
          <w:tcPr>
            <w:tcW w:w="795" w:type="dxa"/>
            <w:gridSpan w:val="3"/>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D65BB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ликвиде</w:t>
            </w:r>
          </w:p>
        </w:tc>
        <w:tc>
          <w:tcPr>
            <w:tcW w:w="531" w:type="dxa"/>
            <w:tcBorders>
              <w:top w:val="nil"/>
              <w:left w:val="single" w:sz="6" w:space="0" w:color="000000"/>
              <w:bottom w:val="nil"/>
              <w:right w:val="single" w:sz="6" w:space="0" w:color="000000"/>
            </w:tcBorders>
            <w:tcMar>
              <w:top w:w="0" w:type="dxa"/>
              <w:left w:w="36" w:type="dxa"/>
              <w:bottom w:w="0" w:type="dxa"/>
              <w:right w:w="36" w:type="dxa"/>
            </w:tcMar>
            <w:hideMark/>
          </w:tcPr>
          <w:p w14:paraId="22E8C9B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839" w:type="dxa"/>
            <w:gridSpan w:val="2"/>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578F93A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49FB846" w14:textId="77777777" w:rsidTr="00983ABB">
        <w:tc>
          <w:tcPr>
            <w:tcW w:w="621"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5B8D62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622"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5A1217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10"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032AA1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58B1C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4D658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включено в рас чет</w:t>
            </w:r>
          </w:p>
        </w:tc>
        <w:tc>
          <w:tcPr>
            <w:tcW w:w="538"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7E0696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DD906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w:t>
            </w:r>
            <w:r w:rsidRPr="00983ABB">
              <w:rPr>
                <w:rFonts w:ascii="Times New Roman" w:eastAsia="Times New Roman" w:hAnsi="Times New Roman" w:cs="Times New Roman"/>
                <w:sz w:val="24"/>
                <w:szCs w:val="24"/>
                <w:lang w:eastAsia="ru-RU"/>
              </w:rPr>
              <w:br/>
              <w:t>го</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9CF8E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т.ч</w:t>
            </w:r>
            <w:r w:rsidRPr="00983ABB">
              <w:rPr>
                <w:rFonts w:ascii="Times New Roman" w:eastAsia="Times New Roman" w:hAnsi="Times New Roman" w:cs="Times New Roman"/>
                <w:sz w:val="24"/>
                <w:szCs w:val="24"/>
                <w:lang w:eastAsia="ru-RU"/>
              </w:rPr>
              <w:br/>
              <w:t>пере</w:t>
            </w:r>
            <w:r w:rsidRPr="00983ABB">
              <w:rPr>
                <w:rFonts w:ascii="Times New Roman" w:eastAsia="Times New Roman" w:hAnsi="Times New Roman" w:cs="Times New Roman"/>
                <w:sz w:val="24"/>
                <w:szCs w:val="24"/>
                <w:lang w:eastAsia="ru-RU"/>
              </w:rPr>
              <w:br/>
              <w:t>стой</w:t>
            </w:r>
            <w:r w:rsidRPr="00983ABB">
              <w:rPr>
                <w:rFonts w:ascii="Times New Roman" w:eastAsia="Times New Roman" w:hAnsi="Times New Roman" w:cs="Times New Roman"/>
                <w:sz w:val="24"/>
                <w:szCs w:val="24"/>
                <w:lang w:eastAsia="ru-RU"/>
              </w:rPr>
              <w:br/>
              <w:t>ные</w:t>
            </w:r>
          </w:p>
        </w:tc>
        <w:tc>
          <w:tcPr>
            <w:tcW w:w="444"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5AAD96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43"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507423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43"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128439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8"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75B010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06"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7E811C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09"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3A3701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09"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6B2F49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86"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10134E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5"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4FB53E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731AB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79383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w:t>
            </w:r>
            <w:r w:rsidRPr="00983ABB">
              <w:rPr>
                <w:rFonts w:ascii="Times New Roman" w:eastAsia="Times New Roman" w:hAnsi="Times New Roman" w:cs="Times New Roman"/>
                <w:sz w:val="24"/>
                <w:szCs w:val="24"/>
                <w:lang w:eastAsia="ru-RU"/>
              </w:rPr>
              <w:br/>
              <w:t>го</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129CC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т.ч.</w:t>
            </w:r>
            <w:r w:rsidRPr="00983ABB">
              <w:rPr>
                <w:rFonts w:ascii="Times New Roman" w:eastAsia="Times New Roman" w:hAnsi="Times New Roman" w:cs="Times New Roman"/>
                <w:sz w:val="24"/>
                <w:szCs w:val="24"/>
                <w:lang w:eastAsia="ru-RU"/>
              </w:rPr>
              <w:br/>
              <w:t>дело</w:t>
            </w:r>
            <w:r w:rsidRPr="00983ABB">
              <w:rPr>
                <w:rFonts w:ascii="Times New Roman" w:eastAsia="Times New Roman" w:hAnsi="Times New Roman" w:cs="Times New Roman"/>
                <w:sz w:val="24"/>
                <w:szCs w:val="24"/>
                <w:lang w:eastAsia="ru-RU"/>
              </w:rPr>
              <w:br/>
              <w:t>вой</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B87D7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дело</w:t>
            </w:r>
            <w:r w:rsidRPr="00983ABB">
              <w:rPr>
                <w:rFonts w:ascii="Times New Roman" w:eastAsia="Times New Roman" w:hAnsi="Times New Roman" w:cs="Times New Roman"/>
                <w:sz w:val="24"/>
                <w:szCs w:val="24"/>
                <w:lang w:eastAsia="ru-RU"/>
              </w:rPr>
              <w:br/>
              <w:t>вой от</w:t>
            </w:r>
            <w:r w:rsidRPr="00983ABB">
              <w:rPr>
                <w:rFonts w:ascii="Times New Roman" w:eastAsia="Times New Roman" w:hAnsi="Times New Roman" w:cs="Times New Roman"/>
                <w:sz w:val="24"/>
                <w:szCs w:val="24"/>
                <w:lang w:eastAsia="ru-RU"/>
              </w:rPr>
              <w:br/>
              <w:t>ликвида</w:t>
            </w:r>
          </w:p>
        </w:tc>
        <w:tc>
          <w:tcPr>
            <w:tcW w:w="531" w:type="dxa"/>
            <w:tcBorders>
              <w:top w:val="nil"/>
              <w:left w:val="single" w:sz="6" w:space="0" w:color="000000"/>
              <w:bottom w:val="single" w:sz="6" w:space="0" w:color="000000"/>
              <w:right w:val="single" w:sz="6" w:space="0" w:color="000000"/>
            </w:tcBorders>
            <w:tcMar>
              <w:top w:w="0" w:type="dxa"/>
              <w:left w:w="36" w:type="dxa"/>
              <w:bottom w:w="0" w:type="dxa"/>
              <w:right w:w="36" w:type="dxa"/>
            </w:tcMar>
            <w:hideMark/>
          </w:tcPr>
          <w:p w14:paraId="655638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7BAE9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приспевающих</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8A31D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спелых</w:t>
            </w:r>
          </w:p>
        </w:tc>
      </w:tr>
      <w:tr w:rsidR="00983ABB" w:rsidRPr="00983ABB" w14:paraId="019F135B"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E6D22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BDB31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30087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653BE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5B5EA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EE492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1CCFC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00339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6C754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7FD7E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2E836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1874A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E4A38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0697E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A22F9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AD70D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732F4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8EC7D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3A6B6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DA2CD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9C079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8029B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72332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C59F1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r>
      <w:tr w:rsidR="00983ABB" w:rsidRPr="00983ABB" w14:paraId="42A26894" w14:textId="77777777" w:rsidTr="00983ABB">
        <w:tc>
          <w:tcPr>
            <w:tcW w:w="9355" w:type="dxa"/>
            <w:gridSpan w:val="24"/>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EB64C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Целевое назначение лесов: Эксплуатационные леса</w:t>
            </w:r>
            <w:r w:rsidRPr="00983ABB">
              <w:rPr>
                <w:rFonts w:ascii="Times New Roman" w:eastAsia="Times New Roman" w:hAnsi="Times New Roman" w:cs="Times New Roman"/>
                <w:b/>
                <w:bCs/>
                <w:sz w:val="24"/>
                <w:szCs w:val="24"/>
                <w:bdr w:val="none" w:sz="0" w:space="0" w:color="auto" w:frame="1"/>
                <w:lang w:eastAsia="ru-RU"/>
              </w:rPr>
              <w:br/>
              <w:t>Сплошные рубки</w:t>
            </w:r>
          </w:p>
        </w:tc>
      </w:tr>
      <w:tr w:rsidR="00983ABB" w:rsidRPr="00983ABB" w14:paraId="59C3370E"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B92C8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Елово-пихтовая</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910EC0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10428</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93C35B2"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196</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5E49D1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5120</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E6B7ABC"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4333</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C50500C"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3471</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01B965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1641</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D63EB2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D41766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282,1</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3677C6C"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172</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41D078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18,4</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8B602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bdr w:val="none" w:sz="0" w:space="0" w:color="auto" w:frame="1"/>
                <w:lang w:eastAsia="ru-RU"/>
              </w:rPr>
              <w:t>101</w:t>
            </w:r>
            <w:r w:rsidRPr="00983ABB">
              <w:rPr>
                <w:rFonts w:ascii="Times New Roman" w:eastAsia="Times New Roman" w:hAnsi="Times New Roman" w:cs="Times New Roman"/>
                <w:sz w:val="24"/>
                <w:szCs w:val="24"/>
                <w:lang w:eastAsia="ru-RU"/>
              </w:rPr>
              <w:br/>
              <w:t>VI</w:t>
            </w: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99D419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0E9C84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157</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3B4E27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128</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D61FD6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127</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343150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126</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F8AD21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21,7</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BAA6B5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19,8</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3E4AED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71342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84</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8FD03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D6A02B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4889</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6F6811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1118</w:t>
            </w:r>
          </w:p>
        </w:tc>
      </w:tr>
      <w:tr w:rsidR="00983ABB" w:rsidRPr="00983ABB" w14:paraId="00DEA76D"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123FCE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Лиственничная III бон и выше</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CAA54E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5603</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D880F1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1585</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7B7B1C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1240</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D2C29FC"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409</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2538AB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935</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9FCF34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1843</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80DED7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745</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95BE60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290,1</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594F87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157</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F0D614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F5985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bdr w:val="none" w:sz="0" w:space="0" w:color="auto" w:frame="1"/>
                <w:lang w:eastAsia="ru-RU"/>
              </w:rPr>
              <w:t>101</w:t>
            </w:r>
            <w:r w:rsidRPr="00983ABB">
              <w:rPr>
                <w:rFonts w:ascii="Times New Roman" w:eastAsia="Times New Roman" w:hAnsi="Times New Roman" w:cs="Times New Roman"/>
                <w:sz w:val="24"/>
                <w:szCs w:val="24"/>
                <w:lang w:eastAsia="ru-RU"/>
              </w:rPr>
              <w:br/>
              <w:t>VI</w:t>
            </w: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85546F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A8F3A1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3B409C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CE6E79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14F415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88B0E3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9ACF27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8,2</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ADF096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977F7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84</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A5910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5CBE8E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802</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AB29A8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1606</w:t>
            </w:r>
          </w:p>
        </w:tc>
      </w:tr>
      <w:tr w:rsidR="00983ABB" w:rsidRPr="00983ABB" w14:paraId="55ADF6FC"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8C9C28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Лиственничная IV бон </w:t>
            </w:r>
            <w:r w:rsidRPr="00983ABB">
              <w:rPr>
                <w:rFonts w:ascii="Times New Roman" w:eastAsia="Times New Roman" w:hAnsi="Times New Roman" w:cs="Times New Roman"/>
                <w:sz w:val="24"/>
                <w:szCs w:val="24"/>
                <w:lang w:eastAsia="ru-RU"/>
              </w:rPr>
              <w:lastRenderedPageBreak/>
              <w:t>и ниже</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F38D59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8224</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267D74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1372</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4BB9B2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1497</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C3B526C"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617</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AD5E8B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1140</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B4E0C3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4215</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C36D832"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F10BD92"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518,3</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04567D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1ADD98E"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58001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bdr w:val="none" w:sz="0" w:space="0" w:color="auto" w:frame="1"/>
                <w:lang w:eastAsia="ru-RU"/>
              </w:rPr>
              <w:t>121</w:t>
            </w:r>
            <w:r w:rsidRPr="00983ABB">
              <w:rPr>
                <w:rFonts w:ascii="Times New Roman" w:eastAsia="Times New Roman" w:hAnsi="Times New Roman" w:cs="Times New Roman"/>
                <w:sz w:val="24"/>
                <w:szCs w:val="24"/>
                <w:lang w:eastAsia="ru-RU"/>
              </w:rPr>
              <w:br/>
              <w:t>VII</w:t>
            </w: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ACF91E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81CB6B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099562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134</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58A01C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104</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A74498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A35861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12,2</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26666E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11,1</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D87062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9,4</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00517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84</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E62C4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E2463EE"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798</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51A86B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3819</w:t>
            </w:r>
          </w:p>
        </w:tc>
      </w:tr>
      <w:tr w:rsidR="00983ABB" w:rsidRPr="00983ABB" w14:paraId="6C8A7D6D"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DE914B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Белоберезовая</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1CC6AE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47332</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A2ED3A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4218</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17A611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26766</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EEABA3E"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7819</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DF7BA0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6492</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3A8B91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9856</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AD2A99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150</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EC1AD3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1181,5</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71F3E9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4B133B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99,2</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D1A06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bdr w:val="none" w:sz="0" w:space="0" w:color="auto" w:frame="1"/>
                <w:lang w:eastAsia="ru-RU"/>
              </w:rPr>
              <w:t>61</w:t>
            </w:r>
            <w:r w:rsidRPr="00983ABB">
              <w:rPr>
                <w:rFonts w:ascii="Times New Roman" w:eastAsia="Times New Roman" w:hAnsi="Times New Roman" w:cs="Times New Roman"/>
                <w:sz w:val="24"/>
                <w:szCs w:val="24"/>
                <w:lang w:eastAsia="ru-RU"/>
              </w:rPr>
              <w:br/>
              <w:t>VII</w:t>
            </w: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A6F322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728</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6E4A92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806</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D3A684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817</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4C04D1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854</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059E2E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850</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3620A9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101,9</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33CFA7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88,6</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561057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26,6</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61A76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044AE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5E3E26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7819</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270CD8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7849</w:t>
            </w:r>
          </w:p>
        </w:tc>
      </w:tr>
      <w:tr w:rsidR="00983ABB" w:rsidRPr="00983ABB" w14:paraId="30341E21"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7FAAB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Мягколиственная</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68B31D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22707</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5040922"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633</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6DF12C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6935</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6E0235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4131</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FB8087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5254</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22A550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9885</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D0C378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1532</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8BAC49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1535,5</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0145BC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155</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810A37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59,8</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15D3B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bdr w:val="none" w:sz="0" w:space="0" w:color="auto" w:frame="1"/>
                <w:lang w:eastAsia="ru-RU"/>
              </w:rPr>
              <w:t>51</w:t>
            </w:r>
            <w:r w:rsidRPr="00983ABB">
              <w:rPr>
                <w:rFonts w:ascii="Times New Roman" w:eastAsia="Times New Roman" w:hAnsi="Times New Roman" w:cs="Times New Roman"/>
                <w:sz w:val="24"/>
                <w:szCs w:val="24"/>
                <w:lang w:eastAsia="ru-RU"/>
              </w:rPr>
              <w:br/>
              <w:t>VI</w:t>
            </w: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0C6E49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413</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93D3E8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642</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D95165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757</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B87CCB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622</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3C58E0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622</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CE58A1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96,6</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CEE6F8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84,0</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238DD6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44,5</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A9309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5EA91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2D7DC4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4132</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E2B5A4E"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8921</w:t>
            </w:r>
          </w:p>
        </w:tc>
      </w:tr>
      <w:tr w:rsidR="00983ABB" w:rsidRPr="00983ABB" w14:paraId="64558DCD"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A74AFE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 сплошным рубкам</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98C270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94294</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0C2EF2C"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8004</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15E2F7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41558</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54FE92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17309</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5B17AC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17292</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4C001CE"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27440</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51209A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2563</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00A743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3807,5</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C191C5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A616F4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198,9</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6F6D4A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649E18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1350</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B5E4C2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1758</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B9CC9C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1906</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8F61EC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1765</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50699D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1754</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947E09C"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241,4</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58099E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211,7</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19D664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104,0</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E6A45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49</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DFD16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16</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1566DB2"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18440</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BBB1D0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23313</w:t>
            </w:r>
          </w:p>
        </w:tc>
      </w:tr>
      <w:tr w:rsidR="00983ABB" w:rsidRPr="00983ABB" w14:paraId="61631B2C"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12DDFC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 ч.</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7EE4A6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BAA2A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A3A3B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70A26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B7D47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02DCD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826F2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94430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80728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5AA89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A631D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7765E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317EAD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79A5E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820A2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70297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986FD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AB12F2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A6B72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71603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29FB0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3383A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F1F5DE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9699F27"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2164B2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хвойные</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C4E5E7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24255</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58B4E7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3153</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C4D93B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7857</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72838E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5359</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D1AFD6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5546</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F79622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7699</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EB7D31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881</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D2A713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1090,5</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0467D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B45052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39,9</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1E44A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E06BD4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209</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7397927F"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310</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8DC063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332</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BE6BA4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289</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D860BC3"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282</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A7E385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42,9</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7444F3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39,1</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2A033F2"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32,9</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6F596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84</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69C2A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011CE3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6489</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61FB4D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6543</w:t>
            </w:r>
          </w:p>
        </w:tc>
      </w:tr>
      <w:tr w:rsidR="00983ABB" w:rsidRPr="00983ABB" w14:paraId="0B26DB85" w14:textId="77777777" w:rsidTr="00983ABB">
        <w:tc>
          <w:tcPr>
            <w:tcW w:w="62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40B8F7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мягколиственные</w:t>
            </w:r>
            <w:r w:rsidRPr="00983ABB">
              <w:rPr>
                <w:rFonts w:ascii="Times New Roman" w:eastAsia="Times New Roman" w:hAnsi="Times New Roman" w:cs="Times New Roman"/>
                <w:sz w:val="24"/>
                <w:szCs w:val="24"/>
                <w:lang w:eastAsia="ru-RU"/>
              </w:rPr>
              <w:br/>
            </w:r>
          </w:p>
        </w:tc>
        <w:tc>
          <w:tcPr>
            <w:tcW w:w="62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A8B51C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70039</w:t>
            </w:r>
          </w:p>
        </w:tc>
        <w:tc>
          <w:tcPr>
            <w:tcW w:w="410"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DCBE8D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4851</w:t>
            </w:r>
          </w:p>
        </w:tc>
        <w:tc>
          <w:tcPr>
            <w:tcW w:w="25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2B0AC3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33701</w:t>
            </w:r>
          </w:p>
        </w:tc>
        <w:tc>
          <w:tcPr>
            <w:tcW w:w="37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ECB9C96"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11950</w:t>
            </w:r>
          </w:p>
        </w:tc>
        <w:tc>
          <w:tcPr>
            <w:tcW w:w="53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44301D5"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11746</w:t>
            </w:r>
          </w:p>
        </w:tc>
        <w:tc>
          <w:tcPr>
            <w:tcW w:w="27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9AA0BF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19741</w:t>
            </w:r>
          </w:p>
        </w:tc>
        <w:tc>
          <w:tcPr>
            <w:tcW w:w="24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B99D66D"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1682</w:t>
            </w:r>
          </w:p>
        </w:tc>
        <w:tc>
          <w:tcPr>
            <w:tcW w:w="444"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7C3E950"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2717,0</w:t>
            </w: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1DA9A7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43"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A64E9D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159,0</w:t>
            </w:r>
          </w:p>
        </w:tc>
        <w:tc>
          <w:tcPr>
            <w:tcW w:w="318"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C6B23A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50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542F1D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1141</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1444A5D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1448</w:t>
            </w:r>
          </w:p>
        </w:tc>
        <w:tc>
          <w:tcPr>
            <w:tcW w:w="409"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89AEFB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1574</w:t>
            </w:r>
          </w:p>
        </w:tc>
        <w:tc>
          <w:tcPr>
            <w:tcW w:w="486"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5AEA10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1476</w:t>
            </w:r>
          </w:p>
        </w:tc>
        <w:tc>
          <w:tcPr>
            <w:tcW w:w="35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09438FB"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1472</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315AD638"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198,5</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4D8DE71"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172,6</w:t>
            </w:r>
          </w:p>
        </w:tc>
        <w:tc>
          <w:tcPr>
            <w:tcW w:w="23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0EDA3C17"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71,1</w:t>
            </w:r>
          </w:p>
        </w:tc>
        <w:tc>
          <w:tcPr>
            <w:tcW w:w="325"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5400A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w:t>
            </w:r>
          </w:p>
        </w:tc>
        <w:tc>
          <w:tcPr>
            <w:tcW w:w="531"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64D380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542"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20E31C94"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11951</w:t>
            </w:r>
          </w:p>
        </w:tc>
        <w:tc>
          <w:tcPr>
            <w:tcW w:w="297" w:type="dxa"/>
            <w:tcBorders>
              <w:top w:val="single" w:sz="6" w:space="0" w:color="000000"/>
              <w:left w:val="single" w:sz="6" w:space="0" w:color="000000"/>
              <w:bottom w:val="single" w:sz="6" w:space="0" w:color="000000"/>
              <w:right w:val="single" w:sz="6" w:space="0" w:color="000000"/>
            </w:tcBorders>
            <w:tcMar>
              <w:top w:w="0" w:type="dxa"/>
              <w:left w:w="36" w:type="dxa"/>
              <w:bottom w:w="0" w:type="dxa"/>
              <w:right w:w="36" w:type="dxa"/>
            </w:tcMar>
            <w:hideMark/>
          </w:tcPr>
          <w:p w14:paraId="43CC2EA9"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16770</w:t>
            </w:r>
          </w:p>
        </w:tc>
      </w:tr>
    </w:tbl>
    <w:p w14:paraId="6CC033C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2.1.2 Расчетная лесосека (ежегодный допустимый объем изъятия древесины) для осуществления рубок средневозрастных, приспевающих, спелых, перестойных лесных насаждениях при уходе за лесами</w:t>
      </w:r>
      <w:r w:rsidRPr="00983ABB">
        <w:rPr>
          <w:rFonts w:ascii="Arial" w:eastAsia="Times New Roman" w:hAnsi="Arial" w:cs="Arial"/>
          <w:sz w:val="24"/>
          <w:szCs w:val="24"/>
          <w:lang w:eastAsia="ru-RU"/>
        </w:rPr>
        <w:br/>
      </w:r>
    </w:p>
    <w:p w14:paraId="248FA83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Правилам ухода за лесами, утвержденным приказом Минприроды России от 22.11.2017 N 626, при уходе за лесами осуществляются рубки лесных насаждений любого возраста. Рубки ухода за лесом направлены на улучшение породного состава и качества лесов, повышение их экологической роли и устойчивости к негативным воздействиям.</w:t>
      </w:r>
    </w:p>
    <w:p w14:paraId="3636470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лесохозяйственной практике осветления и прочистки условно называются «уходом за молодняками», что не совсем точно соответствует понятию молодняков как группы возраста. В данном разделе приводится расчет размера заготовки древесины при проведении всех видов рубок ухода, за исключением «ухода за молодняками», не позволяющего, как правило, заготовку ликвидной древесины.</w:t>
      </w:r>
    </w:p>
    <w:p w14:paraId="5B500F6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Расчетная лесосека (ежегодный допустимый объем изъятия древесины) в средневозрастных, приспевающих, спелых, перестойных лесных насаждений при уходе за лесами представлена в таблице 10.</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296C4BF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10 - Расчетная лесосека (ежегодный допустимый объем изъятия древесины) в средневозрастных, приспевающих, спелых, перестойных лесных насаждений при уходе за лесами</w:t>
      </w:r>
    </w:p>
    <w:tbl>
      <w:tblPr>
        <w:tblW w:w="0" w:type="auto"/>
        <w:tblCellMar>
          <w:left w:w="0" w:type="dxa"/>
          <w:right w:w="0" w:type="dxa"/>
        </w:tblCellMar>
        <w:tblLook w:val="04A0" w:firstRow="1" w:lastRow="0" w:firstColumn="1" w:lastColumn="0" w:noHBand="0" w:noVBand="1"/>
      </w:tblPr>
      <w:tblGrid>
        <w:gridCol w:w="627"/>
        <w:gridCol w:w="1346"/>
        <w:gridCol w:w="525"/>
        <w:gridCol w:w="1066"/>
        <w:gridCol w:w="884"/>
        <w:gridCol w:w="921"/>
        <w:gridCol w:w="1320"/>
        <w:gridCol w:w="1101"/>
        <w:gridCol w:w="893"/>
        <w:gridCol w:w="672"/>
      </w:tblGrid>
      <w:tr w:rsidR="00983ABB" w:rsidRPr="00983ABB" w14:paraId="3BCD64C8" w14:textId="77777777" w:rsidTr="00983ABB">
        <w:trPr>
          <w:trHeight w:val="15"/>
        </w:trPr>
        <w:tc>
          <w:tcPr>
            <w:tcW w:w="924" w:type="dxa"/>
            <w:hideMark/>
          </w:tcPr>
          <w:p w14:paraId="3AAB499A" w14:textId="77777777" w:rsidR="00983ABB" w:rsidRPr="00983ABB" w:rsidRDefault="00983ABB" w:rsidP="00983ABB">
            <w:pPr>
              <w:spacing w:line="254" w:lineRule="auto"/>
              <w:rPr>
                <w:rFonts w:ascii="Arial" w:eastAsia="Times New Roman" w:hAnsi="Arial" w:cs="Arial"/>
                <w:sz w:val="24"/>
                <w:szCs w:val="24"/>
                <w:lang w:eastAsia="ru-RU"/>
              </w:rPr>
            </w:pPr>
          </w:p>
        </w:tc>
        <w:tc>
          <w:tcPr>
            <w:tcW w:w="3881" w:type="dxa"/>
            <w:hideMark/>
          </w:tcPr>
          <w:p w14:paraId="583370F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739" w:type="dxa"/>
            <w:hideMark/>
          </w:tcPr>
          <w:p w14:paraId="48825DC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4C55245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795EFCA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4C0FB2F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587" w:type="dxa"/>
            <w:hideMark/>
          </w:tcPr>
          <w:p w14:paraId="11508F6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5A9A6A0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70E2D2A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48B751E4"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0F26D741" w14:textId="77777777" w:rsidTr="00983AB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A015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N</w:t>
            </w:r>
            <w:r w:rsidRPr="00983ABB">
              <w:rPr>
                <w:rFonts w:ascii="Times New Roman" w:eastAsia="Times New Roman" w:hAnsi="Times New Roman" w:cs="Times New Roman"/>
                <w:sz w:val="24"/>
                <w:szCs w:val="24"/>
                <w:lang w:eastAsia="ru-RU"/>
              </w:rPr>
              <w:br/>
              <w:t>п/п</w:t>
            </w:r>
          </w:p>
        </w:t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53E5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Показатели</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A929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Ед. изм.</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34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Виды ухода за лесами</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8CD0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w:t>
            </w:r>
          </w:p>
        </w:tc>
      </w:tr>
      <w:tr w:rsidR="00983ABB" w:rsidRPr="00983ABB" w14:paraId="5117BCC7"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1C808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7C73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78D2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AB0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прореживания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E5F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проходные рубки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56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обновления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00A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переформирования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BCC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реконструкции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EC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рубка единичных деревьев</w:t>
            </w: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0B5DB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7A5F98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2031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CAF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7DD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D61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064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5CC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F7A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CA4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190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94A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60790262" w14:textId="77777777" w:rsidTr="00983ABB">
        <w:tc>
          <w:tcPr>
            <w:tcW w:w="17371"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360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по лесничеству</w:t>
            </w:r>
          </w:p>
        </w:tc>
      </w:tr>
      <w:tr w:rsidR="00983ABB" w:rsidRPr="00983ABB" w14:paraId="3F42D2B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D50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9C1B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3F0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017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9D9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4921,8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68E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3DC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80A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4CE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0A9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7429,1</w:t>
            </w:r>
          </w:p>
        </w:tc>
      </w:tr>
      <w:tr w:rsidR="00983ABB" w:rsidRPr="00983ABB" w14:paraId="0C0A0D3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97F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1E2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8B3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635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50280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4F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177860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0DA1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C0C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7C0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70A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AB3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232660</w:t>
            </w:r>
          </w:p>
        </w:tc>
      </w:tr>
      <w:tr w:rsidR="00983ABB" w:rsidRPr="00983ABB" w14:paraId="631FC23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AD0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260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AB2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DF3F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46E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E81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46FD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3D4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C89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1601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8FA365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BC2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948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829D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AED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009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F7E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884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1CA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FE8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7EF7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11B351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2A0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5C78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518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B33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D5D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F7F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B5D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EA6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453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210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707,4</w:t>
            </w:r>
          </w:p>
        </w:tc>
      </w:tr>
      <w:tr w:rsidR="00983ABB" w:rsidRPr="00983ABB" w14:paraId="0148C4D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0F47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E96A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550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CC4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DFC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F89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5C6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F00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4B6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19D3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1346B9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308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46A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442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B4B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4C7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16,196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4780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C4D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E5B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D1DC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B43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21,676</w:t>
            </w:r>
          </w:p>
        </w:tc>
      </w:tr>
      <w:tr w:rsidR="00983ABB" w:rsidRPr="00983ABB" w14:paraId="37DBCF7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00CB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5B8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95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24B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427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13,194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B596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0C8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B3D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6223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A72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16,444</w:t>
            </w:r>
          </w:p>
        </w:tc>
      </w:tr>
      <w:tr w:rsidR="00983ABB" w:rsidRPr="00983ABB" w14:paraId="3666B5A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21D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5721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64E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61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417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80B6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B76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5FF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32C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81F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6,956</w:t>
            </w:r>
          </w:p>
        </w:tc>
      </w:tr>
      <w:tr w:rsidR="00983ABB" w:rsidRPr="00983ABB" w14:paraId="514D60EF" w14:textId="77777777" w:rsidTr="00983ABB">
        <w:tc>
          <w:tcPr>
            <w:tcW w:w="17371"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497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Хозяйство хвойное</w:t>
            </w:r>
          </w:p>
        </w:tc>
      </w:tr>
      <w:tr w:rsidR="00983ABB" w:rsidRPr="00983ABB" w14:paraId="4AB06D6E" w14:textId="77777777" w:rsidTr="00983ABB">
        <w:tc>
          <w:tcPr>
            <w:tcW w:w="17371"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C8A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обыкновенная</w:t>
            </w:r>
          </w:p>
        </w:tc>
      </w:tr>
      <w:tr w:rsidR="00983ABB" w:rsidRPr="00983ABB" w14:paraId="0FB40E2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2EE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EC0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Выявленный фонд по </w:t>
            </w:r>
            <w:r w:rsidRPr="00983ABB">
              <w:rPr>
                <w:rFonts w:ascii="Times New Roman" w:eastAsia="Times New Roman" w:hAnsi="Times New Roman" w:cs="Times New Roman"/>
                <w:sz w:val="24"/>
                <w:szCs w:val="24"/>
                <w:lang w:eastAsia="ru-RU"/>
              </w:rPr>
              <w:lastRenderedPageBreak/>
              <w:t>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BE9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92C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8B2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2035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769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0F9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A68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545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25,9</w:t>
            </w:r>
          </w:p>
        </w:tc>
      </w:tr>
      <w:tr w:rsidR="00983ABB" w:rsidRPr="00983ABB" w14:paraId="1012B1A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00D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E8E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317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DCF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D4D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204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48F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B69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F23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8DE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890</w:t>
            </w:r>
          </w:p>
        </w:tc>
      </w:tr>
      <w:tr w:rsidR="00983ABB" w:rsidRPr="00983ABB" w14:paraId="1AAD62D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58E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D78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1DE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DA0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511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255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F61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C9F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790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8115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EBC4DB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582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53BB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0B80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057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558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A1D8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A9D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972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C62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7AC5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BD4ADA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E4E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5E39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7D7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3B2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EFB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F288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2D7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897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6CD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8E9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w:t>
            </w:r>
          </w:p>
        </w:tc>
      </w:tr>
      <w:tr w:rsidR="00983ABB" w:rsidRPr="00983ABB" w14:paraId="4C717DD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6C2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AB2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3FD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F63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B35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94B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4F2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9C97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275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E33A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F46CF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677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173C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2B2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37D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82D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141B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432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E50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739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930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0,089</w:t>
            </w:r>
          </w:p>
        </w:tc>
      </w:tr>
      <w:tr w:rsidR="00983ABB" w:rsidRPr="00983ABB" w14:paraId="3434D26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63C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AD0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CA1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8DF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ED7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FFD7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C5F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803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67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5B0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0,074</w:t>
            </w:r>
          </w:p>
        </w:tc>
      </w:tr>
      <w:tr w:rsidR="00983ABB" w:rsidRPr="00983ABB" w14:paraId="4D00B47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84D5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C35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5F9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95E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32A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DC9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F23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0B6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066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977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0,042</w:t>
            </w:r>
          </w:p>
        </w:tc>
      </w:tr>
      <w:tr w:rsidR="00983ABB" w:rsidRPr="00983ABB" w14:paraId="03CBF54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8B18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FF9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AA6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C47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B6FD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D97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50B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DF0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679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585D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9636AC9"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C6C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56F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1F8391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0D0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AA8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C6F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811D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106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6FC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E95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AED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86,3</w:t>
            </w:r>
          </w:p>
        </w:tc>
      </w:tr>
      <w:tr w:rsidR="00983ABB" w:rsidRPr="00983ABB" w14:paraId="5EC9067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469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59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B0F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E82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71B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05DA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4A3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096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D22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86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3120</w:t>
            </w:r>
          </w:p>
        </w:tc>
      </w:tr>
      <w:tr w:rsidR="00983ABB" w:rsidRPr="00983ABB" w14:paraId="67E9E55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966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F59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50A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2FC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11E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160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6CA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941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3E8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E5E7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B1A31E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162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CE9C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13C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3A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5C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D48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538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ECB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D39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061F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076685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9D6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39CD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3BE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097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F44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7FE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BCE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B71D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BD0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015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w:t>
            </w:r>
          </w:p>
        </w:tc>
      </w:tr>
      <w:tr w:rsidR="00983ABB" w:rsidRPr="00983ABB" w14:paraId="7503625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DA44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4827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CD2D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0B9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65D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E3B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E6F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747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5A6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0BB6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44DD2F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FCB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2E3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82B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96C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2B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C0D1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038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4AD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858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816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0,22</w:t>
            </w:r>
          </w:p>
        </w:tc>
      </w:tr>
      <w:tr w:rsidR="00983ABB" w:rsidRPr="00983ABB" w14:paraId="5CBB1F9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3DD0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3E4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13B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BDC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8F2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FCEA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75B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CE8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E41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EC1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0,182</w:t>
            </w:r>
          </w:p>
        </w:tc>
      </w:tr>
      <w:tr w:rsidR="00983ABB" w:rsidRPr="00983ABB" w14:paraId="348FB8B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78B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3BE8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01D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1D7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1C4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523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D46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764D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3D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D4C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0,104</w:t>
            </w:r>
          </w:p>
        </w:tc>
      </w:tr>
      <w:tr w:rsidR="00983ABB" w:rsidRPr="00983ABB" w14:paraId="3206622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BC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Пихта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B4A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F72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3C9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0CF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A22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61F9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5D1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4FE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89B9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A3886C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11C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2132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2334C8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49B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B21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83E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F91B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65B5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A2E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842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BE5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1004,6</w:t>
            </w:r>
          </w:p>
        </w:tc>
      </w:tr>
      <w:tr w:rsidR="00983ABB" w:rsidRPr="00983ABB" w14:paraId="0FF2937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67B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BDB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493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954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952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44940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C320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90B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4002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707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D54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44940</w:t>
            </w:r>
          </w:p>
        </w:tc>
      </w:tr>
      <w:tr w:rsidR="00983ABB" w:rsidRPr="00983ABB" w14:paraId="0FD26C1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05D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C07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8F2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BFA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878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A6A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863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C99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065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A300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F0DFEA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89F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EA89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78AF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B10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978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3D4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1D6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056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A36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18FF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5FB6DA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039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1E0A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4900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563A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E0A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675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DE15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A71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158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45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67,0</w:t>
            </w:r>
          </w:p>
        </w:tc>
      </w:tr>
      <w:tr w:rsidR="00983ABB" w:rsidRPr="00983ABB" w14:paraId="2EF2038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B78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D180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020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E26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4F8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0C8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107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0C6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7F2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C46B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9F60F9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DD6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4F8B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56F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FBD1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68B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9ED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47E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9B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DB2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A29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2,996</w:t>
            </w:r>
          </w:p>
        </w:tc>
      </w:tr>
      <w:tr w:rsidR="00983ABB" w:rsidRPr="00983ABB" w14:paraId="3F78DEE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0955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E8FC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FEA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591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91A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C98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3E8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C36D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FDD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313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2,545</w:t>
            </w:r>
          </w:p>
        </w:tc>
      </w:tr>
      <w:tr w:rsidR="00983ABB" w:rsidRPr="00983ABB" w14:paraId="7EA0A82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C01F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3FD2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2AE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725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98A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703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716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5E1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624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0B8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1,503</w:t>
            </w:r>
          </w:p>
        </w:tc>
      </w:tr>
      <w:tr w:rsidR="00983ABB" w:rsidRPr="00983ABB" w14:paraId="5396AF5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ECD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588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Лиственница</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D573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897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A28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FE3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3D5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C70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5F1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A56F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C40C84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2BC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4B26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7C8C70A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ABE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A4E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C5A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283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467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EF3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D65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597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1096,5</w:t>
            </w:r>
          </w:p>
        </w:tc>
      </w:tr>
      <w:tr w:rsidR="00983ABB" w:rsidRPr="00983ABB" w14:paraId="17948D2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F7AE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990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006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C89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9EC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16790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024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9B5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3D5F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362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875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30950</w:t>
            </w:r>
          </w:p>
        </w:tc>
      </w:tr>
      <w:tr w:rsidR="00983ABB" w:rsidRPr="00983ABB" w14:paraId="7A8C176C"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8CF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FF22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A9D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1CE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3F0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0AF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A73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C57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876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4318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8B68DC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B8A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21CC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5B13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C5F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747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EE6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124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54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C43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61EC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3545E2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915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80FE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6DC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23E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929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B1BA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18A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926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3F8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FB5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109,7</w:t>
            </w:r>
          </w:p>
        </w:tc>
      </w:tr>
      <w:tr w:rsidR="00983ABB" w:rsidRPr="00983ABB" w14:paraId="6E3B126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CA3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FF1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E6D6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874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C12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BD2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A3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BD1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65E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430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39A3BA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DDA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8100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8E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3E9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81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BC58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4F3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F15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2B6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485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3,095</w:t>
            </w:r>
          </w:p>
        </w:tc>
      </w:tr>
      <w:tr w:rsidR="00983ABB" w:rsidRPr="00983ABB" w14:paraId="3A12836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F525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73AF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EAB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140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17D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5F6C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9F1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E7C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D91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3B1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2,558</w:t>
            </w:r>
          </w:p>
        </w:tc>
      </w:tr>
      <w:tr w:rsidR="00983ABB" w:rsidRPr="00983ABB" w14:paraId="018C757C"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769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B8E9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AE2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B63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CE8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F17A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A84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0F7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FA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C86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1,406</w:t>
            </w:r>
          </w:p>
        </w:tc>
      </w:tr>
      <w:tr w:rsidR="00983ABB" w:rsidRPr="00983ABB" w14:paraId="463C0E0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3D0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7FF1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 по Хвойному хозяйству</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0C3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DAC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5A8B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615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ED3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E38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4B9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DDD3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CA10E4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2D8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68A9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49AEFFA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239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103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BB21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1535,0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B849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AF1F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191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191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D18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2213,3</w:t>
            </w:r>
          </w:p>
        </w:tc>
      </w:tr>
      <w:tr w:rsidR="00983ABB" w:rsidRPr="00983ABB" w14:paraId="26C6953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DAC4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734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827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0C0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14820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4CC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65080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76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56F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DD3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B78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365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79900</w:t>
            </w:r>
          </w:p>
        </w:tc>
      </w:tr>
      <w:tr w:rsidR="00983ABB" w:rsidRPr="00983ABB" w14:paraId="45B9727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81E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5F59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AFE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7A5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E79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5A7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B2E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C80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21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60F6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1E7AD63"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8A1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6A86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6E1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8E4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47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EB2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4A3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3AB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6B0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2B0D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FFE741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361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79C0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21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E4D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ABA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876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8F3B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B5E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30B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D81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185,6</w:t>
            </w:r>
          </w:p>
        </w:tc>
      </w:tr>
      <w:tr w:rsidR="00983ABB" w:rsidRPr="00983ABB" w14:paraId="270AC30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9B38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871C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2645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057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A2AC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928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1E1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4D2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BB4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6976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6A0A82C"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7B1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1D8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FD9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79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F81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4,918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FBDF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85F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2E2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875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102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w:t>
            </w:r>
          </w:p>
        </w:tc>
      </w:tr>
      <w:tr w:rsidR="00983ABB" w:rsidRPr="00983ABB" w14:paraId="5ECFD95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08D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F838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539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5F3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63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7023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C49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202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46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322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5,359</w:t>
            </w:r>
          </w:p>
        </w:tc>
      </w:tr>
      <w:tr w:rsidR="00983ABB" w:rsidRPr="00983ABB" w14:paraId="782404F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24A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4A38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30D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240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60E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C3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C97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84C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5A0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070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3,055</w:t>
            </w:r>
          </w:p>
        </w:tc>
      </w:tr>
      <w:tr w:rsidR="00983ABB" w:rsidRPr="00983ABB" w14:paraId="5A368E3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E92A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CE9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Хозяйство - твердолиственное</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F50F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208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45C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C9A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058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06C5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923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7FA9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71A066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A8F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C177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желтая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D212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D7E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625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2FC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CC2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E68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523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A729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C6850A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3B2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2450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599F397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C8A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EF66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EF3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AB74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735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DAC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C1D0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271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47,0</w:t>
            </w:r>
          </w:p>
        </w:tc>
      </w:tr>
      <w:tr w:rsidR="00983ABB" w:rsidRPr="00983ABB" w14:paraId="66B28E5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AEF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CBE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C19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DA5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147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69FD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FBD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C47E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F294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F8A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2170</w:t>
            </w:r>
          </w:p>
        </w:tc>
      </w:tr>
      <w:tr w:rsidR="00983ABB" w:rsidRPr="00983ABB" w14:paraId="064780D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C94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D39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E5E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BD88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F45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48D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43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128F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E39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AF57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25FD1A3"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785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07D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A5C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057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211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082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BD4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4F8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FDE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5BAE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68209C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A2A2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05FD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928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BD51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B63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1EE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069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19A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D3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6A0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w:t>
            </w:r>
          </w:p>
        </w:tc>
      </w:tr>
      <w:tr w:rsidR="00983ABB" w:rsidRPr="00983ABB" w14:paraId="5A71FD19"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DAC8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F6D7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816B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C87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83B7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DC3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5A7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D75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F8FA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6A91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E375AD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785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2BF8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B94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99EF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95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E760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1EE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326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DC01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EDE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0,217</w:t>
            </w:r>
          </w:p>
        </w:tc>
      </w:tr>
      <w:tr w:rsidR="00983ABB" w:rsidRPr="00983ABB" w14:paraId="040B413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54EF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21CB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35B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947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73A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5E3A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AE9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EC6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DF3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2E6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0,173</w:t>
            </w:r>
          </w:p>
        </w:tc>
      </w:tr>
      <w:tr w:rsidR="00983ABB" w:rsidRPr="00983ABB" w14:paraId="7EC93B8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0C75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D67C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3C0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301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F63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4591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967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4EA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711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61F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0,065</w:t>
            </w:r>
          </w:p>
        </w:tc>
      </w:tr>
      <w:tr w:rsidR="00983ABB" w:rsidRPr="00983ABB" w14:paraId="3B1F4A1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EBA6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12EE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1EE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811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781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3C8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9B6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EFEA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BC40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D04D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0BF7A9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9AD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1E3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11B797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4D7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9F2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479C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01F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727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F82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561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EA7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55,5</w:t>
            </w:r>
          </w:p>
        </w:tc>
      </w:tr>
      <w:tr w:rsidR="00983ABB" w:rsidRPr="00983ABB" w14:paraId="7BB1C53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EB8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B9C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9E5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1E5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7C7F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F71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E3D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73F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19B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8E6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1860</w:t>
            </w:r>
          </w:p>
        </w:tc>
      </w:tr>
      <w:tr w:rsidR="00983ABB" w:rsidRPr="00983ABB" w14:paraId="513F4D9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834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820B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BDB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77B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63F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1ABA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258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3F0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B51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0D4C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F6036B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0E4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B035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C41A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E7E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D4E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9DB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6A8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1A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21F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1532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601568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0F19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1DEA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7F6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0B9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A47D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1DA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E9F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4E3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2B1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C25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w:t>
            </w:r>
          </w:p>
        </w:tc>
      </w:tr>
      <w:tr w:rsidR="00983ABB" w:rsidRPr="00983ABB" w14:paraId="6349FA2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1E7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999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BB78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BAC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2B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FEB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23E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3FEA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DE6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0CEC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E3D631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F14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F786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B3B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F7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516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0D5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877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A53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2B7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564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0,186</w:t>
            </w:r>
          </w:p>
        </w:tc>
      </w:tr>
      <w:tr w:rsidR="00983ABB" w:rsidRPr="00983ABB" w14:paraId="4CEEF16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01DE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84D5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B9F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51B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AFEB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9A6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4A4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629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94A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C96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0,094</w:t>
            </w:r>
          </w:p>
        </w:tc>
      </w:tr>
      <w:tr w:rsidR="00983ABB" w:rsidRPr="00983ABB" w14:paraId="024309C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0C19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03D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1BB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A07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942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CB1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839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2AE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300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DAE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0,019</w:t>
            </w:r>
          </w:p>
        </w:tc>
      </w:tr>
      <w:tr w:rsidR="00983ABB" w:rsidRPr="00983ABB" w14:paraId="696A390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AA4B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D7AF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 по твердолиственному хозяйству</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229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F6A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EB9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FC3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49D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985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A90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67B6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3F98FB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A84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6F8A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44BCD8E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w:t>
            </w:r>
            <w:r w:rsidRPr="00983ABB">
              <w:rPr>
                <w:rFonts w:ascii="Times New Roman" w:eastAsia="Times New Roman" w:hAnsi="Times New Roman" w:cs="Times New Roman"/>
                <w:sz w:val="24"/>
                <w:szCs w:val="24"/>
                <w:lang w:eastAsia="ru-RU"/>
              </w:rPr>
              <w:lastRenderedPageBreak/>
              <w:t>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B15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B1C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43B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BA4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76A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B1C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32F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69D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102,5</w:t>
            </w:r>
          </w:p>
        </w:tc>
      </w:tr>
      <w:tr w:rsidR="00983ABB" w:rsidRPr="00983ABB" w14:paraId="7793904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B26B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9F0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063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C21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F85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118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CFE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319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695D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051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4030</w:t>
            </w:r>
          </w:p>
        </w:tc>
      </w:tr>
      <w:tr w:rsidR="00983ABB" w:rsidRPr="00983ABB" w14:paraId="70A132E3"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270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4330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543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A1C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2B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A48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16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00C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4F0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2AE3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51EE9A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A2B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BCDC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192E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57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463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CF9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B1D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24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7FA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2973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3F57BE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65DA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362B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E4C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ABB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F0B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9FC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A5F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8E3F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EDE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3C8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10,3</w:t>
            </w:r>
          </w:p>
        </w:tc>
      </w:tr>
      <w:tr w:rsidR="00983ABB" w:rsidRPr="00983ABB" w14:paraId="2725A46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EA85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D6C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167A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207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FC1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267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72C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A8F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FE9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94B9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D1849B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158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C4AB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9F2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89A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15D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79EC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280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CE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AD9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9AD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0,403</w:t>
            </w:r>
          </w:p>
        </w:tc>
      </w:tr>
      <w:tr w:rsidR="00983ABB" w:rsidRPr="00983ABB" w14:paraId="1FB691A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0C6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2A2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15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3D7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421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5F3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CAD6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532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E94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E73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0,267</w:t>
            </w:r>
          </w:p>
        </w:tc>
      </w:tr>
      <w:tr w:rsidR="00983ABB" w:rsidRPr="00983ABB" w14:paraId="5565047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577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A495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D61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9E1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067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6C7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55A3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252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09C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D12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0,084</w:t>
            </w:r>
          </w:p>
        </w:tc>
      </w:tr>
      <w:tr w:rsidR="00983ABB" w:rsidRPr="00983ABB" w14:paraId="1C85F83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955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9249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Хозяйство - мягколиственное</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C82C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0E2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9D7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1C0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1DC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F98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BF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F225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D692EC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12D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226C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белая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788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A9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B1D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FE9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B5F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A6F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5428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678E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02DBBA9"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461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164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9CE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D84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1282,5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3F6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2783,1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8C5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D9C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8AC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D69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358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4330,2</w:t>
            </w:r>
          </w:p>
        </w:tc>
      </w:tr>
      <w:tr w:rsidR="00983ABB" w:rsidRPr="00983ABB" w14:paraId="1C0BD44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51A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6DE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080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E74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29720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926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B25B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246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979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780D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55F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123200</w:t>
            </w:r>
          </w:p>
        </w:tc>
      </w:tr>
      <w:tr w:rsidR="00983ABB" w:rsidRPr="00983ABB" w14:paraId="76F8EE4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C8D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BA68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0BF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4E9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51E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195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F7A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906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78F8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A46C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7D948A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A1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8CD2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Ежегодный </w:t>
            </w:r>
            <w:r w:rsidRPr="00983ABB">
              <w:rPr>
                <w:rFonts w:ascii="Times New Roman" w:eastAsia="Times New Roman" w:hAnsi="Times New Roman" w:cs="Times New Roman"/>
                <w:sz w:val="24"/>
                <w:szCs w:val="24"/>
                <w:lang w:eastAsia="ru-RU"/>
              </w:rPr>
              <w:lastRenderedPageBreak/>
              <w:t>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282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07FB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12EE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14B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789E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380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4C0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0DE3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BD35663"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43D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DB3C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603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400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226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540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C19E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A69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57CB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F96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433,1</w:t>
            </w:r>
          </w:p>
        </w:tc>
      </w:tr>
      <w:tr w:rsidR="00983ABB" w:rsidRPr="00983ABB" w14:paraId="38198A3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DE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943C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961C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A37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E8E0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C36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6AB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D72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FC16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AE0A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78E13D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0DA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D315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B55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219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951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08C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B42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22F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661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494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12,32</w:t>
            </w:r>
          </w:p>
        </w:tc>
      </w:tr>
      <w:tr w:rsidR="00983ABB" w:rsidRPr="00983ABB" w14:paraId="49955D9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C63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161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09F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F97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1C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7,205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0517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2EA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0C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07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2A6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8,916</w:t>
            </w:r>
          </w:p>
        </w:tc>
      </w:tr>
      <w:tr w:rsidR="00983ABB" w:rsidRPr="00983ABB" w14:paraId="62BD8B1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4EE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B8F6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84F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FD1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6E7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A63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A91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E4D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01E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006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3,129</w:t>
            </w:r>
          </w:p>
        </w:tc>
      </w:tr>
      <w:tr w:rsidR="00983ABB" w:rsidRPr="00983ABB" w14:paraId="4B16848C"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CF20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EC59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Осина</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049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357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2452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4636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740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2BB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A5C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825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34B3FB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7BE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FEF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1F5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0D2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88E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E3CC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EA5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CF3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84A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D3F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731,4</w:t>
            </w:r>
          </w:p>
        </w:tc>
      </w:tr>
      <w:tr w:rsidR="00983ABB" w:rsidRPr="00983ABB" w14:paraId="1C9DF47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7512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115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531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041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2ED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E6CF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7F3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0EF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ADAB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668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24920</w:t>
            </w:r>
          </w:p>
        </w:tc>
      </w:tr>
      <w:tr w:rsidR="00983ABB" w:rsidRPr="00983ABB" w14:paraId="42621BBC"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7EA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7FF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036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41F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B81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F48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004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D29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2EF5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4843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F90DAF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ED3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9F3F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176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D79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091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9C0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2459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3F3D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D637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E355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918919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C19F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C8DA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2AA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A0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C07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1DF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5B3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848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041F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F60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73,2</w:t>
            </w:r>
          </w:p>
        </w:tc>
      </w:tr>
      <w:tr w:rsidR="00983ABB" w:rsidRPr="00983ABB" w14:paraId="773C7B75"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0B8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4D9F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A9AB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F45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9E2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591D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99E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C39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EAA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7D3F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D176A6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91C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A5B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E0E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CBA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061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9AED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413E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CDF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07B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F40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2,492</w:t>
            </w:r>
          </w:p>
        </w:tc>
      </w:tr>
      <w:tr w:rsidR="00983ABB" w:rsidRPr="00983ABB" w14:paraId="3966473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933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33A3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D5E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4B3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209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9FBA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80C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C3C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862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89C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1,865</w:t>
            </w:r>
          </w:p>
        </w:tc>
      </w:tr>
      <w:tr w:rsidR="00983ABB" w:rsidRPr="00983ABB" w14:paraId="0759CAB9"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6D1A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6219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2F4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5FB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552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32FB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A554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637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9E2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61F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0,669</w:t>
            </w:r>
          </w:p>
        </w:tc>
      </w:tr>
      <w:tr w:rsidR="00983ABB" w:rsidRPr="00983ABB" w14:paraId="07024DA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2C0F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1D8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Ольха</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B554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3A7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D80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8DD0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374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AD6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1FA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1400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1CC0B3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98B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CA86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10751FC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1F8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413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A9C2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4D3F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5729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AEB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68C2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B36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22,2</w:t>
            </w:r>
          </w:p>
        </w:tc>
      </w:tr>
      <w:tr w:rsidR="00983ABB" w:rsidRPr="00983ABB" w14:paraId="391F142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639F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95C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394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0246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080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21B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657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1D8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FD3C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C63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370</w:t>
            </w:r>
          </w:p>
        </w:tc>
      </w:tr>
      <w:tr w:rsidR="00983ABB" w:rsidRPr="00983ABB" w14:paraId="448616C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62A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D487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276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50B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692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E6F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EC1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27D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9F2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7FF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6EFA7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546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33E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6D5D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5B4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F48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CD4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4C7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EA70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A40C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3396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3840AE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B88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A34A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34D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D34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87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7049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811F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6D7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333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D84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r>
      <w:tr w:rsidR="00983ABB" w:rsidRPr="00983ABB" w14:paraId="01D6CE7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2A0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7EA4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326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BB48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9086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4A9E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672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0E7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4285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C8BA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8CA58F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BF05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11C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CBC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5FF9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BE5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5CE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0CA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437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24E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86F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0,037</w:t>
            </w:r>
          </w:p>
        </w:tc>
      </w:tr>
      <w:tr w:rsidR="00983ABB" w:rsidRPr="00983ABB" w14:paraId="41DE1EB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410C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ED8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CCC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FF7A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C06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E5D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F5D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1AB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923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874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0,023</w:t>
            </w:r>
          </w:p>
        </w:tc>
      </w:tr>
      <w:tr w:rsidR="00983ABB" w:rsidRPr="00983ABB" w14:paraId="03565BA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D450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EACC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763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497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9579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0F24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C36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B5E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538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AE0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0,011</w:t>
            </w:r>
          </w:p>
        </w:tc>
      </w:tr>
      <w:tr w:rsidR="00983ABB" w:rsidRPr="00983ABB" w14:paraId="7682B4C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6ADF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BF1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Хозяйство - мягколиственное</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BA59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D57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B05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0793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744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6E5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9A4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8932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532741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E46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49C3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Ива</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97E1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5F9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C3E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871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76E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B24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4F7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92C3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853B9E3"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C32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6C9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6686C9A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3E6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F02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87E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9DE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E97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657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5A3B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705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29,5</w:t>
            </w:r>
          </w:p>
        </w:tc>
      </w:tr>
      <w:tr w:rsidR="00983ABB" w:rsidRPr="00983ABB" w14:paraId="26E008E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EFB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532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C2B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3B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CC36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142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F59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8B4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52A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EDF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240</w:t>
            </w:r>
          </w:p>
        </w:tc>
      </w:tr>
      <w:tr w:rsidR="00983ABB" w:rsidRPr="00983ABB" w14:paraId="6A9DD16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196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6434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074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9084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FA08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E23F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F1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B71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C06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647D0"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7DB3719"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62F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599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7D83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FD39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4EE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0D44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DD7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E28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D74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BAF9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7C497B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DA9B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510E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70B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17D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B77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6F30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52D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114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EE6C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739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r>
      <w:tr w:rsidR="00983ABB" w:rsidRPr="00983ABB" w14:paraId="5D35EC5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E1CC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2E67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F69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85A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DA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D1FE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EEF9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B21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4A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93F1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707774C"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956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C8E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9C2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2675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2878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574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11A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909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D9B1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367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0,024</w:t>
            </w:r>
          </w:p>
        </w:tc>
      </w:tr>
      <w:tr w:rsidR="00983ABB" w:rsidRPr="00983ABB" w14:paraId="50C396B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8641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3C89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483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536C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2F5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13E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361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6A8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266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EBF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0,014</w:t>
            </w:r>
          </w:p>
        </w:tc>
      </w:tr>
      <w:tr w:rsidR="00983ABB" w:rsidRPr="00983ABB" w14:paraId="344C338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AA31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F2EF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9F8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6B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621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23DF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036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40D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3E11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F2F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0,008</w:t>
            </w:r>
          </w:p>
        </w:tc>
      </w:tr>
      <w:tr w:rsidR="00983ABB" w:rsidRPr="00983ABB" w14:paraId="75285E3D"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191F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A8F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 по мягколиственному хозяйству</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D31C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A7C4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D73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4BD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9CD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D4A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CD42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4936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89ACEE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439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920D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w:t>
            </w:r>
          </w:p>
          <w:p w14:paraId="6A3CB3B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 лесоводственным требованиям</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739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176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C5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478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6A4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13C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68C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C25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5113,3</w:t>
            </w:r>
          </w:p>
        </w:tc>
      </w:tr>
      <w:tr w:rsidR="00983ABB" w:rsidRPr="00983ABB" w14:paraId="71C3CC9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10F0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92F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498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04B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84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110610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E71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E0E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07D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864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275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148730</w:t>
            </w:r>
          </w:p>
        </w:tc>
      </w:tr>
      <w:tr w:rsidR="00983ABB" w:rsidRPr="00983ABB" w14:paraId="30A29A1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D54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4D4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повторяемости</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E99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B22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386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F20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CD4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36A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FA0C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79B6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9D54CB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E10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1247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размер пользования</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0CE9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307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E93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EA3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4175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F2B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1671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C51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EEC116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BD8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C80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335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C27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F30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26A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A9E6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B30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8431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240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511,5</w:t>
            </w:r>
          </w:p>
        </w:tc>
      </w:tr>
      <w:tr w:rsidR="00983ABB" w:rsidRPr="00983ABB" w14:paraId="570C9F3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03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E404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4C0A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EBC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C96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E07E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0F4B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8F0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533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BBE9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CE1B61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50F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BC08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5D6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w:t>
            </w:r>
            <w:r w:rsidRPr="00983ABB">
              <w:rPr>
                <w:rFonts w:ascii="Times New Roman" w:eastAsia="Times New Roman" w:hAnsi="Times New Roman" w:cs="Times New Roman"/>
                <w:sz w:val="24"/>
                <w:szCs w:val="24"/>
                <w:lang w:eastAsia="ru-RU"/>
              </w:rPr>
              <w:lastRenderedPageBreak/>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111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3,360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83C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3886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573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453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2D5F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740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14,873</w:t>
            </w:r>
          </w:p>
        </w:tc>
      </w:tr>
      <w:tr w:rsidR="00983ABB" w:rsidRPr="00983ABB" w14:paraId="5E4D2C0C"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4BD5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FC88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BF5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D54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7C7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0DF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B221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6F5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CF0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6C6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10,818</w:t>
            </w:r>
          </w:p>
        </w:tc>
      </w:tr>
      <w:tr w:rsidR="00983ABB" w:rsidRPr="00983ABB" w14:paraId="5C7F9489"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AC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0BE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976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 м(3)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81B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2E6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F930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7B5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9A1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9BD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862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3,817</w:t>
            </w:r>
          </w:p>
        </w:tc>
      </w:tr>
    </w:tbl>
    <w:p w14:paraId="25723BF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2A723CC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Возрастные периоды проведения различных видов рубок ухода за лесом приводятся в таблице 11.     </w:t>
      </w:r>
      <w:r w:rsidRPr="00983ABB">
        <w:rPr>
          <w:rFonts w:ascii="Arial" w:eastAsia="Times New Roman" w:hAnsi="Arial" w:cs="Arial"/>
          <w:sz w:val="24"/>
          <w:szCs w:val="24"/>
          <w:lang w:eastAsia="ru-RU"/>
        </w:rPr>
        <w:br/>
      </w:r>
    </w:p>
    <w:p w14:paraId="7B9383C6"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Таблица 11 - Возрастные периоды проведения различных видов рубок ухода за лесными насаждениями</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2"/>
        <w:gridCol w:w="1420"/>
        <w:gridCol w:w="1262"/>
        <w:gridCol w:w="1227"/>
        <w:gridCol w:w="1785"/>
        <w:gridCol w:w="1442"/>
        <w:gridCol w:w="1012"/>
        <w:gridCol w:w="1182"/>
        <w:gridCol w:w="13"/>
      </w:tblGrid>
      <w:tr w:rsidR="00983ABB" w:rsidRPr="00983ABB" w14:paraId="55480CA0" w14:textId="77777777" w:rsidTr="00983ABB">
        <w:trPr>
          <w:trHeight w:val="15"/>
        </w:trPr>
        <w:tc>
          <w:tcPr>
            <w:tcW w:w="185" w:type="dxa"/>
            <w:hideMark/>
          </w:tcPr>
          <w:p w14:paraId="65333412" w14:textId="77777777" w:rsidR="00983ABB" w:rsidRPr="00983ABB" w:rsidRDefault="00983ABB" w:rsidP="00983ABB">
            <w:pPr>
              <w:spacing w:line="254" w:lineRule="auto"/>
              <w:rPr>
                <w:rFonts w:ascii="Arial" w:eastAsia="Times New Roman" w:hAnsi="Arial" w:cs="Arial"/>
                <w:sz w:val="24"/>
                <w:szCs w:val="24"/>
                <w:lang w:eastAsia="ru-RU"/>
              </w:rPr>
            </w:pPr>
          </w:p>
        </w:tc>
        <w:tc>
          <w:tcPr>
            <w:tcW w:w="2402" w:type="dxa"/>
            <w:hideMark/>
          </w:tcPr>
          <w:p w14:paraId="78617B2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4EBEF84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0F47F67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56C6126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07BE0DC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21247DBE"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0FF896B4"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4EBA1F1A"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071BFAD" w14:textId="77777777" w:rsidTr="00983ABB">
        <w:tc>
          <w:tcPr>
            <w:tcW w:w="185" w:type="dxa"/>
            <w:hideMark/>
          </w:tcPr>
          <w:p w14:paraId="48192A5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87A52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Виды рубок, проводимых в целях ухода за лесными насаждениями</w:t>
            </w:r>
          </w:p>
        </w:tc>
        <w:tc>
          <w:tcPr>
            <w:tcW w:w="10534" w:type="dxa"/>
            <w:gridSpan w:val="6"/>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7AC8B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 лесных насаждений по преобладающим древесным породам, лет</w:t>
            </w:r>
          </w:p>
        </w:tc>
        <w:tc>
          <w:tcPr>
            <w:tcW w:w="185" w:type="dxa"/>
            <w:hideMark/>
          </w:tcPr>
          <w:p w14:paraId="115DA43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6FCE467" w14:textId="77777777" w:rsidTr="00983ABB">
        <w:tc>
          <w:tcPr>
            <w:tcW w:w="185" w:type="dxa"/>
            <w:hideMark/>
          </w:tcPr>
          <w:p w14:paraId="36D326B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94" w:type="dxa"/>
              <w:bottom w:w="0" w:type="dxa"/>
              <w:right w:w="94" w:type="dxa"/>
            </w:tcMar>
            <w:hideMark/>
          </w:tcPr>
          <w:p w14:paraId="5D801BC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6B6AC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лиственница</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90203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 пихта белокорая, сахалинская</w:t>
            </w:r>
          </w:p>
        </w:tc>
        <w:tc>
          <w:tcPr>
            <w:tcW w:w="221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5D5D80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Твердолиственные с участием ясеня, бархата, ореха, диморфанта, дуба</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671C58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 корейский, пихта цельнолистная</w:t>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85F4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Мягколиственные</w:t>
            </w:r>
          </w:p>
        </w:tc>
        <w:tc>
          <w:tcPr>
            <w:tcW w:w="185" w:type="dxa"/>
            <w:hideMark/>
          </w:tcPr>
          <w:p w14:paraId="3EF34DC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AE2E5BF" w14:textId="77777777" w:rsidTr="00983ABB">
        <w:tc>
          <w:tcPr>
            <w:tcW w:w="185" w:type="dxa"/>
            <w:hideMark/>
          </w:tcPr>
          <w:p w14:paraId="7ED313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2B1CEB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A52F56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5B9D447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B5958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DAC13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6C85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семенные</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4E33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порослевые</w:t>
            </w:r>
          </w:p>
        </w:tc>
        <w:tc>
          <w:tcPr>
            <w:tcW w:w="185" w:type="dxa"/>
            <w:hideMark/>
          </w:tcPr>
          <w:p w14:paraId="1E2209E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0B60AC5" w14:textId="77777777" w:rsidTr="00983ABB">
        <w:tc>
          <w:tcPr>
            <w:tcW w:w="185" w:type="dxa"/>
            <w:hideMark/>
          </w:tcPr>
          <w:p w14:paraId="0D9489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6683D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807DA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4EA5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4022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75AB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4804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1D82D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85" w:type="dxa"/>
            <w:hideMark/>
          </w:tcPr>
          <w:p w14:paraId="6D63977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55BBC5A" w14:textId="77777777" w:rsidTr="00983ABB">
        <w:tc>
          <w:tcPr>
            <w:tcW w:w="185" w:type="dxa"/>
            <w:hideMark/>
          </w:tcPr>
          <w:p w14:paraId="02C7E1F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9337AC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осветления</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6F9B5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 10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4B304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 10</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2BF6D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 20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E8DA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 20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0098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 10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5F1F5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 5</w:t>
            </w:r>
          </w:p>
        </w:tc>
        <w:tc>
          <w:tcPr>
            <w:tcW w:w="185" w:type="dxa"/>
            <w:hideMark/>
          </w:tcPr>
          <w:p w14:paraId="5E64A00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4B9FB92" w14:textId="77777777" w:rsidTr="00983ABB">
        <w:tc>
          <w:tcPr>
            <w:tcW w:w="185" w:type="dxa"/>
            <w:hideMark/>
          </w:tcPr>
          <w:p w14:paraId="3B55AF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293D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прочистки</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3663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11 - 20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87C2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11 - 30</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2F9E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21 - 40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D3AF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21 - 40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FB51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11 - 20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E656B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6 - 10</w:t>
            </w:r>
          </w:p>
        </w:tc>
        <w:tc>
          <w:tcPr>
            <w:tcW w:w="185" w:type="dxa"/>
            <w:hideMark/>
          </w:tcPr>
          <w:p w14:paraId="03DD1D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4D1B448" w14:textId="77777777" w:rsidTr="00983ABB">
        <w:tc>
          <w:tcPr>
            <w:tcW w:w="185" w:type="dxa"/>
            <w:hideMark/>
          </w:tcPr>
          <w:p w14:paraId="7DF4FF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B0488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прореживания</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7FB13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21 - 40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631CF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31 - 40</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00341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41 - 60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04A7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5968B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21 - 30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618F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11 - 20</w:t>
            </w:r>
          </w:p>
        </w:tc>
        <w:tc>
          <w:tcPr>
            <w:tcW w:w="185" w:type="dxa"/>
            <w:hideMark/>
          </w:tcPr>
          <w:p w14:paraId="18C0503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C3156F6" w14:textId="77777777" w:rsidTr="00983ABB">
        <w:tc>
          <w:tcPr>
            <w:tcW w:w="185" w:type="dxa"/>
            <w:hideMark/>
          </w:tcPr>
          <w:p w14:paraId="1BFDFC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C8075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Проходные рубки</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CEFA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5B0C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40</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F3C8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60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A5CF1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AA448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30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8281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20</w:t>
            </w:r>
          </w:p>
        </w:tc>
        <w:tc>
          <w:tcPr>
            <w:tcW w:w="185" w:type="dxa"/>
            <w:hideMark/>
          </w:tcPr>
          <w:p w14:paraId="58C156F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5BE1D51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01B79B6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Примечание:</w:t>
      </w:r>
      <w:r w:rsidRPr="00983ABB">
        <w:rPr>
          <w:rFonts w:ascii="Arial" w:eastAsia="Times New Roman" w:hAnsi="Arial" w:cs="Arial"/>
          <w:sz w:val="24"/>
          <w:szCs w:val="24"/>
          <w:lang w:eastAsia="ru-RU"/>
        </w:rPr>
        <w:t> в кедрово-широколиственных насаждениях и древостоях с долей пихты цельнолистной (черной) рубки прореживания и проходные рубки должны проводиться только в искусственных насаждениях, в том числе созданных методом реконструкции древостоя.</w:t>
      </w:r>
    </w:p>
    <w:p w14:paraId="7BD1C16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Возрастные периоды приводятся в соответствии с Правилами ухода за лесами, утвержденными приказом Минприроды России от 22.11.2017 N 626.</w:t>
      </w:r>
    </w:p>
    <w:p w14:paraId="38F506A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Нормативы рубок, проводимых в целях ухода за лесными насаждениями, для лесных районов приведены в таблице 12 - 14.</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2B0CFFA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12 - Нормативы режима рубок ухода за лесными насаждениями в кедрово-широколиственных насаждениях</w:t>
      </w:r>
    </w:p>
    <w:p w14:paraId="2CB93C82"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990"/>
        <w:gridCol w:w="631"/>
        <w:gridCol w:w="578"/>
        <w:gridCol w:w="845"/>
        <w:gridCol w:w="944"/>
        <w:gridCol w:w="845"/>
        <w:gridCol w:w="944"/>
        <w:gridCol w:w="845"/>
        <w:gridCol w:w="944"/>
        <w:gridCol w:w="845"/>
        <w:gridCol w:w="944"/>
      </w:tblGrid>
      <w:tr w:rsidR="00983ABB" w:rsidRPr="00983ABB" w14:paraId="678F865F" w14:textId="77777777" w:rsidTr="00983ABB">
        <w:trPr>
          <w:trHeight w:val="15"/>
        </w:trPr>
        <w:tc>
          <w:tcPr>
            <w:tcW w:w="2218" w:type="dxa"/>
            <w:hideMark/>
          </w:tcPr>
          <w:p w14:paraId="59530497" w14:textId="77777777" w:rsidR="00983ABB" w:rsidRPr="00983ABB" w:rsidRDefault="00983ABB" w:rsidP="00983ABB">
            <w:pPr>
              <w:spacing w:line="254" w:lineRule="auto"/>
              <w:rPr>
                <w:rFonts w:ascii="Arial" w:eastAsia="Times New Roman" w:hAnsi="Arial" w:cs="Arial"/>
                <w:sz w:val="24"/>
                <w:szCs w:val="24"/>
                <w:lang w:eastAsia="ru-RU"/>
              </w:rPr>
            </w:pPr>
          </w:p>
        </w:tc>
        <w:tc>
          <w:tcPr>
            <w:tcW w:w="1294" w:type="dxa"/>
            <w:hideMark/>
          </w:tcPr>
          <w:p w14:paraId="60E40BFD"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27ACE1C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2E5E1BE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6B60745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6E5CBD4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76D6D85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2B3733D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7FCC80A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6370F77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7FD34874"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7786CC67" w14:textId="77777777" w:rsidTr="00983ABB">
        <w:tc>
          <w:tcPr>
            <w:tcW w:w="221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822CA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Группы насаждений</w:t>
            </w:r>
          </w:p>
        </w:tc>
        <w:tc>
          <w:tcPr>
            <w:tcW w:w="1294"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9C4F7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Класс бонитета</w:t>
            </w:r>
          </w:p>
        </w:tc>
        <w:tc>
          <w:tcPr>
            <w:tcW w:w="1109"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5457E8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 начала ухода, лет</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79B2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осветления</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6BD7D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прочистки</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E77C8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прореживания</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5262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Проходные рубки</w:t>
            </w:r>
          </w:p>
        </w:tc>
      </w:tr>
      <w:tr w:rsidR="00983ABB" w:rsidRPr="00983ABB" w14:paraId="24A54A3E" w14:textId="77777777" w:rsidTr="00983ABB">
        <w:tc>
          <w:tcPr>
            <w:tcW w:w="2218" w:type="dxa"/>
            <w:tcBorders>
              <w:top w:val="nil"/>
              <w:left w:val="single" w:sz="6" w:space="0" w:color="000000"/>
              <w:bottom w:val="nil"/>
              <w:right w:val="single" w:sz="6" w:space="0" w:color="000000"/>
            </w:tcBorders>
            <w:tcMar>
              <w:top w:w="0" w:type="dxa"/>
              <w:left w:w="94" w:type="dxa"/>
              <w:bottom w:w="0" w:type="dxa"/>
              <w:right w:w="94" w:type="dxa"/>
            </w:tcMar>
            <w:hideMark/>
          </w:tcPr>
          <w:p w14:paraId="095C77E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94" w:type="dxa"/>
              <w:bottom w:w="0" w:type="dxa"/>
              <w:right w:w="94" w:type="dxa"/>
            </w:tcMar>
            <w:hideMark/>
          </w:tcPr>
          <w:p w14:paraId="3B7126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94" w:type="dxa"/>
              <w:bottom w:w="0" w:type="dxa"/>
              <w:right w:w="94" w:type="dxa"/>
            </w:tcMar>
            <w:hideMark/>
          </w:tcPr>
          <w:p w14:paraId="7EDCC6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6B6C8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минимальная сомкнутость крон до ухода</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32028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интенсивность рубки,% по запасу</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981E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минимальная сомкнутость крон до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0E0BB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интенсивность рубки,% по запасу</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895C5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минимальная полнота до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4D0CE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интенсивность рубки,% по запасу</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981FE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минимальная полнота до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AFADA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интенсивность рубки,% по запасу</w:t>
            </w:r>
          </w:p>
        </w:tc>
      </w:tr>
      <w:tr w:rsidR="00983ABB" w:rsidRPr="00983ABB" w14:paraId="325B2179" w14:textId="77777777" w:rsidTr="00983ABB">
        <w:tc>
          <w:tcPr>
            <w:tcW w:w="221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41DE2F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99A2C8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AA9F8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B4E3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786A9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1769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3D9D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3C318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820C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31C1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D0B2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r>
      <w:tr w:rsidR="00983ABB" w:rsidRPr="00983ABB" w14:paraId="21A75BBE" w14:textId="77777777" w:rsidTr="00983ABB">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1FF9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EA6DB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3192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2D0E8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375FF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0E522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168FC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AC05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49DC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r>
      <w:tr w:rsidR="00983ABB" w:rsidRPr="00983ABB" w14:paraId="40D61664" w14:textId="77777777" w:rsidTr="00983ABB">
        <w:tc>
          <w:tcPr>
            <w:tcW w:w="221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C774A5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Молодняки с главными породами под пологом второстепенных</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76B95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 - IV</w:t>
            </w:r>
          </w:p>
        </w:tc>
        <w:tc>
          <w:tcPr>
            <w:tcW w:w="1109"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555AA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2836D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705D5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50 - 60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5D113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0F210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50 - 60</w:t>
            </w:r>
          </w:p>
        </w:tc>
        <w:tc>
          <w:tcPr>
            <w:tcW w:w="3696" w:type="dxa"/>
            <w:gridSpan w:val="2"/>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167DF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проводятся</w:t>
            </w:r>
          </w:p>
        </w:tc>
        <w:tc>
          <w:tcPr>
            <w:tcW w:w="3696" w:type="dxa"/>
            <w:gridSpan w:val="2"/>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58EE16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проводятся</w:t>
            </w:r>
          </w:p>
        </w:tc>
      </w:tr>
      <w:tr w:rsidR="00983ABB" w:rsidRPr="00983ABB" w14:paraId="29921630" w14:textId="77777777" w:rsidTr="00983ABB">
        <w:tc>
          <w:tcPr>
            <w:tcW w:w="221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025C3D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3D6A37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C4AB57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920AC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57F4C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7 - 10</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5F9C65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DDF5E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7 - 10</w:t>
            </w:r>
          </w:p>
        </w:tc>
        <w:tc>
          <w:tcPr>
            <w:tcW w:w="3696" w:type="dxa"/>
            <w:gridSpan w:val="2"/>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D4B701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696" w:type="dxa"/>
            <w:gridSpan w:val="2"/>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2170E7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274C226" w14:textId="77777777" w:rsidTr="00983ABB">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6A030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2. Культуры кедра, в том числе созданные путем реконструкции </w:t>
            </w:r>
            <w:r w:rsidRPr="00983ABB">
              <w:rPr>
                <w:rFonts w:ascii="Times New Roman" w:eastAsia="Times New Roman" w:hAnsi="Times New Roman" w:cs="Times New Roman"/>
                <w:sz w:val="24"/>
                <w:szCs w:val="24"/>
                <w:lang w:eastAsia="ru-RU"/>
              </w:rPr>
              <w:lastRenderedPageBreak/>
              <w:t>малоценных древостоев</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0425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I - IV</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13EB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5 - 7</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B45E1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2DB9F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50 - 60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E70FE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FE053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50 - 60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BEAC8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91F00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30 - 50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570B8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071A2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30 - 50</w:t>
            </w:r>
          </w:p>
        </w:tc>
      </w:tr>
      <w:tr w:rsidR="00983ABB" w:rsidRPr="00983ABB" w14:paraId="3E3F8378" w14:textId="77777777" w:rsidTr="00983ABB">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44912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6A05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8656C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61203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C2FEC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5 - 7</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5A249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DFD91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3B2A2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71594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1DFFB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8ADCA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r>
      <w:tr w:rsidR="00983ABB" w:rsidRPr="00983ABB" w14:paraId="2441C90B" w14:textId="77777777" w:rsidTr="00983ABB">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5A3782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Молодняки с хвойными породами в составе верхнего полога</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B441B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 - IV</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EC29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5 - 10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5512F1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52C3BB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A0BA1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6B32E7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ADBB3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проводятся</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82A6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проводятся</w:t>
            </w:r>
          </w:p>
        </w:tc>
      </w:tr>
      <w:tr w:rsidR="00983ABB" w:rsidRPr="00983ABB" w14:paraId="75F94DC1" w14:textId="77777777" w:rsidTr="00983ABB">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ACA5E7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09719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BF0E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FAA9B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F2E1E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75447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73592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D31445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617468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BF60137" w14:textId="77777777" w:rsidTr="00983ABB">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28E59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 Молодняки хвойные и хвойно-лиственные с примесью 2 - 3 единиц второстепенных пород</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FDA5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 - IV</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4C8ED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6B5E88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4B134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35 - 40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D33F0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C9537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35 - 40</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8F1C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проводятся</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44CA8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проводятся</w:t>
            </w:r>
          </w:p>
        </w:tc>
      </w:tr>
      <w:tr w:rsidR="00983ABB" w:rsidRPr="00983ABB" w14:paraId="25584FCA" w14:textId="77777777" w:rsidTr="00983ABB">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79995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A0015F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0576A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49A3B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BE972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5EA8C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214FA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E6775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7D41F7" w14:textId="77777777" w:rsidR="00983ABB" w:rsidRPr="00983ABB" w:rsidRDefault="00983ABB" w:rsidP="00983ABB">
            <w:pPr>
              <w:spacing w:after="0" w:line="276" w:lineRule="auto"/>
              <w:rPr>
                <w:rFonts w:ascii="Calibri" w:eastAsia="Calibri" w:hAnsi="Calibri" w:cs="Times New Roman"/>
                <w:sz w:val="20"/>
                <w:szCs w:val="20"/>
                <w:lang w:eastAsia="ru-RU"/>
              </w:rPr>
            </w:pPr>
          </w:p>
        </w:tc>
      </w:tr>
    </w:tbl>
    <w:p w14:paraId="47F9AE8E"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p>
    <w:p w14:paraId="50AA63F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13 - Нормативы режима рубок ухода за лесными насаждениями в хвойно-широколиственных насаждениях</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0"/>
        <w:gridCol w:w="1110"/>
        <w:gridCol w:w="614"/>
        <w:gridCol w:w="563"/>
        <w:gridCol w:w="851"/>
        <w:gridCol w:w="918"/>
        <w:gridCol w:w="851"/>
        <w:gridCol w:w="918"/>
        <w:gridCol w:w="851"/>
        <w:gridCol w:w="918"/>
        <w:gridCol w:w="822"/>
        <w:gridCol w:w="918"/>
        <w:gridCol w:w="11"/>
      </w:tblGrid>
      <w:tr w:rsidR="00983ABB" w:rsidRPr="00983ABB" w14:paraId="76828989" w14:textId="77777777" w:rsidTr="00983ABB">
        <w:trPr>
          <w:trHeight w:val="15"/>
        </w:trPr>
        <w:tc>
          <w:tcPr>
            <w:tcW w:w="185" w:type="dxa"/>
            <w:hideMark/>
          </w:tcPr>
          <w:p w14:paraId="33C8CCAC" w14:textId="77777777" w:rsidR="00983ABB" w:rsidRPr="00983ABB" w:rsidRDefault="00983ABB" w:rsidP="00983ABB">
            <w:pPr>
              <w:spacing w:line="254" w:lineRule="auto"/>
              <w:rPr>
                <w:rFonts w:ascii="Arial" w:eastAsia="Times New Roman" w:hAnsi="Arial" w:cs="Arial"/>
                <w:sz w:val="24"/>
                <w:szCs w:val="24"/>
                <w:lang w:eastAsia="ru-RU"/>
              </w:rPr>
            </w:pPr>
          </w:p>
        </w:tc>
        <w:tc>
          <w:tcPr>
            <w:tcW w:w="2957" w:type="dxa"/>
            <w:hideMark/>
          </w:tcPr>
          <w:p w14:paraId="3960BE3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4F6D6A9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339F084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770E964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05A87BB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2B9DCA8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5F6EA03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3205204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09B4AD9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7373891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325F030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0204356F"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224315F8" w14:textId="77777777" w:rsidTr="00983ABB">
        <w:tc>
          <w:tcPr>
            <w:tcW w:w="185" w:type="dxa"/>
            <w:hideMark/>
          </w:tcPr>
          <w:p w14:paraId="08E33F0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0F62D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Группы насаждений</w:t>
            </w:r>
          </w:p>
        </w:tc>
        <w:tc>
          <w:tcPr>
            <w:tcW w:w="1294"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F305A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Класс бонитета</w:t>
            </w:r>
          </w:p>
        </w:tc>
        <w:tc>
          <w:tcPr>
            <w:tcW w:w="1109"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CF9FB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 начала ухода, лет</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2608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осветления</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724BD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прочистки</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7B7C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прореживания</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75800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Проходные рубки</w:t>
            </w:r>
          </w:p>
        </w:tc>
        <w:tc>
          <w:tcPr>
            <w:tcW w:w="185" w:type="dxa"/>
            <w:hideMark/>
          </w:tcPr>
          <w:p w14:paraId="761517E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0BE3666" w14:textId="77777777" w:rsidTr="00983ABB">
        <w:tc>
          <w:tcPr>
            <w:tcW w:w="185" w:type="dxa"/>
            <w:hideMark/>
          </w:tcPr>
          <w:p w14:paraId="02AE9A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94" w:type="dxa"/>
              <w:bottom w:w="0" w:type="dxa"/>
              <w:right w:w="94" w:type="dxa"/>
            </w:tcMar>
            <w:hideMark/>
          </w:tcPr>
          <w:p w14:paraId="7F5C491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94" w:type="dxa"/>
              <w:bottom w:w="0" w:type="dxa"/>
              <w:right w:w="94" w:type="dxa"/>
            </w:tcMar>
            <w:hideMark/>
          </w:tcPr>
          <w:p w14:paraId="126DEF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94" w:type="dxa"/>
              <w:bottom w:w="0" w:type="dxa"/>
              <w:right w:w="94" w:type="dxa"/>
            </w:tcMar>
            <w:hideMark/>
          </w:tcPr>
          <w:p w14:paraId="1E8126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9E71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Минимальная сомкнутость крон </w:t>
            </w:r>
            <w:r w:rsidRPr="00983ABB">
              <w:rPr>
                <w:rFonts w:ascii="Times New Roman" w:eastAsia="Times New Roman" w:hAnsi="Times New Roman" w:cs="Times New Roman"/>
                <w:sz w:val="24"/>
                <w:szCs w:val="24"/>
                <w:lang w:eastAsia="ru-RU"/>
              </w:rPr>
              <w:lastRenderedPageBreak/>
              <w:t>до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88784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Интенсивность рубки,% по запасу</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E66B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Минимальная сомкнутость крон </w:t>
            </w:r>
            <w:r w:rsidRPr="00983ABB">
              <w:rPr>
                <w:rFonts w:ascii="Times New Roman" w:eastAsia="Times New Roman" w:hAnsi="Times New Roman" w:cs="Times New Roman"/>
                <w:sz w:val="24"/>
                <w:szCs w:val="24"/>
                <w:lang w:eastAsia="ru-RU"/>
              </w:rPr>
              <w:lastRenderedPageBreak/>
              <w:t>до ухода</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BA77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Интенсивность рубки,% по запасу</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8220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Минимальная полнота до ухода</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E1730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Интенсивность рубки,% по запасу</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ABDC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минимальная полнота до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E2820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Интенсивность рубки,% по запасу</w:t>
            </w:r>
          </w:p>
        </w:tc>
        <w:tc>
          <w:tcPr>
            <w:tcW w:w="185" w:type="dxa"/>
            <w:hideMark/>
          </w:tcPr>
          <w:p w14:paraId="5483D63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B1914B8" w14:textId="77777777" w:rsidTr="00983ABB">
        <w:tc>
          <w:tcPr>
            <w:tcW w:w="185" w:type="dxa"/>
            <w:hideMark/>
          </w:tcPr>
          <w:p w14:paraId="7C39E44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53F6A5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8444E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F7987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50D6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45B1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8ADE6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6704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52C7D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D0D6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CD8E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D533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85" w:type="dxa"/>
            <w:hideMark/>
          </w:tcPr>
          <w:p w14:paraId="4A35556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1851BB4" w14:textId="77777777" w:rsidTr="00983ABB">
        <w:tc>
          <w:tcPr>
            <w:tcW w:w="185" w:type="dxa"/>
            <w:hideMark/>
          </w:tcPr>
          <w:p w14:paraId="0C3CD6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50459D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Хвойно-широколиственные древостой с долей бархата амурского</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62F6EF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 - IV</w:t>
            </w:r>
          </w:p>
        </w:tc>
        <w:tc>
          <w:tcPr>
            <w:tcW w:w="1109"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65211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5 - 20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57A1F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9063B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F1E8D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225A5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30 - 50</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93AFF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77542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688EBE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735E7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20 - 30</w:t>
            </w:r>
          </w:p>
        </w:tc>
        <w:tc>
          <w:tcPr>
            <w:tcW w:w="185" w:type="dxa"/>
            <w:hideMark/>
          </w:tcPr>
          <w:p w14:paraId="7A051F0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C9209F1" w14:textId="77777777" w:rsidTr="00983ABB">
        <w:tc>
          <w:tcPr>
            <w:tcW w:w="185" w:type="dxa"/>
            <w:hideMark/>
          </w:tcPr>
          <w:p w14:paraId="5A8484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8CCF7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5A3034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64D8D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8304B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FCE69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3 - 5</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CA811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6C426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7 - 10</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DF8B8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9D67C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546E11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DA4C5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85" w:type="dxa"/>
            <w:hideMark/>
          </w:tcPr>
          <w:p w14:paraId="553350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7F60BE4" w14:textId="77777777" w:rsidTr="00983ABB">
        <w:tc>
          <w:tcPr>
            <w:tcW w:w="185" w:type="dxa"/>
            <w:hideMark/>
          </w:tcPr>
          <w:p w14:paraId="79941D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23D4F4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Хвойно-широколиственные древостой с долей ясеня маньчжурского и ореха маньчжурского</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51760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 - IV</w:t>
            </w:r>
          </w:p>
        </w:tc>
        <w:tc>
          <w:tcPr>
            <w:tcW w:w="1109"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CE135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10 - 20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56D810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9EE408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42E9D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B4E37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25 - 35</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52A4CA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70977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20 - 30</w:t>
            </w:r>
          </w:p>
        </w:tc>
        <w:tc>
          <w:tcPr>
            <w:tcW w:w="166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613988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74674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20 - 30</w:t>
            </w:r>
          </w:p>
        </w:tc>
        <w:tc>
          <w:tcPr>
            <w:tcW w:w="185" w:type="dxa"/>
            <w:hideMark/>
          </w:tcPr>
          <w:p w14:paraId="64DE87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17F2204" w14:textId="77777777" w:rsidTr="00983ABB">
        <w:tc>
          <w:tcPr>
            <w:tcW w:w="185" w:type="dxa"/>
            <w:hideMark/>
          </w:tcPr>
          <w:p w14:paraId="45330B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524E5B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30E1BA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F47CB3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04C70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F735F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5 - 7</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82324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72F2C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7CB5B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F8158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66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303B3F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BF084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85" w:type="dxa"/>
            <w:hideMark/>
          </w:tcPr>
          <w:p w14:paraId="052AAEC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AAFF6AD" w14:textId="77777777" w:rsidTr="00983ABB">
        <w:tc>
          <w:tcPr>
            <w:tcW w:w="185" w:type="dxa"/>
            <w:hideMark/>
          </w:tcPr>
          <w:p w14:paraId="1548CF9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551A3E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Хвойно-широколиственные древостой с долей дуба, желтой березы, липы</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809EE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 - IV</w:t>
            </w:r>
          </w:p>
        </w:tc>
        <w:tc>
          <w:tcPr>
            <w:tcW w:w="1109"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00A8C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10 - 20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B72A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0E1318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3649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FABFA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A466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F22D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BE4E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C93B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185" w:type="dxa"/>
            <w:hideMark/>
          </w:tcPr>
          <w:p w14:paraId="070D0CC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04F9959" w14:textId="77777777" w:rsidTr="00983ABB">
        <w:tc>
          <w:tcPr>
            <w:tcW w:w="185" w:type="dxa"/>
            <w:hideMark/>
          </w:tcPr>
          <w:p w14:paraId="6B97102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D53A9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D88F50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A2C9B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C558F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668F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4 - 6</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A1D2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27D4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6 - 8</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1BB2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A3BB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6B25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69D3B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5" w:type="dxa"/>
            <w:hideMark/>
          </w:tcPr>
          <w:p w14:paraId="390BAF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58BAB669"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0DF4B42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14 - Нормативы режима рубок ухода за лесными насаждениями в насаждениях с долей и преобладанием ели и пихты</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9"/>
        <w:gridCol w:w="2237"/>
        <w:gridCol w:w="1073"/>
        <w:gridCol w:w="1356"/>
        <w:gridCol w:w="852"/>
        <w:gridCol w:w="861"/>
        <w:gridCol w:w="1044"/>
        <w:gridCol w:w="1829"/>
        <w:gridCol w:w="29"/>
        <w:gridCol w:w="45"/>
      </w:tblGrid>
      <w:tr w:rsidR="00983ABB" w:rsidRPr="00983ABB" w14:paraId="08BC35F3" w14:textId="77777777" w:rsidTr="00983ABB">
        <w:trPr>
          <w:gridAfter w:val="1"/>
          <w:wAfter w:w="480" w:type="dxa"/>
          <w:trHeight w:val="15"/>
        </w:trPr>
        <w:tc>
          <w:tcPr>
            <w:tcW w:w="185" w:type="dxa"/>
            <w:hideMark/>
          </w:tcPr>
          <w:p w14:paraId="7FAF5BF5" w14:textId="77777777" w:rsidR="00983ABB" w:rsidRPr="00983ABB" w:rsidRDefault="00983ABB" w:rsidP="00983ABB">
            <w:pPr>
              <w:spacing w:line="254" w:lineRule="auto"/>
              <w:rPr>
                <w:rFonts w:ascii="Arial" w:eastAsia="Times New Roman" w:hAnsi="Arial" w:cs="Arial"/>
                <w:sz w:val="24"/>
                <w:szCs w:val="24"/>
                <w:lang w:eastAsia="ru-RU"/>
              </w:rPr>
            </w:pPr>
          </w:p>
        </w:tc>
        <w:tc>
          <w:tcPr>
            <w:tcW w:w="3142" w:type="dxa"/>
            <w:hideMark/>
          </w:tcPr>
          <w:p w14:paraId="0567BD8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77DE400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244A320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4D6E952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265CEC1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55DABA1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432144D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6E59DE90"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9AB899E" w14:textId="77777777" w:rsidTr="00983ABB">
        <w:trPr>
          <w:gridAfter w:val="1"/>
          <w:wAfter w:w="480" w:type="dxa"/>
        </w:trPr>
        <w:tc>
          <w:tcPr>
            <w:tcW w:w="185" w:type="dxa"/>
            <w:hideMark/>
          </w:tcPr>
          <w:p w14:paraId="376E53AA" w14:textId="77777777" w:rsidR="00983ABB" w:rsidRPr="00983ABB" w:rsidRDefault="00983ABB" w:rsidP="00983ABB">
            <w:pPr>
              <w:spacing w:line="254" w:lineRule="auto"/>
              <w:rPr>
                <w:rFonts w:ascii="Calibri" w:eastAsia="Times New Roman" w:hAnsi="Calibri" w:cs="Times New Roman"/>
                <w:lang w:eastAsia="ru-RU"/>
              </w:rPr>
            </w:pPr>
          </w:p>
        </w:tc>
        <w:tc>
          <w:tcPr>
            <w:tcW w:w="3142"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E8C76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Группы насаждений</w:t>
            </w: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DBB37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 начала ухода, лет</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507F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Минимальная полнота (сомкнутость)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32CE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Интенсивность рубки,%</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92EBB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Повторяемость, лет</w:t>
            </w:r>
          </w:p>
        </w:tc>
        <w:tc>
          <w:tcPr>
            <w:tcW w:w="185" w:type="dxa"/>
            <w:hideMark/>
          </w:tcPr>
          <w:p w14:paraId="20DD023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F709656" w14:textId="77777777" w:rsidTr="00983ABB">
        <w:tc>
          <w:tcPr>
            <w:tcW w:w="185" w:type="dxa"/>
            <w:hideMark/>
          </w:tcPr>
          <w:p w14:paraId="24CB59BA" w14:textId="77777777" w:rsidR="00983ABB" w:rsidRPr="00983ABB" w:rsidRDefault="00983ABB" w:rsidP="00983ABB">
            <w:pPr>
              <w:spacing w:line="254" w:lineRule="auto"/>
              <w:rPr>
                <w:rFonts w:ascii="Calibri" w:eastAsia="Times New Roman" w:hAnsi="Calibri" w:cs="Times New Roman"/>
                <w:lang w:eastAsia="ru-RU"/>
              </w:rPr>
            </w:pPr>
          </w:p>
        </w:tc>
        <w:tc>
          <w:tcPr>
            <w:tcW w:w="3142"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83DFA8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6CC1E61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5A4C5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 ухода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3185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после ухода</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EB60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от запаса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E726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от числа стволов</w:t>
            </w: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5AF97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5" w:type="dxa"/>
            <w:gridSpan w:val="2"/>
            <w:hideMark/>
          </w:tcPr>
          <w:p w14:paraId="7C4F760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98A8D6" w14:textId="77777777" w:rsidTr="00983ABB">
        <w:tc>
          <w:tcPr>
            <w:tcW w:w="185" w:type="dxa"/>
            <w:hideMark/>
          </w:tcPr>
          <w:p w14:paraId="6D440A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36" w:type="dxa"/>
            <w:gridSpan w:val="7"/>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665F9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Малоценные лиственные с елью и другими хвойными породами во втором ярусе</w:t>
            </w:r>
          </w:p>
        </w:tc>
        <w:tc>
          <w:tcPr>
            <w:tcW w:w="185" w:type="dxa"/>
            <w:gridSpan w:val="2"/>
            <w:hideMark/>
          </w:tcPr>
          <w:p w14:paraId="711AE3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74603D6" w14:textId="77777777" w:rsidTr="00983ABB">
        <w:tc>
          <w:tcPr>
            <w:tcW w:w="185" w:type="dxa"/>
            <w:hideMark/>
          </w:tcPr>
          <w:p w14:paraId="0E91E31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C209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осветления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7E9CD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8D78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16409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5C062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50 - 70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090BF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1B888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5" w:type="dxa"/>
            <w:gridSpan w:val="2"/>
            <w:hideMark/>
          </w:tcPr>
          <w:p w14:paraId="0752319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73CE9510" w14:textId="77777777" w:rsidTr="00983ABB">
        <w:tc>
          <w:tcPr>
            <w:tcW w:w="185" w:type="dxa"/>
            <w:hideMark/>
          </w:tcPr>
          <w:p w14:paraId="540E24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D9EE5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прочистки</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CA3F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E356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789F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7B43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50 - 60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5E661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30 - 35</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43C9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5" w:type="dxa"/>
            <w:gridSpan w:val="2"/>
            <w:hideMark/>
          </w:tcPr>
          <w:p w14:paraId="0DA4514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45A4046" w14:textId="77777777" w:rsidTr="00983ABB">
        <w:tc>
          <w:tcPr>
            <w:tcW w:w="185" w:type="dxa"/>
            <w:hideMark/>
          </w:tcPr>
          <w:p w14:paraId="57396E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14600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прореживания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9E993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0684B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C27AD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4461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50 - 60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F6404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0DE7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85" w:type="dxa"/>
            <w:gridSpan w:val="2"/>
            <w:hideMark/>
          </w:tcPr>
          <w:p w14:paraId="3F6AEE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0E8511C" w14:textId="77777777" w:rsidTr="00983ABB">
        <w:tc>
          <w:tcPr>
            <w:tcW w:w="185" w:type="dxa"/>
            <w:hideMark/>
          </w:tcPr>
          <w:p w14:paraId="156062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DAD7E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Проходные рубки</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EAA62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BF439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3B75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B294A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A241A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20 - 30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62BFA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5" w:type="dxa"/>
            <w:gridSpan w:val="2"/>
            <w:hideMark/>
          </w:tcPr>
          <w:p w14:paraId="40351E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FD14B7C" w14:textId="77777777" w:rsidTr="00983ABB">
        <w:tc>
          <w:tcPr>
            <w:tcW w:w="185" w:type="dxa"/>
            <w:hideMark/>
          </w:tcPr>
          <w:p w14:paraId="7B7C77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12FB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переформирования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049FCC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728D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BA67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2F00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2DFE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192D5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5" w:type="dxa"/>
            <w:gridSpan w:val="2"/>
            <w:hideMark/>
          </w:tcPr>
          <w:p w14:paraId="79063F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0CEFB7A" w14:textId="77777777" w:rsidTr="00983ABB">
        <w:tc>
          <w:tcPr>
            <w:tcW w:w="185" w:type="dxa"/>
            <w:hideMark/>
          </w:tcPr>
          <w:p w14:paraId="1B49CE8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36" w:type="dxa"/>
            <w:gridSpan w:val="7"/>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85F6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Смешанные с лиственными в одном пологе (примесь лиственных 4 - 6 единиц)</w:t>
            </w:r>
          </w:p>
        </w:tc>
        <w:tc>
          <w:tcPr>
            <w:tcW w:w="185" w:type="dxa"/>
            <w:gridSpan w:val="2"/>
            <w:hideMark/>
          </w:tcPr>
          <w:p w14:paraId="235AE3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ADBDC6D" w14:textId="77777777" w:rsidTr="00983ABB">
        <w:tc>
          <w:tcPr>
            <w:tcW w:w="185" w:type="dxa"/>
            <w:hideMark/>
          </w:tcPr>
          <w:p w14:paraId="4F9276D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E642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осветления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9859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15 - 20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BA43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AFDB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7858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35 - 40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ED58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20 - 25</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F72C1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5" w:type="dxa"/>
            <w:gridSpan w:val="2"/>
            <w:hideMark/>
          </w:tcPr>
          <w:p w14:paraId="1072455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D262EC2" w14:textId="77777777" w:rsidTr="00983ABB">
        <w:tc>
          <w:tcPr>
            <w:tcW w:w="185" w:type="dxa"/>
            <w:hideMark/>
          </w:tcPr>
          <w:p w14:paraId="2FA3FA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D541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прочистки</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4D05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5DC5C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C920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FF65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E8B2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1BCE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5" w:type="dxa"/>
            <w:gridSpan w:val="2"/>
            <w:hideMark/>
          </w:tcPr>
          <w:p w14:paraId="5EC2403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94DA120" w14:textId="77777777" w:rsidTr="00983ABB">
        <w:tc>
          <w:tcPr>
            <w:tcW w:w="185" w:type="dxa"/>
            <w:hideMark/>
          </w:tcPr>
          <w:p w14:paraId="1CDCABD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8B8DE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прореживания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4353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EA78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A2E41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9AE7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0A6C5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20 - 25</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F41A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85" w:type="dxa"/>
            <w:gridSpan w:val="2"/>
            <w:hideMark/>
          </w:tcPr>
          <w:p w14:paraId="179E91D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BC65EBA" w14:textId="77777777" w:rsidTr="00983ABB">
        <w:tc>
          <w:tcPr>
            <w:tcW w:w="185" w:type="dxa"/>
            <w:hideMark/>
          </w:tcPr>
          <w:p w14:paraId="722B0F0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ED82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Проходные рубки</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AB055B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9D49B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C58B8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994A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30 - 35</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DCBD5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20 - 25</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FC7E1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5" w:type="dxa"/>
            <w:gridSpan w:val="2"/>
            <w:hideMark/>
          </w:tcPr>
          <w:p w14:paraId="221D5EB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565CA00" w14:textId="77777777" w:rsidTr="00983ABB">
        <w:tc>
          <w:tcPr>
            <w:tcW w:w="185" w:type="dxa"/>
            <w:hideMark/>
          </w:tcPr>
          <w:p w14:paraId="642CE8C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36" w:type="dxa"/>
            <w:gridSpan w:val="7"/>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EAE0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Чистые с примесью лиственных пород до 2 единиц</w:t>
            </w:r>
          </w:p>
        </w:tc>
        <w:tc>
          <w:tcPr>
            <w:tcW w:w="185" w:type="dxa"/>
            <w:gridSpan w:val="2"/>
            <w:hideMark/>
          </w:tcPr>
          <w:p w14:paraId="32B92FA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DD653EE" w14:textId="77777777" w:rsidTr="00983ABB">
        <w:tc>
          <w:tcPr>
            <w:tcW w:w="185" w:type="dxa"/>
            <w:hideMark/>
          </w:tcPr>
          <w:p w14:paraId="2D031B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4490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осветления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68FC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20 - 25</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6B757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осветления не проводятся</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A6D1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D06E2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1EAE1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08FBE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5" w:type="dxa"/>
            <w:gridSpan w:val="2"/>
            <w:hideMark/>
          </w:tcPr>
          <w:p w14:paraId="5AB571A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891487F" w14:textId="77777777" w:rsidTr="00983ABB">
        <w:tc>
          <w:tcPr>
            <w:tcW w:w="185" w:type="dxa"/>
            <w:hideMark/>
          </w:tcPr>
          <w:p w14:paraId="225ED5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2272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прочистки</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391943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EEF7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8BE3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A9C4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25 - 30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E26B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40 - 50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550A8F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5" w:type="dxa"/>
            <w:gridSpan w:val="2"/>
            <w:hideMark/>
          </w:tcPr>
          <w:p w14:paraId="326F07F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CF4E425" w14:textId="77777777" w:rsidTr="00983ABB">
        <w:tc>
          <w:tcPr>
            <w:tcW w:w="185" w:type="dxa"/>
            <w:hideMark/>
          </w:tcPr>
          <w:p w14:paraId="289732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6868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прореживания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763FA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67559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0920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287C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20 - 30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836FE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30 - 40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BD41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10 - 15</w:t>
            </w:r>
          </w:p>
        </w:tc>
        <w:tc>
          <w:tcPr>
            <w:tcW w:w="185" w:type="dxa"/>
            <w:gridSpan w:val="2"/>
            <w:hideMark/>
          </w:tcPr>
          <w:p w14:paraId="17741FC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94D63A5" w14:textId="77777777" w:rsidTr="00983ABB">
        <w:tc>
          <w:tcPr>
            <w:tcW w:w="185" w:type="dxa"/>
            <w:hideMark/>
          </w:tcPr>
          <w:p w14:paraId="39E156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B1FF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Проходные рубки</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B91EE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7038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0,8</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23EF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A97B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20 - 30</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F91B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20 - 30</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AA27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15 - 20</w:t>
            </w:r>
          </w:p>
        </w:tc>
        <w:tc>
          <w:tcPr>
            <w:tcW w:w="185" w:type="dxa"/>
            <w:gridSpan w:val="2"/>
            <w:hideMark/>
          </w:tcPr>
          <w:p w14:paraId="22C7E29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58F49D23"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t>     </w:t>
      </w:r>
      <w:r w:rsidRPr="00983ABB">
        <w:rPr>
          <w:rFonts w:ascii="Arial" w:eastAsia="Times New Roman" w:hAnsi="Arial" w:cs="Arial"/>
          <w:b/>
          <w:bCs/>
          <w:sz w:val="24"/>
          <w:szCs w:val="24"/>
          <w:bdr w:val="none" w:sz="0" w:space="0" w:color="auto" w:frame="1"/>
          <w:lang w:eastAsia="ru-RU"/>
        </w:rPr>
        <w:t>Примечание:</w:t>
      </w:r>
      <w:r w:rsidRPr="00983ABB">
        <w:rPr>
          <w:rFonts w:ascii="Arial" w:eastAsia="Times New Roman" w:hAnsi="Arial" w:cs="Arial"/>
          <w:sz w:val="24"/>
          <w:szCs w:val="24"/>
          <w:lang w:eastAsia="ru-RU"/>
        </w:rPr>
        <w:t> в насаждениях, ранее пройденных уходами, а также произрастающих на склонах южной и юго-восточной экспозиций, на влажных и сырых почвах интенсивность рубок снижают на 10 - 15%.</w:t>
      </w:r>
    </w:p>
    <w:p w14:paraId="3B3D2CA5"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 Правилами ухода за лесами, утвержденными приказом Минприроды России от 22.11.2017 N 626, при проведении рубок ухода необходимо учитывать следующие требования:</w:t>
      </w:r>
      <w:r w:rsidRPr="00983ABB">
        <w:rPr>
          <w:rFonts w:ascii="Arial" w:eastAsia="Times New Roman" w:hAnsi="Arial" w:cs="Arial"/>
          <w:sz w:val="24"/>
          <w:szCs w:val="24"/>
          <w:lang w:eastAsia="ru-RU"/>
        </w:rPr>
        <w:br/>
      </w:r>
    </w:p>
    <w:p w14:paraId="34E6831E"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Проведение проходных рубок лесных насаждений должно прекращаться в хвойных и твердолиственных семенных лесных насаждениях за 20 лет до установленного возраста рубки лесных насаждений, а в мягколиственных и твердолиственных порослевых лесных насаждениях - за 10 лет до установленного возраста рубки лесных насаждений;</w:t>
      </w:r>
      <w:r w:rsidRPr="00983ABB">
        <w:rPr>
          <w:rFonts w:ascii="Arial" w:eastAsia="Times New Roman" w:hAnsi="Arial" w:cs="Arial"/>
          <w:sz w:val="24"/>
          <w:szCs w:val="24"/>
          <w:lang w:eastAsia="ru-RU"/>
        </w:rPr>
        <w:br/>
      </w:r>
    </w:p>
    <w:p w14:paraId="0A40F33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2. В защитных лесах и на особо защитных участках лесов мероприятия по уходу за лесами направлены на сохранение и восстановление средообразующих, </w:t>
      </w:r>
      <w:r w:rsidRPr="00983ABB">
        <w:rPr>
          <w:rFonts w:ascii="Arial" w:eastAsia="Times New Roman" w:hAnsi="Arial" w:cs="Arial"/>
          <w:sz w:val="24"/>
          <w:szCs w:val="24"/>
          <w:lang w:eastAsia="ru-RU"/>
        </w:rPr>
        <w:lastRenderedPageBreak/>
        <w:t>водоохранных, защитных, санитарно-гигиенических, оздоровительных и полезных функций лесов.</w:t>
      </w:r>
    </w:p>
    <w:p w14:paraId="78BE3161"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защитных лесов и особо защитных участков лесов целевыми породами являются древесные породы, отвечающие целевому назначению защитных лесов и особо защитных участков лесов.</w:t>
      </w:r>
      <w:r w:rsidRPr="00983ABB">
        <w:rPr>
          <w:rFonts w:ascii="Arial" w:eastAsia="Times New Roman" w:hAnsi="Arial" w:cs="Arial"/>
          <w:sz w:val="24"/>
          <w:szCs w:val="24"/>
          <w:lang w:eastAsia="ru-RU"/>
        </w:rPr>
        <w:br/>
      </w:r>
    </w:p>
    <w:p w14:paraId="3379583D"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Рубки обновления, рубки переформирования, рубки реконструкции, рубки сохранения, ландшафтные рубки не проводятся в орехово-промысловых зонах и в лесных насаждениях с преобладанием кедра корейского.</w:t>
      </w:r>
      <w:r w:rsidRPr="00983ABB">
        <w:rPr>
          <w:rFonts w:ascii="Arial" w:eastAsia="Times New Roman" w:hAnsi="Arial" w:cs="Arial"/>
          <w:sz w:val="24"/>
          <w:szCs w:val="24"/>
          <w:lang w:eastAsia="ru-RU"/>
        </w:rPr>
        <w:br/>
      </w:r>
    </w:p>
    <w:p w14:paraId="513AFBB1"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 В лесных насаждениях, состоящих из одной древесной породы или с незначительной примесью второстепенных, рубки, проводимые в целях ухода за лесными насаждениями, назначаются в тех случаях, когда лесные насаждения имеют сомкнутость полога более 0,6 - 0,8, полноту - более 0,8 и в них проявляются признаки формирования нежелательного качества ствола лучших деревьев, угнетения крон. Рубки прореживания в лесных насаждениях, состоящих из одной древесной породы, проводятся при полноте древостоя 0,8 и выше в целях снижения их густоты.</w:t>
      </w:r>
      <w:r w:rsidRPr="00983ABB">
        <w:rPr>
          <w:rFonts w:ascii="Arial" w:eastAsia="Times New Roman" w:hAnsi="Arial" w:cs="Arial"/>
          <w:sz w:val="24"/>
          <w:szCs w:val="24"/>
          <w:lang w:eastAsia="ru-RU"/>
        </w:rPr>
        <w:br/>
      </w:r>
    </w:p>
    <w:p w14:paraId="5ED6A5D7"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5. В кедровых лесах с классом возраста 40 лет проходные рубки должны вестись до 120-летнего возраста.</w:t>
      </w:r>
      <w:r w:rsidRPr="00983ABB">
        <w:rPr>
          <w:rFonts w:ascii="Arial" w:eastAsia="Times New Roman" w:hAnsi="Arial" w:cs="Arial"/>
          <w:sz w:val="24"/>
          <w:szCs w:val="24"/>
          <w:lang w:eastAsia="ru-RU"/>
        </w:rPr>
        <w:br/>
      </w:r>
    </w:p>
    <w:p w14:paraId="6BA5229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6. Полнота лесных насаждений (а в молодняках - сомкнутость крон) после рубки на склонах крутизной до 20 градусов северных экспозиций не должна быть ниже 0,6, на склонах южных экспозиций - 0,7, на склонах крутизной более 20 градусов - соответственно 0,7 и 0,8. В смешанных молодняках при заглушении целевых древесных пород второстепенными допустимо снижение сомкнутости крон до 0,5 - 0,4.</w:t>
      </w:r>
      <w:r w:rsidRPr="00983ABB">
        <w:rPr>
          <w:rFonts w:ascii="Arial" w:eastAsia="Times New Roman" w:hAnsi="Arial" w:cs="Arial"/>
          <w:sz w:val="24"/>
          <w:szCs w:val="24"/>
          <w:lang w:eastAsia="ru-RU"/>
        </w:rPr>
        <w:br/>
      </w:r>
    </w:p>
    <w:p w14:paraId="392BD90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7. Проходные рубки в чистых древостоях на склонах крутизной более 20 градусов не проводятся.</w:t>
      </w:r>
    </w:p>
    <w:p w14:paraId="623114BD"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Рубки, проводимые в целях ухода за лесными насаждениями, подразделяются по интенсивности: очень слабая - до 10%; слабая - 11 - 20%; умеренная - 21 - 30%, умеренно-высокая - 31 - 40%; высокая - 41 - 50%; очень высокая - 51 - 70%; исключительно высокая - 71 - 90% с уходом за целевыми деревьями под пологом (доля деревьев целевых пород в насаждении может быть менее 10% при достаточном количестве жизнеспособных растений).</w:t>
      </w:r>
    </w:p>
    <w:p w14:paraId="0FF58FE6"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определении интенсивности рубок, проводимых в целях ухода за лесными насаждениями, не должна учитываться вырубаемая древесина сухостойных деревьев.</w:t>
      </w:r>
    </w:p>
    <w:p w14:paraId="5A9E19FC"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Деревья, подлежащие рубке, могут находиться во всем массиве лесного насаждения.</w:t>
      </w:r>
      <w:r w:rsidRPr="00983ABB">
        <w:rPr>
          <w:rFonts w:ascii="Arial" w:eastAsia="Times New Roman" w:hAnsi="Arial" w:cs="Arial"/>
          <w:sz w:val="24"/>
          <w:szCs w:val="24"/>
          <w:lang w:eastAsia="ru-RU"/>
        </w:rPr>
        <w:br/>
      </w:r>
    </w:p>
    <w:p w14:paraId="7E57B18F"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2.1.3 Расчетная лесосека (ежегодный допустимый объем изъятия древесины) при всех видах рубок</w:t>
      </w:r>
    </w:p>
    <w:p w14:paraId="0543B31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Расчет лесосеки для заготовки древесины при осуществлении рубок спелых и перестойных лесных насаждений приводится по выборочным и сплошным рубкам в таблицах 8 и 9. Расчет ежегодного допустимого объема изъятия древесины в средневозрастных, приспевающих, спелых, перестойных лесных насаждениях при уходе за лесами - в таблице 10. Расчетная лесосека (ежегодный допустимый объем изъятия древесины) при всех видах рубок по Аванскому лесничеству приведена в таблице 15.</w:t>
      </w:r>
    </w:p>
    <w:p w14:paraId="113926E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 </w:t>
      </w:r>
      <w:r w:rsidRPr="00983ABB">
        <w:rPr>
          <w:rFonts w:ascii="Times New Roman" w:eastAsia="Times New Roman" w:hAnsi="Times New Roman" w:cs="Times New Roman"/>
          <w:b/>
          <w:bCs/>
          <w:sz w:val="24"/>
          <w:szCs w:val="24"/>
          <w:bdr w:val="none" w:sz="0" w:space="0" w:color="auto" w:frame="1"/>
          <w:lang w:eastAsia="ru-RU"/>
        </w:rPr>
        <w:t>Таблица 15 - Расчетная лесосека (ежегодный допустимый объем изъятия древесины) при всех видах рубки</w:t>
      </w:r>
    </w:p>
    <w:tbl>
      <w:tblPr>
        <w:tblW w:w="0" w:type="auto"/>
        <w:tblCellMar>
          <w:left w:w="0" w:type="dxa"/>
          <w:right w:w="0" w:type="dxa"/>
        </w:tblCellMar>
        <w:tblLook w:val="04A0" w:firstRow="1" w:lastRow="0" w:firstColumn="1" w:lastColumn="0" w:noHBand="0" w:noVBand="1"/>
      </w:tblPr>
      <w:tblGrid>
        <w:gridCol w:w="844"/>
        <w:gridCol w:w="550"/>
        <w:gridCol w:w="621"/>
        <w:gridCol w:w="532"/>
        <w:gridCol w:w="549"/>
        <w:gridCol w:w="621"/>
        <w:gridCol w:w="532"/>
        <w:gridCol w:w="549"/>
        <w:gridCol w:w="621"/>
        <w:gridCol w:w="532"/>
        <w:gridCol w:w="549"/>
        <w:gridCol w:w="621"/>
        <w:gridCol w:w="532"/>
        <w:gridCol w:w="549"/>
        <w:gridCol w:w="621"/>
        <w:gridCol w:w="532"/>
      </w:tblGrid>
      <w:tr w:rsidR="00983ABB" w:rsidRPr="00983ABB" w14:paraId="34E626D0" w14:textId="77777777" w:rsidTr="00983ABB">
        <w:trPr>
          <w:trHeight w:val="15"/>
        </w:trPr>
        <w:tc>
          <w:tcPr>
            <w:tcW w:w="2402" w:type="dxa"/>
            <w:hideMark/>
          </w:tcPr>
          <w:p w14:paraId="58957D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663" w:type="dxa"/>
            <w:hideMark/>
          </w:tcPr>
          <w:p w14:paraId="79EFEF5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04BE3EE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117F799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6268314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52375D1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30FA1AB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05DF812D"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6A6B52A4"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324E5FB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03BB4FF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43F7981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0C9175C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4360369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5D1A72B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5AB034CB"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4FFBA3B1" w14:textId="77777777" w:rsidTr="00983ABB">
        <w:tc>
          <w:tcPr>
            <w:tcW w:w="21600" w:type="dxa"/>
            <w:gridSpan w:val="16"/>
            <w:tcBorders>
              <w:top w:val="nil"/>
              <w:left w:val="nil"/>
              <w:bottom w:val="single" w:sz="6" w:space="0" w:color="000000"/>
              <w:right w:val="nil"/>
            </w:tcBorders>
            <w:tcMar>
              <w:top w:w="0" w:type="dxa"/>
              <w:left w:w="149" w:type="dxa"/>
              <w:bottom w:w="0" w:type="dxa"/>
              <w:right w:w="149" w:type="dxa"/>
            </w:tcMar>
            <w:hideMark/>
          </w:tcPr>
          <w:p w14:paraId="7C6BD5F2"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 - га; запас - тыс. м(3)</w:t>
            </w:r>
          </w:p>
        </w:tc>
      </w:tr>
      <w:tr w:rsidR="00983ABB" w:rsidRPr="00983ABB" w14:paraId="4026F155" w14:textId="77777777" w:rsidTr="00983ABB">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C3A4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Хозяйства</w:t>
            </w:r>
          </w:p>
        </w:tc>
        <w:tc>
          <w:tcPr>
            <w:tcW w:w="21067"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87B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p>
        </w:tc>
      </w:tr>
      <w:tr w:rsidR="00983ABB" w:rsidRPr="00983ABB" w14:paraId="09DC4CEB" w14:textId="77777777" w:rsidTr="00983ABB">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10532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43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2E2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рубке спелых и перестойных насаждений</w:t>
            </w:r>
          </w:p>
        </w:tc>
        <w:tc>
          <w:tcPr>
            <w:tcW w:w="443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A45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рубке лесных насаждения при уходе за лесами</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F25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рубке поврежденных и погибших лесных насаждений</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7DE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рубке лесных насаждений на лесных участках, предназначенных для строительства, реконструкции и эксплуатации объектов лесной, лесоперерабатывающей инфраструктуры и объектов, не связанных с созданием лесной инфраструктуры</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477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w:t>
            </w:r>
          </w:p>
        </w:tc>
      </w:tr>
      <w:tr w:rsidR="00983ABB" w:rsidRPr="00983ABB" w14:paraId="6B9A4D5A" w14:textId="77777777" w:rsidTr="00983ABB">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37F91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0B91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70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B173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E60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A993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EDA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837F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E9F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BD6E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5B0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запас</w:t>
            </w:r>
          </w:p>
        </w:tc>
      </w:tr>
      <w:tr w:rsidR="00983ABB" w:rsidRPr="00983ABB" w14:paraId="3DA77ACB" w14:textId="77777777" w:rsidTr="00983ABB">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9657E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B7FE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9958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D451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55E6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684F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C770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43422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4CE1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7B77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A743C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E103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5FE5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0663B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B35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AB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p>
        </w:tc>
      </w:tr>
      <w:tr w:rsidR="00983ABB" w:rsidRPr="00983ABB" w14:paraId="1DAECC3A"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EA5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F8F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FC3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DC6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5B8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1E7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B21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334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5CA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788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0AC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3FB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0F1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2FC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FC9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4AD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r>
      <w:tr w:rsidR="00983ABB" w:rsidRPr="00983ABB" w14:paraId="6E36575E"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D906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Хвойные</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AB1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776,0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987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489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4EF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2E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176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220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909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28D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79D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462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3C7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337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1077,4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270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720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55,56</w:t>
            </w:r>
          </w:p>
        </w:tc>
      </w:tr>
      <w:tr w:rsidR="00983ABB" w:rsidRPr="00983ABB" w14:paraId="7E88B600"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2B15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Твердолиственные</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A9B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942,0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A1E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D6C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E9F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514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7BC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83F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9EA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743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243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9DC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7C2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F35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1061,1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EE8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88B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32,18</w:t>
            </w:r>
          </w:p>
        </w:tc>
      </w:tr>
      <w:tr w:rsidR="00983ABB" w:rsidRPr="00983ABB" w14:paraId="006B35ED"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B1F7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Мягколиственные</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360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1767,0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4AF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C6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2F0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740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708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42E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22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5B5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75D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9C3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05A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93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28F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201,62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98B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85,82</w:t>
            </w:r>
          </w:p>
        </w:tc>
      </w:tr>
      <w:tr w:rsidR="00983ABB" w:rsidRPr="00983ABB" w14:paraId="23000FF6"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07CC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F69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3485,0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BF4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635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17E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242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06A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D0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452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28E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FF6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1FF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EE4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6DB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4505,6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8CA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318,04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B34AA" w14:textId="77777777" w:rsidR="00983ABB" w:rsidRPr="00983ABB" w:rsidRDefault="00983ABB" w:rsidP="00983ABB">
            <w:pPr>
              <w:spacing w:after="0" w:line="240" w:lineRule="auto"/>
              <w:jc w:val="right"/>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173,56</w:t>
            </w:r>
          </w:p>
        </w:tc>
      </w:tr>
    </w:tbl>
    <w:p w14:paraId="54711EA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p>
    <w:p w14:paraId="12B2645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(Таблица изменена Приказом Управления лесами Правительства Хабаровского края от 7 апреля 2020 года N 645П - см. предыдущую редакцию).</w:t>
      </w:r>
      <w:r w:rsidRPr="00983ABB">
        <w:rPr>
          <w:rFonts w:ascii="Times New Roman" w:eastAsia="Times New Roman" w:hAnsi="Times New Roman" w:cs="Times New Roman"/>
          <w:sz w:val="24"/>
          <w:szCs w:val="24"/>
          <w:lang w:eastAsia="ru-RU"/>
        </w:rPr>
        <w:br/>
      </w:r>
    </w:p>
    <w:p w14:paraId="60C05A6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2.1.4 Возрасты рубок</w:t>
      </w:r>
    </w:p>
    <w:p w14:paraId="4E5A45B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Возрасты рубок спелых, перестойных насаждений с целью заготовки древесины по Аванскому лесничеству установлены в соответствии с приказом Рослесхоза от 09.04.2015 N 105 «Об установлении возрастов рубок» (таблица 16).</w:t>
      </w:r>
      <w:r w:rsidRPr="00983ABB">
        <w:rPr>
          <w:rFonts w:ascii="Times New Roman" w:eastAsia="Times New Roman" w:hAnsi="Times New Roman" w:cs="Times New Roman"/>
          <w:sz w:val="24"/>
          <w:szCs w:val="24"/>
          <w:lang w:eastAsia="ru-RU"/>
        </w:rPr>
        <w:br/>
      </w:r>
    </w:p>
    <w:p w14:paraId="78306A51"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t>     Таблица 16 - Возрасты рубок</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571"/>
        <w:gridCol w:w="2672"/>
        <w:gridCol w:w="2097"/>
        <w:gridCol w:w="2015"/>
      </w:tblGrid>
      <w:tr w:rsidR="00983ABB" w:rsidRPr="00983ABB" w14:paraId="74FC14F0" w14:textId="77777777" w:rsidTr="00983ABB">
        <w:trPr>
          <w:trHeight w:val="15"/>
        </w:trPr>
        <w:tc>
          <w:tcPr>
            <w:tcW w:w="2957" w:type="dxa"/>
            <w:hideMark/>
          </w:tcPr>
          <w:p w14:paraId="746BAF84" w14:textId="77777777" w:rsidR="00983ABB" w:rsidRPr="00983ABB" w:rsidRDefault="00983ABB" w:rsidP="00983ABB">
            <w:pPr>
              <w:spacing w:line="254" w:lineRule="auto"/>
              <w:rPr>
                <w:rFonts w:ascii="Arial" w:eastAsia="Times New Roman" w:hAnsi="Arial" w:cs="Arial"/>
                <w:sz w:val="24"/>
                <w:szCs w:val="24"/>
                <w:lang w:eastAsia="ru-RU"/>
              </w:rPr>
            </w:pPr>
          </w:p>
        </w:tc>
        <w:tc>
          <w:tcPr>
            <w:tcW w:w="3142" w:type="dxa"/>
            <w:hideMark/>
          </w:tcPr>
          <w:p w14:paraId="6239522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142" w:type="dxa"/>
            <w:hideMark/>
          </w:tcPr>
          <w:p w14:paraId="4C11EEC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57" w:type="dxa"/>
            <w:hideMark/>
          </w:tcPr>
          <w:p w14:paraId="6702E445"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0172CDC5" w14:textId="77777777" w:rsidTr="00983ABB">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C2E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Виды целевого назначения лесов, в том числе категории защитных лесов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833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Хозсекции и входящие в них преобладающие породы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19F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Классы бонитета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1B1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Возрасты рубок, лет</w:t>
            </w:r>
          </w:p>
        </w:tc>
      </w:tr>
      <w:tr w:rsidR="00983ABB" w:rsidRPr="00983ABB" w14:paraId="368E6B7D" w14:textId="77777777" w:rsidTr="00983ABB">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CA3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AB9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DBE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4A3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434C90DC" w14:textId="77777777" w:rsidTr="00983ABB">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BE61F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 (кроме запретных полос лесов, расположенных вдоль водных объектов)</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12C7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Кедровая, кедр</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425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B0F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241 - 280</w:t>
            </w:r>
          </w:p>
        </w:tc>
      </w:tr>
      <w:tr w:rsidR="00983ABB" w:rsidRPr="00983ABB" w14:paraId="6325A0E0"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5E18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BF6E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Елово-широколиственная, ель, пихта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BCD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D4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4FA5393D"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599A0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D494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Елово-пихтовая, ель, пихта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100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B76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237ECBED"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91C2E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E3D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Лиственничная, лиственница, сосна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0C8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III и выше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025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6A901076"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262142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CA3F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Лиственничная, лиственница, сосна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C10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IV и ниже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A4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141 - 160</w:t>
            </w:r>
          </w:p>
        </w:tc>
      </w:tr>
      <w:tr w:rsidR="00983ABB" w:rsidRPr="00983ABB" w14:paraId="28136230"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3D46B2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F09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Дубовая, дуб, клен</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95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471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6335CB50"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AAA95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F390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Ясенево-ильмовая, ясень, ильм, орех маньчжурский, бархат</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B1A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92F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7566A303"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1C5B6F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8378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Желтоберезовая, береза черная, береза каменная, береза желтая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834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0CA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00FF8618"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88A1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C5FF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Липовая, липа (товарная)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B85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919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626CF84B"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C7F0C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BF2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Липовая, липа (медоносная)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4D5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81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141 - 160</w:t>
            </w:r>
          </w:p>
        </w:tc>
      </w:tr>
      <w:tr w:rsidR="00983ABB" w:rsidRPr="00983ABB" w14:paraId="68689329"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97E4E4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FAD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Белоберезовая, береза белая, ольха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0D5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1AB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71 - 80</w:t>
            </w:r>
          </w:p>
        </w:tc>
      </w:tr>
      <w:tr w:rsidR="00983ABB" w:rsidRPr="00983ABB" w14:paraId="3E4EA830"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EE26D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DC1A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Мягколиственная, осина, тополь, чозения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AD4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C5D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61 - 70</w:t>
            </w:r>
          </w:p>
        </w:tc>
      </w:tr>
      <w:tr w:rsidR="00983ABB" w:rsidRPr="00983ABB" w14:paraId="61D6952D" w14:textId="77777777" w:rsidTr="00983ABB">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971F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2C7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Ивовая, ива древовидная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2F0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875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51 - 60</w:t>
            </w:r>
          </w:p>
        </w:tc>
      </w:tr>
      <w:tr w:rsidR="00983ABB" w:rsidRPr="00983ABB" w14:paraId="0098CB7C" w14:textId="77777777" w:rsidTr="00983ABB">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25CE6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 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BB38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Кедровая, кедр</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272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411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241 - 280</w:t>
            </w:r>
          </w:p>
        </w:tc>
      </w:tr>
      <w:tr w:rsidR="00983ABB" w:rsidRPr="00983ABB" w14:paraId="3EE0DF2A"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0C307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5B09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Елово-широколиственная, ель, пихта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3E9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217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101 - 120</w:t>
            </w:r>
          </w:p>
        </w:tc>
      </w:tr>
      <w:tr w:rsidR="00983ABB" w:rsidRPr="00983ABB" w14:paraId="63C77C50"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3DE35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942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Елово-пихтовая, ель, пихта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F76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10F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101 - 120</w:t>
            </w:r>
          </w:p>
        </w:tc>
      </w:tr>
      <w:tr w:rsidR="00983ABB" w:rsidRPr="00983ABB" w14:paraId="4C3F92F9"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6F8E9F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3BD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Лиственничная, лиственница, сосна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720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III и выше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895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101 - 120</w:t>
            </w:r>
          </w:p>
        </w:tc>
      </w:tr>
      <w:tr w:rsidR="00983ABB" w:rsidRPr="00983ABB" w14:paraId="13405C3C"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F63A1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E6F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Лиственничная, лиственница, сосна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192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IV и ниже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FC0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121 - 140</w:t>
            </w:r>
          </w:p>
        </w:tc>
      </w:tr>
      <w:tr w:rsidR="00983ABB" w:rsidRPr="00983ABB" w14:paraId="142F810B"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1F2F0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C197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Дубовая, дуб, клен</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93E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FBE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101 - 120</w:t>
            </w:r>
          </w:p>
        </w:tc>
      </w:tr>
      <w:tr w:rsidR="00983ABB" w:rsidRPr="00983ABB" w14:paraId="36D8FCD6"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763B6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2491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Ясенево-ильмовая, ясень, ильм, орех маньчжурский, бархат</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AF3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281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101 - 120</w:t>
            </w:r>
          </w:p>
        </w:tc>
      </w:tr>
      <w:tr w:rsidR="00983ABB" w:rsidRPr="00983ABB" w14:paraId="02D23CE1"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687E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734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Желтоберезовая, береза черная, береза каменная, береза желтая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C91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D5D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101 - 120</w:t>
            </w:r>
          </w:p>
        </w:tc>
      </w:tr>
      <w:tr w:rsidR="00983ABB" w:rsidRPr="00983ABB" w14:paraId="096CD607"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67643C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3F4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Липовая, липа (товарная)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816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B62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101 - 120</w:t>
            </w:r>
          </w:p>
        </w:tc>
      </w:tr>
      <w:tr w:rsidR="00983ABB" w:rsidRPr="00983ABB" w14:paraId="2A4781F2"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5B8D7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E7C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Липовая, липа медоносная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865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223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141 - 160</w:t>
            </w:r>
          </w:p>
        </w:tc>
      </w:tr>
      <w:tr w:rsidR="00983ABB" w:rsidRPr="00983ABB" w14:paraId="1DE39C1B"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450E22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1BA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Белоберезовая, береза белая, ольха</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13F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526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61 - 70</w:t>
            </w:r>
          </w:p>
        </w:tc>
      </w:tr>
      <w:tr w:rsidR="00983ABB" w:rsidRPr="00983ABB" w14:paraId="080D2123" w14:textId="77777777" w:rsidTr="00983ABB">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E8864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372A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Мягколиственная, осина, тополь, чозения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196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425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51 - 60</w:t>
            </w:r>
          </w:p>
        </w:tc>
      </w:tr>
      <w:tr w:rsidR="00983ABB" w:rsidRPr="00983ABB" w14:paraId="118F045D" w14:textId="77777777" w:rsidTr="00983ABB">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BCF9E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C09F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Ивовая, ива древовидная</w:t>
            </w:r>
            <w:r w:rsidRPr="00983ABB">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7AD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бонитеты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2DC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41 - 50</w:t>
            </w:r>
          </w:p>
        </w:tc>
      </w:tr>
    </w:tbl>
    <w:p w14:paraId="36A71131"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424B617D"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Примечание:</w:t>
      </w:r>
      <w:r w:rsidRPr="00983ABB">
        <w:rPr>
          <w:rFonts w:ascii="Arial" w:eastAsia="Times New Roman" w:hAnsi="Arial" w:cs="Arial"/>
          <w:sz w:val="24"/>
          <w:szCs w:val="24"/>
          <w:lang w:eastAsia="ru-RU"/>
        </w:rPr>
        <w:t> Для кедрового стланика принимаются возрасты рубки (спелости), применявшиеся долгое время при лесоустроительном проектировании.</w:t>
      </w:r>
      <w:r w:rsidRPr="00983ABB">
        <w:rPr>
          <w:rFonts w:ascii="Arial" w:eastAsia="Times New Roman" w:hAnsi="Arial" w:cs="Arial"/>
          <w:sz w:val="24"/>
          <w:szCs w:val="24"/>
          <w:lang w:eastAsia="ru-RU"/>
        </w:rPr>
        <w:br/>
      </w:r>
    </w:p>
    <w:p w14:paraId="60E7C655"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2.1.5 Процент (интенсивность) выборки древесины с учетом полноты древостоя, и состава</w:t>
      </w:r>
    </w:p>
    <w:p w14:paraId="36B0A77C"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В соответствии с частью 2 статьи 17 Лесного кодекса Российской Федерации выборочными рубками являются рубки, при которых на </w:t>
      </w:r>
      <w:r w:rsidRPr="00983ABB">
        <w:rPr>
          <w:rFonts w:ascii="Arial" w:eastAsia="Times New Roman" w:hAnsi="Arial" w:cs="Arial"/>
          <w:sz w:val="24"/>
          <w:szCs w:val="24"/>
          <w:lang w:eastAsia="ru-RU"/>
        </w:rPr>
        <w:lastRenderedPageBreak/>
        <w:t>соответствующих землях или земельных участках вырубается часть деревьев и кустарников.</w:t>
      </w:r>
    </w:p>
    <w:p w14:paraId="32161C82"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Правилам заготовки древесины, утвержденным приказом Минприроды России от 12.09.2016 N 474, выборочные рубки спелых, перестойных лесных насаждений допускается проводить в отношении лесных насаждений с интенсивностью, обеспечивающей формирование из второго яруса и подроста главных (целевых) пород устойчивых лесных насаждений. В этом случае проводится вырубка части спелых и перестойных деревьев с сохранением второго яруса и подроста.</w:t>
      </w:r>
    </w:p>
    <w:p w14:paraId="1550869D"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 учетом объема вырубаемой древесины за один прием (интенсивность рубки) выборочные рубки подразделяются на следующие виды: очень слабой интенсивности - объем вырубаемой древесины достигает 10% от общего ее запаса, слабой интенсивности - 11 - 20%, умеренной интенсивности - 21 - 30%, умеренно высокой интенсивности - 31 - 40%, высокой интенсивности - 41 - 50%; очень высокой интенсивности - 51 - 70%.</w:t>
      </w:r>
    </w:p>
    <w:p w14:paraId="4D48F147"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зависимости от характера вырубаемых деревьев и технологии проведения рубок выделяют следующие виды выборочных рубок спелых, перестойных лесных насаждений: добровольно-выборочные, группово-выборочные, равномерно-постепенные, группово-постепенные (котловинные), чересполосные постепенные, длительно-постепенные рубки.</w:t>
      </w:r>
    </w:p>
    <w:p w14:paraId="025D0C22"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добровольно-выборочных рубках равномерно по площади вырубаются в первую очередь поврежденные, перестойные, спелые с замедленным ростом деревья, при условии обеспечения воспроизводства древесных пород, сохранения защитных и средообразующих свойств леса. Полнота древостоя после проведения данного вида выборочных рубок лесных насаждений не должна быть ниже 0,5.</w:t>
      </w:r>
    </w:p>
    <w:p w14:paraId="46A737F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Группово-выборочные рубки ведутся в лесных насаждениях с группово-разновозрастной структурой, при которых вырубаются перестойные и спелые деревья, группами в соответствии с их размещением по площади лесосеки. Площадь вырубаемых групп составляет от 0,01 до 0,5 гектара.</w:t>
      </w:r>
    </w:p>
    <w:p w14:paraId="1819C5E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Равномерно-постепенные рубки также осуществляются в высоко и среднеполнотных древостоях с угнетенным жизнеспособным подростом или вторым ярусом, в смешанных древостоях, образованных древесными породами, имеющими разный возраст спелости (хвойно-лиственных, осиново-березовых и т.п.). Полнота древостоев при первых приемах рубок снижается до 0,5. При отсутствии или недостаточном для формирования насаждений количестве подроста в соответствующих условиях произрастания в процессе равномерно-постепенных рубок осуществляются меры содействия возобновлению леса.</w:t>
      </w:r>
    </w:p>
    <w:p w14:paraId="2FC95BD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Группово-постепенные (котловинные) рубки, при которых древостой вырубается в течение двух классов возраста группами (котловинами) в несколько приемов в местах, где имеются куртины подроста (а также обеспечивается их последующее появление), проводятся в одновозрастных древостоях с групповым размещением подроста. Вырубка спелого древостоя осуществляется постепенно вокруг групп подроста на площадях от 0,01 до 1,0 гектара (котловинами) за 3-5 приемов, проводимых в течение 30-40 лет.</w:t>
      </w:r>
    </w:p>
    <w:p w14:paraId="5AD476A2"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Длительно-постепенные рубки проводятся в разновозрастных насаждениях в два приема с оставлением на лесосеке деревьев, не достигших возраста спелости, которые вырубаются после достижения ими эксплуатационных размеров. Относительная полнота после первого приема рубки не должна быть ниже 0,5 в темнохвойных и ниже 0,4 в светлохвойных насаждениях. Период повторения приемов рубки - через 30-40 лет.</w:t>
      </w:r>
    </w:p>
    <w:p w14:paraId="23D7FB8C"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При отсутствии или недостаточном количестве естественного возобновления леса к моменту проведения очередного приема рубки допускается проведение мероприятий по искусственному или комбинированному лесовосстановлению, с увеличением интервала между приемами рубки на 3 - 5 лет.</w:t>
      </w:r>
    </w:p>
    <w:p w14:paraId="2FD9E368"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насаждениях с сильно угнетенным подростом и вторым ярусом могут назначаться комбинированные выборочные рубки в три приема, при которых в первый прием проводится равномерно-постепенная рубка интенсивностью 30 - 35% по запасу, а после улучшения состояния молодняка - два приема чересполосной постепенной.</w:t>
      </w:r>
    </w:p>
    <w:p w14:paraId="54F5D37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Завершающий прием постепенных рубок проводится только после формирования на лесосеке жизнеспособного подроста и (или) второго яруса, обеспечивающего формирование целевых лесных насаждений.</w:t>
      </w:r>
      <w:r w:rsidRPr="00983ABB">
        <w:rPr>
          <w:rFonts w:ascii="Arial" w:eastAsia="Times New Roman" w:hAnsi="Arial" w:cs="Arial"/>
          <w:sz w:val="24"/>
          <w:szCs w:val="24"/>
          <w:lang w:eastAsia="ru-RU"/>
        </w:rPr>
        <w:br/>
      </w:r>
    </w:p>
    <w:p w14:paraId="75BD548A"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2.1.6 Размеры лесосек</w:t>
      </w:r>
      <w:r w:rsidRPr="00983ABB">
        <w:rPr>
          <w:rFonts w:ascii="Arial" w:eastAsia="Times New Roman" w:hAnsi="Arial" w:cs="Arial"/>
          <w:sz w:val="24"/>
          <w:szCs w:val="24"/>
          <w:lang w:eastAsia="ru-RU"/>
        </w:rPr>
        <w:br/>
      </w:r>
    </w:p>
    <w:p w14:paraId="7B611EB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Площадь лесосек сплошных рубок спелых, перестойных лесных насаждений по Приамурско-Приморскому хвойно-широколиственному району не должна превышать 25 га.</w:t>
      </w:r>
    </w:p>
    <w:p w14:paraId="57E3C0DF"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Лесотаксационные выделы отводятся в рубку полностью, если площадь их не превышает предельные (максимальные) размеры лесосек, установленные Правилами заготовки древесины.</w:t>
      </w:r>
    </w:p>
    <w:p w14:paraId="576B10FD"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рубках спелых, перестойных лесных насаждений в эксплуатационных лесах в лесосеку могут включаться выделы приспевающих лесных насаждений общей площадью не более 3 га.</w:t>
      </w:r>
    </w:p>
    <w:p w14:paraId="41779BEB"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Лесотаксационные выделы, расположенные среди неспелых лесных насаждений, превышающие установленные размеры лесосек менее чем в 1,5 раза, назначаются в рубку полностью.</w:t>
      </w:r>
    </w:p>
    <w:p w14:paraId="24A55054"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обеспечения рационального использования лесов, восстановления и поддержания естественной структуры лесных насаждений, теряющих свои средообразующие, водоохранные, санитарно-гигиенические, оздоровительные и иные полезные функции, на лесных участках, предоставленных для заготовки древесины на правах аренды или постоянного (бессрочного) пользования, площади отдельных лесосек при сплошных рубках могут быть увеличены, но не более чем в 1,5 раза.</w:t>
      </w:r>
    </w:p>
    <w:p w14:paraId="750764B4"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проведении сплошных рубок спелых, перестойных лесных насаждений размер лесосек (площадь и ширина) не должны превышать предельные параметры, установленные Правилами заготовки древесины.</w:t>
      </w:r>
    </w:p>
    <w:p w14:paraId="37AF4474"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Предельные размеры лесосек представлены в таблицах 17 - 18.</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59E1E1BE"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17 - Предельные размеры лесосек сплошных рубок</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285"/>
        <w:gridCol w:w="2535"/>
        <w:gridCol w:w="2535"/>
      </w:tblGrid>
      <w:tr w:rsidR="00983ABB" w:rsidRPr="00983ABB" w14:paraId="02D75F83" w14:textId="77777777" w:rsidTr="00983ABB">
        <w:trPr>
          <w:trHeight w:val="15"/>
        </w:trPr>
        <w:tc>
          <w:tcPr>
            <w:tcW w:w="5359" w:type="dxa"/>
            <w:hideMark/>
          </w:tcPr>
          <w:p w14:paraId="499E1A6D" w14:textId="77777777" w:rsidR="00983ABB" w:rsidRPr="00983ABB" w:rsidRDefault="00983ABB" w:rsidP="00983ABB">
            <w:pPr>
              <w:spacing w:line="254" w:lineRule="auto"/>
              <w:rPr>
                <w:rFonts w:ascii="Arial" w:eastAsia="Times New Roman" w:hAnsi="Arial" w:cs="Arial"/>
                <w:sz w:val="24"/>
                <w:szCs w:val="24"/>
                <w:lang w:eastAsia="ru-RU"/>
              </w:rPr>
            </w:pPr>
          </w:p>
        </w:tc>
        <w:tc>
          <w:tcPr>
            <w:tcW w:w="3142" w:type="dxa"/>
            <w:hideMark/>
          </w:tcPr>
          <w:p w14:paraId="5168B0B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142" w:type="dxa"/>
            <w:hideMark/>
          </w:tcPr>
          <w:p w14:paraId="38507CFA"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96163FD" w14:textId="77777777" w:rsidTr="00983AB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7CC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Состав лесных насаждений по преобладающим породам</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FCA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Предельная ширина лесосек, м</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511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Предельная площадь лесосек, га</w:t>
            </w:r>
          </w:p>
        </w:tc>
      </w:tr>
      <w:tr w:rsidR="00983ABB" w:rsidRPr="00983ABB" w14:paraId="778A18DD" w14:textId="77777777" w:rsidTr="00983ABB">
        <w:tc>
          <w:tcPr>
            <w:tcW w:w="116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5C4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хвойно-широколиственных лесов</w:t>
            </w:r>
          </w:p>
        </w:tc>
      </w:tr>
      <w:tr w:rsidR="00983ABB" w:rsidRPr="00983ABB" w14:paraId="0BD7FB62" w14:textId="77777777" w:rsidTr="00983ABB">
        <w:tc>
          <w:tcPr>
            <w:tcW w:w="116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8DF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 хвойно-широколиственный лесной район</w:t>
            </w:r>
          </w:p>
        </w:tc>
      </w:tr>
      <w:tr w:rsidR="00983ABB" w:rsidRPr="00983ABB" w14:paraId="3AC3EC8E" w14:textId="77777777" w:rsidTr="00983AB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3948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Сосна, лиственница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6B6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AA9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r>
      <w:tr w:rsidR="00983ABB" w:rsidRPr="00983ABB" w14:paraId="2BCAE26B" w14:textId="77777777" w:rsidTr="00983AB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6CA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Ель, пихта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3D1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E28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r>
      <w:tr w:rsidR="00983ABB" w:rsidRPr="00983ABB" w14:paraId="78B15497" w14:textId="77777777" w:rsidTr="00983AB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CE2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Береза каменная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F50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B63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2E846AFD" w14:textId="77777777" w:rsidTr="00983AB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714E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Мягколиственные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89E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740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r>
    </w:tbl>
    <w:p w14:paraId="29093185"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p>
    <w:p w14:paraId="60BD8B57"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Параметры и форма лесосек выборочных рубок определяются размерами и конфигурацией лесотаксационных выделов с их естественными границами, если при этом не превышается предельная площадь лесосеки и не создается опасность ветровала или других отрицательных последствий.</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62976225"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18 - Предельные площади лесосек выборочных рубок в спелых и перестойных лесных насаждениях</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06"/>
        <w:gridCol w:w="3661"/>
        <w:gridCol w:w="2199"/>
        <w:gridCol w:w="3027"/>
        <w:gridCol w:w="105"/>
        <w:gridCol w:w="257"/>
      </w:tblGrid>
      <w:tr w:rsidR="00983ABB" w:rsidRPr="00983ABB" w14:paraId="5D8224A1" w14:textId="77777777" w:rsidTr="00983ABB">
        <w:trPr>
          <w:gridAfter w:val="1"/>
          <w:wAfter w:w="480" w:type="dxa"/>
          <w:trHeight w:val="15"/>
        </w:trPr>
        <w:tc>
          <w:tcPr>
            <w:tcW w:w="185" w:type="dxa"/>
            <w:hideMark/>
          </w:tcPr>
          <w:p w14:paraId="649D019A" w14:textId="77777777" w:rsidR="00983ABB" w:rsidRPr="00983ABB" w:rsidRDefault="00983ABB" w:rsidP="00983ABB">
            <w:pPr>
              <w:spacing w:line="254" w:lineRule="auto"/>
              <w:rPr>
                <w:rFonts w:ascii="Arial" w:eastAsia="Times New Roman" w:hAnsi="Arial" w:cs="Arial"/>
                <w:sz w:val="24"/>
                <w:szCs w:val="24"/>
                <w:lang w:eastAsia="ru-RU"/>
              </w:rPr>
            </w:pPr>
          </w:p>
        </w:tc>
        <w:tc>
          <w:tcPr>
            <w:tcW w:w="5359" w:type="dxa"/>
            <w:hideMark/>
          </w:tcPr>
          <w:p w14:paraId="76535AD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57" w:type="dxa"/>
            <w:hideMark/>
          </w:tcPr>
          <w:p w14:paraId="76CFF70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696" w:type="dxa"/>
            <w:hideMark/>
          </w:tcPr>
          <w:p w14:paraId="23442E4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09B0C4FF"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6C65DEB6" w14:textId="77777777" w:rsidTr="00983ABB">
        <w:trPr>
          <w:gridAfter w:val="1"/>
          <w:wAfter w:w="480" w:type="dxa"/>
        </w:trPr>
        <w:tc>
          <w:tcPr>
            <w:tcW w:w="185" w:type="dxa"/>
            <w:hideMark/>
          </w:tcPr>
          <w:p w14:paraId="64C424F4" w14:textId="77777777" w:rsidR="00983ABB" w:rsidRPr="00983ABB" w:rsidRDefault="00983ABB" w:rsidP="00983ABB">
            <w:pPr>
              <w:spacing w:line="254" w:lineRule="auto"/>
              <w:rPr>
                <w:rFonts w:ascii="Calibri" w:eastAsia="Times New Roman" w:hAnsi="Calibri" w:cs="Times New Roman"/>
                <w:lang w:eastAsia="ru-RU"/>
              </w:rPr>
            </w:pPr>
          </w:p>
        </w:tc>
        <w:tc>
          <w:tcPr>
            <w:tcW w:w="535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CA97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 выборочных рубок</w:t>
            </w:r>
          </w:p>
        </w:tc>
        <w:tc>
          <w:tcPr>
            <w:tcW w:w="665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4BB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Предельные площади лесосек выборочных рубок, га</w:t>
            </w:r>
          </w:p>
        </w:tc>
        <w:tc>
          <w:tcPr>
            <w:tcW w:w="185" w:type="dxa"/>
            <w:hideMark/>
          </w:tcPr>
          <w:p w14:paraId="1C75C07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8426B44" w14:textId="77777777" w:rsidTr="00983ABB">
        <w:tc>
          <w:tcPr>
            <w:tcW w:w="185" w:type="dxa"/>
            <w:hideMark/>
          </w:tcPr>
          <w:p w14:paraId="1B1DD685" w14:textId="77777777" w:rsidR="00983ABB" w:rsidRPr="00983ABB" w:rsidRDefault="00983ABB" w:rsidP="00983ABB">
            <w:pPr>
              <w:spacing w:line="254" w:lineRule="auto"/>
              <w:rPr>
                <w:rFonts w:ascii="Calibri" w:eastAsia="Times New Roman" w:hAnsi="Calibri" w:cs="Times New Roman"/>
                <w:lang w:eastAsia="ru-RU"/>
              </w:rPr>
            </w:pPr>
          </w:p>
        </w:tc>
        <w:tc>
          <w:tcPr>
            <w:tcW w:w="5359" w:type="dxa"/>
            <w:tcBorders>
              <w:top w:val="nil"/>
              <w:left w:val="single" w:sz="6" w:space="0" w:color="000000"/>
              <w:bottom w:val="nil"/>
              <w:right w:val="single" w:sz="6" w:space="0" w:color="000000"/>
            </w:tcBorders>
            <w:tcMar>
              <w:top w:w="0" w:type="dxa"/>
              <w:left w:w="149" w:type="dxa"/>
              <w:bottom w:w="0" w:type="dxa"/>
              <w:right w:w="149" w:type="dxa"/>
            </w:tcMar>
            <w:hideMark/>
          </w:tcPr>
          <w:p w14:paraId="62BB5D1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665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F451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 хвойно-широколиственный район</w:t>
            </w:r>
          </w:p>
        </w:tc>
        <w:tc>
          <w:tcPr>
            <w:tcW w:w="185" w:type="dxa"/>
            <w:gridSpan w:val="2"/>
            <w:hideMark/>
          </w:tcPr>
          <w:p w14:paraId="1E39BE3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28CE1AF" w14:textId="77777777" w:rsidTr="00983ABB">
        <w:tc>
          <w:tcPr>
            <w:tcW w:w="185" w:type="dxa"/>
            <w:hideMark/>
          </w:tcPr>
          <w:p w14:paraId="1719E7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35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C54F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04D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A5C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w:t>
            </w:r>
          </w:p>
        </w:tc>
        <w:tc>
          <w:tcPr>
            <w:tcW w:w="185" w:type="dxa"/>
            <w:gridSpan w:val="2"/>
            <w:hideMark/>
          </w:tcPr>
          <w:p w14:paraId="1437FA6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CEA0B4A" w14:textId="77777777" w:rsidTr="00983ABB">
        <w:tc>
          <w:tcPr>
            <w:tcW w:w="185" w:type="dxa"/>
            <w:hideMark/>
          </w:tcPr>
          <w:p w14:paraId="31BAC1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C9D4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Добровольно-выборочные рубки, группово-выборочные рубки</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A33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F56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w:t>
            </w:r>
          </w:p>
        </w:tc>
        <w:tc>
          <w:tcPr>
            <w:tcW w:w="185" w:type="dxa"/>
            <w:gridSpan w:val="2"/>
            <w:hideMark/>
          </w:tcPr>
          <w:p w14:paraId="100FE5A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2599AF2" w14:textId="77777777" w:rsidTr="00983ABB">
        <w:tc>
          <w:tcPr>
            <w:tcW w:w="185" w:type="dxa"/>
            <w:hideMark/>
          </w:tcPr>
          <w:p w14:paraId="49BFF02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C2D3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Длительно-постепенные рубки</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F10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760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85" w:type="dxa"/>
            <w:gridSpan w:val="2"/>
            <w:hideMark/>
          </w:tcPr>
          <w:p w14:paraId="21353C5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129A039E"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p>
    <w:p w14:paraId="398985BD" w14:textId="77777777" w:rsidR="00983ABB" w:rsidRPr="00983ABB" w:rsidRDefault="00983ABB" w:rsidP="00983ABB">
      <w:pPr>
        <w:shd w:val="clear" w:color="auto" w:fill="FFFFFF"/>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b/>
          <w:bCs/>
          <w:sz w:val="24"/>
          <w:szCs w:val="24"/>
          <w:bdr w:val="none" w:sz="0" w:space="0" w:color="auto" w:frame="1"/>
          <w:lang w:eastAsia="ru-RU"/>
        </w:rPr>
        <w:t>2.1.7 Сроки примыкания лесосек</w:t>
      </w:r>
    </w:p>
    <w:p w14:paraId="6BDC661F"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Размещение лесосек сплошных рубок в квартале или на лесном участке, отводимых в рубку в разные годы (примыкание), осуществляется с учетом срока (числа лет), по истечении которого проводится рубка на непосредственно примыкающей лесосеке. При непосредственном примыкании очередная лесосека вырубается с учетом срока примыкания следом за предыдущей лесосекой. При чересполосном примыкании очередная лесосека размещается через полосу леса шириной, равной ширине лесосек.</w:t>
      </w:r>
    </w:p>
    <w:p w14:paraId="01469187"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Размещение лесосек в смежных кварталах (через просеку) производится с соблюдением установленных сроков примыкания, как по длинной, так и по короткой стороне лесосек. Во всех лесах устанавливается непосредственное примыкание лесосек сплошных рубок, как по короткой, так и по длинной стороне, а в лесах, произрастающих в поймах рек, - чересполосное примыкание лесосек.</w:t>
      </w:r>
    </w:p>
    <w:p w14:paraId="0B4988A4"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примыкания лесосек при сплошных рубках устанавливается, не считая года рубки, с учетом периодичности плодоношения древесных пород, обеспечения их успешного естественного восстановления лесов или условий создания лесных культур, сохранения экологических свойств лесов (таблица 19).</w:t>
      </w:r>
    </w:p>
    <w:p w14:paraId="1F0BAF95"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искусственном восстановлении лесов на лесосеке или при сохранении подроста целевых пород допускается установление срока примыкания по любой стороне лесосеки не менее двух лет.</w:t>
      </w:r>
    </w:p>
    <w:p w14:paraId="1E5BA85B"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Сроки примыкания лесосек при выборочных рубках спелых, перестойных лесных насаждений не устанавливаются.</w:t>
      </w:r>
    </w:p>
    <w:p w14:paraId="3D567640"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случае примыкания лесосек при выборочных рубках спелых, перестойных лесных насаждений интенсивностью 30% и более при их примыкании к лесосекам сплошных рубок спелых, перестойных лесных насаждений сроки примыкания устанавливаются такие же, как и для сплошных рубок спелых, перестойных лесных насаждений.</w:t>
      </w:r>
    </w:p>
    <w:p w14:paraId="3903468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Направление рубки характеризуется направлением, в котором каждая последующая лесосека примыкает к предыдущей лесосеке. Размещение лесосек при проведении сплошных рубок должно производиться длинной стороной лесосеки перпендикулярно направлению преобладающих ветров.</w:t>
      </w:r>
    </w:p>
    <w:p w14:paraId="4DB4D5DF"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В горных лесах направление рубки устанавливается вниз по склону, а рубка в пределах лесосеки ведется вверх по склону. При трелевке (транспортировке) </w:t>
      </w:r>
      <w:r w:rsidRPr="00983ABB">
        <w:rPr>
          <w:rFonts w:ascii="Arial" w:eastAsia="Times New Roman" w:hAnsi="Arial" w:cs="Arial"/>
          <w:sz w:val="24"/>
          <w:szCs w:val="24"/>
          <w:lang w:eastAsia="ru-RU"/>
        </w:rPr>
        <w:lastRenderedPageBreak/>
        <w:t>древесины канатными установками и летательными аппаратами допускается размещение лесосек длинной стороной вдоль склона с направлением рубки против преобладающих или вредно действующих ветров. В лесах, произрастающих в поймах рек, направление рубки устанавливается противоположным направлению течения реки.</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2D7DB463" w14:textId="77777777" w:rsidR="00983ABB" w:rsidRPr="00983ABB" w:rsidRDefault="00983ABB" w:rsidP="00983ABB">
      <w:pPr>
        <w:shd w:val="clear" w:color="auto" w:fill="FFFFFF"/>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19 - Сроки примыкания лесосек сплошных рубок в эксплуатационных лесах</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017"/>
        <w:gridCol w:w="4338"/>
      </w:tblGrid>
      <w:tr w:rsidR="00983ABB" w:rsidRPr="00983ABB" w14:paraId="4DB69032" w14:textId="77777777" w:rsidTr="00983ABB">
        <w:trPr>
          <w:trHeight w:val="15"/>
        </w:trPr>
        <w:tc>
          <w:tcPr>
            <w:tcW w:w="5017" w:type="dxa"/>
            <w:hideMark/>
          </w:tcPr>
          <w:p w14:paraId="4A7E14C7" w14:textId="77777777" w:rsidR="00983ABB" w:rsidRPr="00983ABB" w:rsidRDefault="00983ABB" w:rsidP="00983ABB">
            <w:pPr>
              <w:spacing w:line="254" w:lineRule="auto"/>
              <w:rPr>
                <w:rFonts w:ascii="Arial" w:eastAsia="Times New Roman" w:hAnsi="Arial" w:cs="Arial"/>
                <w:sz w:val="24"/>
                <w:szCs w:val="24"/>
                <w:lang w:eastAsia="ru-RU"/>
              </w:rPr>
            </w:pPr>
          </w:p>
        </w:tc>
        <w:tc>
          <w:tcPr>
            <w:tcW w:w="4338" w:type="dxa"/>
            <w:hideMark/>
          </w:tcPr>
          <w:p w14:paraId="61EFF5D3"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BD4F87F" w14:textId="77777777" w:rsidTr="00983ABB">
        <w:tc>
          <w:tcPr>
            <w:tcW w:w="50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6A1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Состав лесных насаждений по преобладающим породам</w:t>
            </w:r>
          </w:p>
        </w:tc>
        <w:tc>
          <w:tcPr>
            <w:tcW w:w="43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54B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примыкания, лет</w:t>
            </w:r>
          </w:p>
        </w:tc>
      </w:tr>
      <w:tr w:rsidR="00983ABB" w:rsidRPr="00983ABB" w14:paraId="1330274F" w14:textId="77777777" w:rsidTr="00983ABB">
        <w:tc>
          <w:tcPr>
            <w:tcW w:w="93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E19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Зона хвойно-широколиственных лесов</w:t>
            </w:r>
          </w:p>
        </w:tc>
      </w:tr>
      <w:tr w:rsidR="00983ABB" w:rsidRPr="00983ABB" w14:paraId="4DF3B271" w14:textId="77777777" w:rsidTr="00983ABB">
        <w:tc>
          <w:tcPr>
            <w:tcW w:w="93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0B4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Приамурско-Приморский хвойно-широколиственный район</w:t>
            </w:r>
          </w:p>
        </w:tc>
      </w:tr>
      <w:tr w:rsidR="00983ABB" w:rsidRPr="00983ABB" w14:paraId="0C641261" w14:textId="77777777" w:rsidTr="00983ABB">
        <w:tc>
          <w:tcPr>
            <w:tcW w:w="50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179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лиственница</w:t>
            </w:r>
          </w:p>
        </w:tc>
        <w:tc>
          <w:tcPr>
            <w:tcW w:w="43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B7B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789B7F17" w14:textId="77777777" w:rsidTr="00983ABB">
        <w:tc>
          <w:tcPr>
            <w:tcW w:w="50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1DB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 пихта</w:t>
            </w:r>
          </w:p>
        </w:tc>
        <w:tc>
          <w:tcPr>
            <w:tcW w:w="43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07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4668DE60" w14:textId="77777777" w:rsidTr="00983ABB">
        <w:tc>
          <w:tcPr>
            <w:tcW w:w="50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78D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каменная</w:t>
            </w:r>
          </w:p>
        </w:tc>
        <w:tc>
          <w:tcPr>
            <w:tcW w:w="43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38E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556816F6" w14:textId="77777777" w:rsidTr="00983ABB">
        <w:tc>
          <w:tcPr>
            <w:tcW w:w="50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7DC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Мягколиственные</w:t>
            </w:r>
          </w:p>
        </w:tc>
        <w:tc>
          <w:tcPr>
            <w:tcW w:w="43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A23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r>
    </w:tbl>
    <w:p w14:paraId="1545AF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br/>
        <w:t>2.1.8 Количество зарубов</w:t>
      </w:r>
    </w:p>
    <w:p w14:paraId="2D73AD5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Лесосеки одного года рубки (зарубы) размещаются в установленном порядке на определенном расстоянии друг от друга в зависимости от ширины лесосеки и других условий. При осуществлении сплошных рубок спелых, перестойных лесных насаждений не допускается превышение установленного количества зарубов в расчете на 1 км стороны лесного квартала, которое зависит от установленной ширины лесосек, ветроустойчивости оставляемых полос леса. Для сплошных рубок количество зарубов устанавливается: при ширине (протяженности) лесосек до 50 м - не более 4; при ширине (протяженности) лесосек 51-150 м - не более 3; при ширине (протяженности) лесосек 151-250 м - не более 2, при ширине (протяженности) лесосек свыше 250 м - 1. Между зарубами оставляются участки леса, равные ширине лесосек, установленной для этих насаждений.</w:t>
      </w:r>
      <w:r w:rsidRPr="00983ABB">
        <w:rPr>
          <w:rFonts w:ascii="Arial" w:eastAsia="Times New Roman" w:hAnsi="Arial" w:cs="Arial"/>
          <w:sz w:val="24"/>
          <w:szCs w:val="24"/>
          <w:lang w:eastAsia="ru-RU"/>
        </w:rPr>
        <w:br/>
      </w:r>
    </w:p>
    <w:p w14:paraId="49CEC27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2.1.9 Сроки повторяемости рубок</w:t>
      </w:r>
    </w:p>
    <w:p w14:paraId="1C074ED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повторяемости рубок - понятие, применимое только к выборочным рубкам, к которым с выходом Лесного кодекса Российской Федерации в 2006 году отнесены и постепенные рубки. При постепенных рубках срок повторяемости будет периодом времени между очередными приемами рубки, последний из которых приводит к полной смене спелого поколения леса молодым. Срок повторяемости сплошной рубки равен обороту рубки, т.е. времени, которое потребуется для восстановления вырубки и поспевания нового поколения леса.</w:t>
      </w:r>
    </w:p>
    <w:p w14:paraId="5F68280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добровольно-выборочных рубках срок повторяемости должен обеспечить восстановление полноты насаждения до первоначального состояния, а при постепенных дает возможность появления под пологом леса самосева или возможность привыкания имеющегося возобновления к новым условиям освещения.</w:t>
      </w:r>
    </w:p>
    <w:p w14:paraId="39D48EE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Заключительный прием равномерно-постепенных, группово-постепенных (котловинных), чересполосных постепенных, длительно-постепенных рубок проводится только после формирования на лесосеке жизнеспособного сомкнутого молодняка, обеспечивающего формирование лесных насаждений.</w:t>
      </w:r>
    </w:p>
    <w:p w14:paraId="2A7AFF2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Срок повторяемости добровольно-выборочных рубок в насаждениях целевых пород Аванского лесничества Правилами заготовки древесины не установлен. Известен срок повторяемости длительно-постепенных рубок - 30-40 лет. Срок </w:t>
      </w:r>
      <w:r w:rsidRPr="00983ABB">
        <w:rPr>
          <w:rFonts w:ascii="Arial" w:eastAsia="Times New Roman" w:hAnsi="Arial" w:cs="Arial"/>
          <w:sz w:val="24"/>
          <w:szCs w:val="24"/>
          <w:lang w:eastAsia="ru-RU"/>
        </w:rPr>
        <w:lastRenderedPageBreak/>
        <w:t>вырубки насаждений при проведении иных постепенных рубок - один-два класса возраста.</w:t>
      </w:r>
      <w:r w:rsidRPr="00983ABB">
        <w:rPr>
          <w:rFonts w:ascii="Arial" w:eastAsia="Times New Roman" w:hAnsi="Arial" w:cs="Arial"/>
          <w:sz w:val="24"/>
          <w:szCs w:val="24"/>
          <w:lang w:eastAsia="ru-RU"/>
        </w:rPr>
        <w:br/>
      </w:r>
    </w:p>
    <w:p w14:paraId="4B9B165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2.1.10 Методы лесовосстановления</w:t>
      </w:r>
    </w:p>
    <w:p w14:paraId="17B5EB8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Лесовосстановление осуществляется в целях восстановления вырубленных, погибших и поврежденных лесов. Способы лесовосстановления делятся на естественное, искусственное и комбинированное и осуществляются в соответствии с приказом Минприроды России от 29.06.2016 N 375 «Об утверждении Правил лесовосстановления».</w:t>
      </w:r>
    </w:p>
    <w:p w14:paraId="3918F8D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лесных участках, предоставленных в аренду для заготовки древесины, лесовосстановление обеспечивается арендаторами этих лесных участков. На остальной территории лесовосстановление обеспечивается органами государственной власти, органами местного самоуправления в пределах их полномочий, определенных в соответствии с пунктом 4 части 1 статьи 83 Лесного кодекса Российской Федерации.</w:t>
      </w:r>
      <w:r w:rsidRPr="00983ABB">
        <w:rPr>
          <w:rFonts w:ascii="Arial" w:eastAsia="Times New Roman" w:hAnsi="Arial" w:cs="Arial"/>
          <w:sz w:val="24"/>
          <w:szCs w:val="24"/>
          <w:lang w:eastAsia="ru-RU"/>
        </w:rPr>
        <w:br/>
      </w:r>
    </w:p>
    <w:p w14:paraId="0E0F8B21"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b/>
          <w:bCs/>
          <w:sz w:val="24"/>
          <w:szCs w:val="24"/>
          <w:bdr w:val="none" w:sz="0" w:space="0" w:color="auto" w:frame="1"/>
          <w:lang w:eastAsia="ru-RU"/>
        </w:rPr>
        <w:t>Естественное лесовосстановление</w:t>
      </w:r>
    </w:p>
    <w:p w14:paraId="055932D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содействия естественному лесовосстановлению осуществляются следующие мероприятия:</w:t>
      </w:r>
    </w:p>
    <w:p w14:paraId="4A00A21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сохранение возобновившегося под пологом лесных насаждений жизнеспособного поколения главных лесных древесных пород лесных насаждений (подрост) (далее - главные лесные древесные породы), способного образовывать в данных природно-климатических условиях новые лесные насаждения. Древесные растения в возрасте до двух лет (самосев) в числе подроста не учитываются;</w:t>
      </w:r>
    </w:p>
    <w:p w14:paraId="1556745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сохранение жизнеспособного укоренившегося подроста и молодняка (экземпляров высотой более 2,5 метров) главных лесных древесных пород при проведении рубок лесных насаждений;</w:t>
      </w:r>
    </w:p>
    <w:p w14:paraId="30B910D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уход за подростом главных лесных древесных пород на площадях, не занятых лесными насаждениями (приземление подроста, оправка подроста, окашивание подроста, изреживание подроста, внесение удобрений, обработка гербицидами);</w:t>
      </w:r>
    </w:p>
    <w:p w14:paraId="46C87BB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минерализация поверхности почвы на местах планируемых рубок спелых и перестойных насаждений и на вырубках;</w:t>
      </w:r>
    </w:p>
    <w:p w14:paraId="143E493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оставление семенных деревьев, куртин и групп;</w:t>
      </w:r>
    </w:p>
    <w:p w14:paraId="348B658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огораживание площадей;</w:t>
      </w:r>
    </w:p>
    <w:p w14:paraId="62C2956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подавление корнеотпрысковой способности деревьев (инъекции арборицидов или окольцовывание).</w:t>
      </w:r>
    </w:p>
    <w:p w14:paraId="5DEA747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Меры по сохранению подроста лесных насаждений ценных лесных древесных пород осуществляются одновременно с проведением рубок лесных насаждений. Рубка в таких случаях проводится преимущественно в зимнее время по снежному покрову с применением технологий, позволяющих обеспечить сохранение от уничтожения и повреждения подроста и молодняка ценных лесных древесных пород в количестве, определенном при отводе лесосек. После проведения рубок проводится уход за сохраненным подростом и молодняком лесных древесных пород путем освобождения от завалов порубочными остатками, вырубки сломанных и поврежденных экземпляров.</w:t>
      </w:r>
    </w:p>
    <w:p w14:paraId="0682261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Содействие естественному лесовосстановлению путем минерализации поверхности почвы проводится на площадях, на которых имеются источники семян главных лесных древесных пород лесных насаждений (примыкающие лесные насаждения, отдельные семенные деревья или их группы, куртины, </w:t>
      </w:r>
      <w:r w:rsidRPr="00983ABB">
        <w:rPr>
          <w:rFonts w:ascii="Arial" w:eastAsia="Times New Roman" w:hAnsi="Arial" w:cs="Arial"/>
          <w:sz w:val="24"/>
          <w:szCs w:val="24"/>
          <w:lang w:eastAsia="ru-RU"/>
        </w:rPr>
        <w:lastRenderedPageBreak/>
        <w:t>полосы, под пологом поступающих в рубку лесных насаждений с полнотой не более 0,6).</w:t>
      </w:r>
    </w:p>
    <w:p w14:paraId="49FAF5D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участках проводится минерализация не менее 25 - 30% поверхности почвы в годы удовлетворительного и обильного урожая семян лесных растений до начала опадения семян главных лесных древесных пород. Минерализация поверхности почвы проводится как в виде отдельного мероприятия по содействию естественному лесовосстановлению, так и в комплексе с сохранением семенников, семенных куртин и групп деревьев.</w:t>
      </w:r>
    </w:p>
    <w:p w14:paraId="3BB57A7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Минерализация поверхности почвы осуществляется путем обработки почвы механическими, химическими или огневыми средствами в зависимости от механического состава и влажности почвы, густоты и высоты травяного покрова, мощности лесной подстилки, количества семенных деревьев.</w:t>
      </w:r>
    </w:p>
    <w:p w14:paraId="3C2806C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Содействие естественному лесовосстановлению путем огораживания площадей проводится в случае опасности повреждения и уничтожения всходов и подроста древесных растений дикими или домашними животными.</w:t>
      </w:r>
      <w:r w:rsidRPr="00983ABB">
        <w:rPr>
          <w:rFonts w:ascii="Arial" w:eastAsia="Times New Roman" w:hAnsi="Arial" w:cs="Arial"/>
          <w:sz w:val="24"/>
          <w:szCs w:val="24"/>
          <w:lang w:eastAsia="ru-RU"/>
        </w:rPr>
        <w:br/>
      </w:r>
    </w:p>
    <w:p w14:paraId="66985761"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b/>
          <w:bCs/>
          <w:sz w:val="24"/>
          <w:szCs w:val="24"/>
          <w:bdr w:val="none" w:sz="0" w:space="0" w:color="auto" w:frame="1"/>
          <w:lang w:eastAsia="ru-RU"/>
        </w:rPr>
        <w:t>Искусственное лесовосстановление</w:t>
      </w:r>
    </w:p>
    <w:p w14:paraId="7D5D1DB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Искусственное лесовосстановление проводится, когда невозможно обеспечить естественное или нецелесообразно комбинированное лесовосстановление хозяйственно ценными лесными древесными породами, а также на лесных участках, на которых погибли лесные культуры.</w:t>
      </w:r>
    </w:p>
    <w:p w14:paraId="784920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Искусственное лесовосстановление проводится методом посадки лесных культур и методом посева семян.</w:t>
      </w:r>
    </w:p>
    <w:p w14:paraId="286B5C7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Основным методом создания лесных культур является посадка, которая может осуществляться различными видами посадочного материала. Посадка предпочтительнее на почвах, подверженных водной и ветровой эрозии, на избыточно увлажненных почвах и на участках с быстрым зарастанием посадочных мест сорной растительностью, а также в районах с недостаточным увлажнением.</w:t>
      </w:r>
    </w:p>
    <w:p w14:paraId="39C607A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вырубках таежной зоны на свежих, влажных и переувлажненных почвах первоначальная густота культур, создаваемых посадкой сеянцев, должна быть не менее 3 тысяч на 1 гектаре, на сухих почвах и в лесостепной зоне - 4 тысяч штук на 1 гектаре. При создании лесных культур посевом семян число посевных мест по сравнению с указанными нормами густоты культур при посадке сеянцев увеличивается на 20%. При посадке лесных культур саженцами, сеянцами с закрытой корневой системой допускается снижение количества высаживаемых растений до 2,0 тысяч штук на 1 гектаре.</w:t>
      </w:r>
    </w:p>
    <w:p w14:paraId="7D1FAE9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Создание лесных культур посевом семян допускается на лесных участках со слабым развитием травянистого покрова.</w:t>
      </w:r>
    </w:p>
    <w:p w14:paraId="437A91E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Критерии и требования к посадочному материалу лесных древесных пород и молоднякам, площади которых подлежат отнесению к землям, занятым лесными насаждениями в соответствии с Правилами лесовосстановления представлены в таблице 20.</w:t>
      </w:r>
      <w:r w:rsidRPr="00983ABB">
        <w:rPr>
          <w:rFonts w:ascii="Arial" w:eastAsia="Times New Roman" w:hAnsi="Arial" w:cs="Arial"/>
          <w:sz w:val="24"/>
          <w:szCs w:val="24"/>
          <w:lang w:eastAsia="ru-RU"/>
        </w:rPr>
        <w:br/>
      </w:r>
    </w:p>
    <w:p w14:paraId="503D29A8"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t>     Таблица 20 - Критерии и требования к посадочному материалу лесных древесных пород и молоднякам, площади которых подлежат отнесению к землям, занятым лесными насаждениями</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3"/>
        <w:gridCol w:w="1414"/>
        <w:gridCol w:w="784"/>
        <w:gridCol w:w="930"/>
        <w:gridCol w:w="901"/>
        <w:gridCol w:w="1642"/>
        <w:gridCol w:w="1685"/>
        <w:gridCol w:w="1087"/>
        <w:gridCol w:w="886"/>
        <w:gridCol w:w="13"/>
      </w:tblGrid>
      <w:tr w:rsidR="00983ABB" w:rsidRPr="00983ABB" w14:paraId="4528F41E" w14:textId="77777777" w:rsidTr="00983ABB">
        <w:trPr>
          <w:trHeight w:val="15"/>
        </w:trPr>
        <w:tc>
          <w:tcPr>
            <w:tcW w:w="185" w:type="dxa"/>
            <w:hideMark/>
          </w:tcPr>
          <w:p w14:paraId="5573F5D6" w14:textId="77777777" w:rsidR="00983ABB" w:rsidRPr="00983ABB" w:rsidRDefault="00983ABB" w:rsidP="00983ABB">
            <w:pPr>
              <w:spacing w:line="254" w:lineRule="auto"/>
              <w:rPr>
                <w:rFonts w:ascii="Arial" w:eastAsia="Times New Roman" w:hAnsi="Arial" w:cs="Arial"/>
                <w:sz w:val="24"/>
                <w:szCs w:val="24"/>
                <w:lang w:eastAsia="ru-RU"/>
              </w:rPr>
            </w:pPr>
          </w:p>
        </w:tc>
        <w:tc>
          <w:tcPr>
            <w:tcW w:w="1848" w:type="dxa"/>
            <w:hideMark/>
          </w:tcPr>
          <w:p w14:paraId="5CAAEA7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23F2656D"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2529B9ED"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4CCE7CD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2897D90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646D159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47E12E7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24C0A6C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0DCB23CC"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27D8812F" w14:textId="77777777" w:rsidTr="00983ABB">
        <w:tc>
          <w:tcPr>
            <w:tcW w:w="185" w:type="dxa"/>
            <w:hideMark/>
          </w:tcPr>
          <w:p w14:paraId="4F2A06C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1A52DF0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Древесные породы</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41F3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Требования к посадочному материалу</w:t>
            </w:r>
          </w:p>
        </w:tc>
        <w:tc>
          <w:tcPr>
            <w:tcW w:w="7207" w:type="dxa"/>
            <w:gridSpan w:val="4"/>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2BCE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Требования к молоднякам, площади которых подлежат отнесению к землям, занятым лесными насаждениями</w:t>
            </w:r>
          </w:p>
        </w:tc>
        <w:tc>
          <w:tcPr>
            <w:tcW w:w="185" w:type="dxa"/>
            <w:hideMark/>
          </w:tcPr>
          <w:p w14:paraId="4C9C6B9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0B1E626" w14:textId="77777777" w:rsidTr="00983ABB">
        <w:tc>
          <w:tcPr>
            <w:tcW w:w="185" w:type="dxa"/>
            <w:hideMark/>
          </w:tcPr>
          <w:p w14:paraId="37E0AF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1AD60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4926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 не менее, лет</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86782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диаметр стволика у корневой шейки не менее, мм</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60572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высота стволика не менее, см</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A05FC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группа типов леса или типов лесорастительных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A271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возраст (к молоднякам, созданным искусственным или комбинированным способом) не менее, лет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E86C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количество деревьев главных пород не менее, тыс. шт. на 1 га</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A3BF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средняя высота деревьев главных пород не менее, м</w:t>
            </w:r>
          </w:p>
        </w:tc>
        <w:tc>
          <w:tcPr>
            <w:tcW w:w="185" w:type="dxa"/>
            <w:hideMark/>
          </w:tcPr>
          <w:p w14:paraId="43E8452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574C6BB" w14:textId="77777777" w:rsidTr="00983ABB">
        <w:tc>
          <w:tcPr>
            <w:tcW w:w="185" w:type="dxa"/>
            <w:hideMark/>
          </w:tcPr>
          <w:p w14:paraId="03D718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DD22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77489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CD4E1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DA68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EF525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B6E7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CE6CF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DA404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185" w:type="dxa"/>
            <w:hideMark/>
          </w:tcPr>
          <w:p w14:paraId="284A4C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E39AD95" w14:textId="77777777" w:rsidTr="00983ABB">
        <w:tc>
          <w:tcPr>
            <w:tcW w:w="185" w:type="dxa"/>
            <w:hideMark/>
          </w:tcPr>
          <w:p w14:paraId="2BF8D0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54129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Ели аянская, корейская и сибирская</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5A1D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3 - 4</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3BA6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A7922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4386F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2241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4347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1B58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5" w:type="dxa"/>
            <w:hideMark/>
          </w:tcPr>
          <w:p w14:paraId="4D101D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D7048F4" w14:textId="77777777" w:rsidTr="00983ABB">
        <w:tc>
          <w:tcPr>
            <w:tcW w:w="185" w:type="dxa"/>
            <w:hideMark/>
          </w:tcPr>
          <w:p w14:paraId="05C53B5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826F8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Лиственницы Каяндера, Гмелина (даурская, амурская)</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FCFE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CCBF0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6C736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7B9A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7E672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C4F0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4192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85" w:type="dxa"/>
            <w:hideMark/>
          </w:tcPr>
          <w:p w14:paraId="128EDA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48013B6" w14:textId="77777777" w:rsidTr="00983ABB">
        <w:tc>
          <w:tcPr>
            <w:tcW w:w="185" w:type="dxa"/>
            <w:hideMark/>
          </w:tcPr>
          <w:p w14:paraId="27AB703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6FDA57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густоцветковая (могильная)</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C156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31D03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15EA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2D454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BAA9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207C4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1749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85" w:type="dxa"/>
            <w:hideMark/>
          </w:tcPr>
          <w:p w14:paraId="3B6D20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856EF91" w14:textId="77777777" w:rsidTr="00983ABB">
        <w:tc>
          <w:tcPr>
            <w:tcW w:w="185" w:type="dxa"/>
            <w:hideMark/>
          </w:tcPr>
          <w:p w14:paraId="20810B3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1988F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кедровая корейская</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BE78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2 - 3</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0EA1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E6783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43637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FB8E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3A8DB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FEB07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85" w:type="dxa"/>
            <w:hideMark/>
          </w:tcPr>
          <w:p w14:paraId="367A99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4DEC248" w14:textId="77777777" w:rsidTr="00983ABB">
        <w:tc>
          <w:tcPr>
            <w:tcW w:w="185" w:type="dxa"/>
            <w:hideMark/>
          </w:tcPr>
          <w:p w14:paraId="5A315F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18333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Пихта цельнолистная</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7289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3 - 4</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F1FFA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8D0DC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B231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2C92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30412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56CF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85" w:type="dxa"/>
            <w:hideMark/>
          </w:tcPr>
          <w:p w14:paraId="335AFE6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09EDEF4" w14:textId="77777777" w:rsidTr="00983ABB">
        <w:tc>
          <w:tcPr>
            <w:tcW w:w="185" w:type="dxa"/>
            <w:hideMark/>
          </w:tcPr>
          <w:p w14:paraId="30D0309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DE4713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Дубы монгольский, зубчатый, курчавый</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D8F1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C7BB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97F08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71CE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1A4C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1F3D9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2E267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185" w:type="dxa"/>
            <w:hideMark/>
          </w:tcPr>
          <w:p w14:paraId="62AF781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5BAA59A" w14:textId="77777777" w:rsidTr="00983ABB">
        <w:tc>
          <w:tcPr>
            <w:tcW w:w="185" w:type="dxa"/>
            <w:hideMark/>
          </w:tcPr>
          <w:p w14:paraId="69DBEC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51BADC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Ясень маньчжурский</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1E6DD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0D9A1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24ED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BA96C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AE3A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0C9B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EA88D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185" w:type="dxa"/>
            <w:hideMark/>
          </w:tcPr>
          <w:p w14:paraId="4353824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289FAA4" w14:textId="77777777" w:rsidTr="00983ABB">
        <w:tc>
          <w:tcPr>
            <w:tcW w:w="185" w:type="dxa"/>
            <w:hideMark/>
          </w:tcPr>
          <w:p w14:paraId="146FF8C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6A809F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 маньчжурский</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9325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1227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889D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60530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01D2C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38D7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1BC4A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5" w:type="dxa"/>
            <w:hideMark/>
          </w:tcPr>
          <w:p w14:paraId="3F9497A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4C2B580" w14:textId="77777777" w:rsidTr="00983ABB">
        <w:tc>
          <w:tcPr>
            <w:tcW w:w="185" w:type="dxa"/>
            <w:hideMark/>
          </w:tcPr>
          <w:p w14:paraId="426148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320D6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Клен мелколистный, клен маньчжурский, ильм японский, ильм </w:t>
            </w:r>
            <w:r w:rsidRPr="00983ABB">
              <w:rPr>
                <w:rFonts w:ascii="Times New Roman" w:eastAsia="Times New Roman" w:hAnsi="Times New Roman" w:cs="Times New Roman"/>
                <w:sz w:val="24"/>
                <w:szCs w:val="24"/>
                <w:lang w:eastAsia="ru-RU"/>
              </w:rPr>
              <w:lastRenderedPageBreak/>
              <w:t>носолистный, диморфант, мелкоплодник, граб, абрикос, груша, яблоня</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0380B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1133A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A64B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9EF8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B965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7F1A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3713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185" w:type="dxa"/>
            <w:hideMark/>
          </w:tcPr>
          <w:p w14:paraId="2DE13B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7C8EABF" w14:textId="77777777" w:rsidTr="00983ABB">
        <w:tc>
          <w:tcPr>
            <w:tcW w:w="185" w:type="dxa"/>
            <w:hideMark/>
          </w:tcPr>
          <w:p w14:paraId="2CB9C1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2ECEA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ребристая (желтая), Эрмана (каменная, шерстистая), береза даурская (черная), береза Шмидта</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7B9F3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B85B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2AC0D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D8F0F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6070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D229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392C7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85" w:type="dxa"/>
            <w:hideMark/>
          </w:tcPr>
          <w:p w14:paraId="10ECCED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EC9D52B" w14:textId="77777777" w:rsidTr="00983ABB">
        <w:tc>
          <w:tcPr>
            <w:tcW w:w="185" w:type="dxa"/>
            <w:hideMark/>
          </w:tcPr>
          <w:p w14:paraId="21E281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9E063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Липа амурская, липа маньчжурская, липа Таке</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61EF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E34D5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FA1E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57FE4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68FEA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FE4D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AE917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5" w:type="dxa"/>
            <w:hideMark/>
          </w:tcPr>
          <w:p w14:paraId="4B47064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A844A7C" w14:textId="77777777" w:rsidTr="00983ABB">
        <w:tc>
          <w:tcPr>
            <w:tcW w:w="185" w:type="dxa"/>
            <w:hideMark/>
          </w:tcPr>
          <w:p w14:paraId="2003D5F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3474F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Бархат амурский</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D781A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1 - 2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A9C4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D5F7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8AE7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EAD85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7994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432D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5" w:type="dxa"/>
            <w:hideMark/>
          </w:tcPr>
          <w:p w14:paraId="3B334F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0EB8D26" w14:textId="77777777" w:rsidTr="00983ABB">
        <w:tc>
          <w:tcPr>
            <w:tcW w:w="185" w:type="dxa"/>
            <w:hideMark/>
          </w:tcPr>
          <w:p w14:paraId="002A38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B670F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плосколистная, осина, тополь, чозения, ольха, маакия, рябина, ива</w:t>
            </w:r>
            <w:r w:rsidRPr="00983ABB">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817BC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9F83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7D1D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DD074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10412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3BCE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5673A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185" w:type="dxa"/>
            <w:hideMark/>
          </w:tcPr>
          <w:p w14:paraId="042E57D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6792A253"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t>     </w:t>
      </w:r>
      <w:r w:rsidRPr="00983ABB">
        <w:rPr>
          <w:rFonts w:ascii="Arial" w:eastAsia="Times New Roman" w:hAnsi="Arial" w:cs="Arial"/>
          <w:b/>
          <w:bCs/>
          <w:sz w:val="24"/>
          <w:szCs w:val="24"/>
          <w:bdr w:val="none" w:sz="0" w:space="0" w:color="auto" w:frame="1"/>
          <w:lang w:eastAsia="ru-RU"/>
        </w:rPr>
        <w:t>Комбинированное лесовосстановление</w:t>
      </w:r>
    </w:p>
    <w:p w14:paraId="7F6A3AD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Комбинированное лесовосстановление осуществляется путем посадки и посева на лесных участках, где естественное лесовосстановление лесных насаждений ценных лесных древесных пород не обеспечивается.</w:t>
      </w:r>
    </w:p>
    <w:p w14:paraId="29605C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Площади лесных участков, на которых количество лесных растений главной лесной древесной породы, введенных за счет посева и посадки лесных культур, равно или больше количества подроста лесных насаждений, относятся к площадям, занятым лесными культурами, при меньшем количестве - занятом комбинированным лесовосстановлением.</w:t>
      </w:r>
    </w:p>
    <w:p w14:paraId="70DB4A2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При комбинированном лесовосстановлении густота лесных культур (количество посадочных или посевных мест на единице площади) устанавливается в зависимости от количества имеющегося подроста и молодняка лесных насаждений главной лесной древесной породы. Комбинированное лесовосстановление под пологом лесных насаждений проводится, в основном, в </w:t>
      </w:r>
      <w:r w:rsidRPr="00983ABB">
        <w:rPr>
          <w:rFonts w:ascii="Arial" w:eastAsia="Times New Roman" w:hAnsi="Arial" w:cs="Arial"/>
          <w:sz w:val="24"/>
          <w:szCs w:val="24"/>
          <w:lang w:eastAsia="ru-RU"/>
        </w:rPr>
        <w:lastRenderedPageBreak/>
        <w:t>зеленых зонах в целях повышения санитарно-гигиенических функций, в противоэрозионных и других защитных лесах.</w:t>
      </w:r>
    </w:p>
    <w:p w14:paraId="27B936A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Первоначальная густота лесных культур при комбинированном лесовосстановлении под пологом лесных насаждений должна составлять не менее 50% от нормы, установленной для искусственного лесовосстановления в соответствующих природно-климатических условиях.</w:t>
      </w:r>
    </w:p>
    <w:p w14:paraId="077369C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Лесные культуры с приживаемостью менее 25% считаются погибшими.</w:t>
      </w:r>
    </w:p>
    <w:p w14:paraId="71ADFCD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Площади лесных участков, на которых проведено искусственное и комбинированное лесовосстановление с закладкой лесных культур, относятся к землям, покрытым лесной растительностью, при достижении лесными растениями параметров главной лесной древесной породы.</w:t>
      </w:r>
    </w:p>
    <w:p w14:paraId="3AC8ABA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Способы лесовосстановления в зависимости от количества жизнеспособного подроста и молодняка главных лесных древесных пород представлены в таблице 21.</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3F6D00E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21 - Способы лесовосстановления в зависимости от количества жизнеспособного подроста и молодняка главных лесных древесных пород</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4"/>
        <w:gridCol w:w="2129"/>
        <w:gridCol w:w="1671"/>
        <w:gridCol w:w="1704"/>
        <w:gridCol w:w="1947"/>
        <w:gridCol w:w="1876"/>
        <w:gridCol w:w="14"/>
      </w:tblGrid>
      <w:tr w:rsidR="00983ABB" w:rsidRPr="00983ABB" w14:paraId="563A405D" w14:textId="77777777" w:rsidTr="00983ABB">
        <w:trPr>
          <w:trHeight w:val="15"/>
        </w:trPr>
        <w:tc>
          <w:tcPr>
            <w:tcW w:w="185" w:type="dxa"/>
            <w:hideMark/>
          </w:tcPr>
          <w:p w14:paraId="53C86759" w14:textId="77777777" w:rsidR="00983ABB" w:rsidRPr="00983ABB" w:rsidRDefault="00983ABB" w:rsidP="00983ABB">
            <w:pPr>
              <w:spacing w:line="254" w:lineRule="auto"/>
              <w:rPr>
                <w:rFonts w:ascii="Arial" w:eastAsia="Times New Roman" w:hAnsi="Arial" w:cs="Arial"/>
                <w:sz w:val="24"/>
                <w:szCs w:val="24"/>
                <w:lang w:eastAsia="ru-RU"/>
              </w:rPr>
            </w:pPr>
          </w:p>
        </w:tc>
        <w:tc>
          <w:tcPr>
            <w:tcW w:w="2587" w:type="dxa"/>
            <w:hideMark/>
          </w:tcPr>
          <w:p w14:paraId="4A319B78"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6C26382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114485FD"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772" w:type="dxa"/>
            <w:hideMark/>
          </w:tcPr>
          <w:p w14:paraId="0CD4E45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5E48EEF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2F046242"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0928739F" w14:textId="77777777" w:rsidTr="00983ABB">
        <w:tc>
          <w:tcPr>
            <w:tcW w:w="185" w:type="dxa"/>
            <w:hideMark/>
          </w:tcPr>
          <w:p w14:paraId="13C40714"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5055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Способы лесовосстановления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EE12B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Древесные породы</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43C4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Группы типов леса, типы лесорастительных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E2EF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Количество жизнеспособного подроста и молодняка, тыс. штук на 1 га</w:t>
            </w:r>
          </w:p>
        </w:tc>
        <w:tc>
          <w:tcPr>
            <w:tcW w:w="185" w:type="dxa"/>
            <w:hideMark/>
          </w:tcPr>
          <w:p w14:paraId="2E157B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9C8585C" w14:textId="77777777" w:rsidTr="00983ABB">
        <w:tc>
          <w:tcPr>
            <w:tcW w:w="185" w:type="dxa"/>
            <w:hideMark/>
          </w:tcPr>
          <w:p w14:paraId="6FE860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BD4C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93CDF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5F2B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0634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85" w:type="dxa"/>
            <w:hideMark/>
          </w:tcPr>
          <w:p w14:paraId="561BF6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0306BD1" w14:textId="77777777" w:rsidTr="00983ABB">
        <w:tc>
          <w:tcPr>
            <w:tcW w:w="185" w:type="dxa"/>
            <w:hideMark/>
          </w:tcPr>
          <w:p w14:paraId="65F288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4780A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Естественное лесовосстановление</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2C442A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путем мероприятий по сохранению подроста, ухода за подростом</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1A8A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 пихта цельнолистная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2E10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409B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0,4</w:t>
            </w:r>
          </w:p>
        </w:tc>
        <w:tc>
          <w:tcPr>
            <w:tcW w:w="185" w:type="dxa"/>
            <w:hideMark/>
          </w:tcPr>
          <w:p w14:paraId="0688FB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CDCEA2D" w14:textId="77777777" w:rsidTr="00983ABB">
        <w:tc>
          <w:tcPr>
            <w:tcW w:w="185" w:type="dxa"/>
            <w:hideMark/>
          </w:tcPr>
          <w:p w14:paraId="6CA51F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15AE6F7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5FF60A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0968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 пихта почкочешуйная (белокорая)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0D77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8BA78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0,75</w:t>
            </w:r>
          </w:p>
        </w:tc>
        <w:tc>
          <w:tcPr>
            <w:tcW w:w="185" w:type="dxa"/>
            <w:hideMark/>
          </w:tcPr>
          <w:p w14:paraId="64BCDFA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64BB378" w14:textId="77777777" w:rsidTr="00983ABB">
        <w:tc>
          <w:tcPr>
            <w:tcW w:w="185" w:type="dxa"/>
            <w:hideMark/>
          </w:tcPr>
          <w:p w14:paraId="0210986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51B2F8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59E91F3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5E50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лиственница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49C7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970AA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0,75</w:t>
            </w:r>
          </w:p>
        </w:tc>
        <w:tc>
          <w:tcPr>
            <w:tcW w:w="185" w:type="dxa"/>
            <w:hideMark/>
          </w:tcPr>
          <w:p w14:paraId="223B417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09D8CC0" w14:textId="77777777" w:rsidTr="00983ABB">
        <w:tc>
          <w:tcPr>
            <w:tcW w:w="185" w:type="dxa"/>
            <w:hideMark/>
          </w:tcPr>
          <w:p w14:paraId="3130ED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3D1D62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2B4A1FC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5B1A0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Дуб, клен, липа, диморфант, мелкоплодник, граб, абрикос, груша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A6B44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31EB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0,5</w:t>
            </w:r>
          </w:p>
        </w:tc>
        <w:tc>
          <w:tcPr>
            <w:tcW w:w="185" w:type="dxa"/>
            <w:hideMark/>
          </w:tcPr>
          <w:p w14:paraId="361722C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719F31B" w14:textId="77777777" w:rsidTr="00983ABB">
        <w:tc>
          <w:tcPr>
            <w:tcW w:w="185" w:type="dxa"/>
            <w:hideMark/>
          </w:tcPr>
          <w:p w14:paraId="272D69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143660B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052861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3C1C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Ясень, орех, ильм, бархат, маакия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2536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89747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0,75</w:t>
            </w:r>
          </w:p>
        </w:tc>
        <w:tc>
          <w:tcPr>
            <w:tcW w:w="185" w:type="dxa"/>
            <w:hideMark/>
          </w:tcPr>
          <w:p w14:paraId="1E9EA48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885F906" w14:textId="77777777" w:rsidTr="00983ABB">
        <w:tc>
          <w:tcPr>
            <w:tcW w:w="185" w:type="dxa"/>
            <w:hideMark/>
          </w:tcPr>
          <w:p w14:paraId="499031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3BC8859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16B90C1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1228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Береза ребристая (желтая), береза Эрмана (каменная, </w:t>
            </w:r>
            <w:r w:rsidRPr="00983ABB">
              <w:rPr>
                <w:rFonts w:ascii="Times New Roman" w:eastAsia="Times New Roman" w:hAnsi="Times New Roman" w:cs="Times New Roman"/>
                <w:sz w:val="24"/>
                <w:szCs w:val="24"/>
                <w:lang w:eastAsia="ru-RU"/>
              </w:rPr>
              <w:lastRenderedPageBreak/>
              <w:t>шерстистая), береза даурская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7963B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96A2F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1,0</w:t>
            </w:r>
          </w:p>
        </w:tc>
        <w:tc>
          <w:tcPr>
            <w:tcW w:w="185" w:type="dxa"/>
            <w:hideMark/>
          </w:tcPr>
          <w:p w14:paraId="39B10E7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48539F8" w14:textId="77777777" w:rsidTr="00983ABB">
        <w:tc>
          <w:tcPr>
            <w:tcW w:w="185" w:type="dxa"/>
            <w:hideMark/>
          </w:tcPr>
          <w:p w14:paraId="26AF41A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C779C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3C0C6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851E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плосколистная, осина, тополь, чозения, ольха, ива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F01C8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67E1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1,0</w:t>
            </w:r>
          </w:p>
        </w:tc>
        <w:tc>
          <w:tcPr>
            <w:tcW w:w="185" w:type="dxa"/>
            <w:hideMark/>
          </w:tcPr>
          <w:p w14:paraId="164F1FD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28609EA" w14:textId="77777777" w:rsidTr="00983ABB">
        <w:tc>
          <w:tcPr>
            <w:tcW w:w="185" w:type="dxa"/>
            <w:hideMark/>
          </w:tcPr>
          <w:p w14:paraId="360DC82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9C400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Естественное лесовосстановление</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F4FEB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путем минерализации почвы</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7F9FD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 пихта цельнолистная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73DB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AD4A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0,3 - 0,2</w:t>
            </w:r>
          </w:p>
        </w:tc>
        <w:tc>
          <w:tcPr>
            <w:tcW w:w="185" w:type="dxa"/>
            <w:hideMark/>
          </w:tcPr>
          <w:p w14:paraId="3A1E96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26B49CD" w14:textId="77777777" w:rsidTr="00983ABB">
        <w:tc>
          <w:tcPr>
            <w:tcW w:w="185" w:type="dxa"/>
            <w:hideMark/>
          </w:tcPr>
          <w:p w14:paraId="2B3724E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7D8FBC6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0E3AEF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F7F5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 пихта почкочешуйная (белокорая)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8AB9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08DE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0,7 - 0,4</w:t>
            </w:r>
          </w:p>
        </w:tc>
        <w:tc>
          <w:tcPr>
            <w:tcW w:w="185" w:type="dxa"/>
            <w:hideMark/>
          </w:tcPr>
          <w:p w14:paraId="544ABE1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2075F6C" w14:textId="77777777" w:rsidTr="00983ABB">
        <w:tc>
          <w:tcPr>
            <w:tcW w:w="185" w:type="dxa"/>
            <w:hideMark/>
          </w:tcPr>
          <w:p w14:paraId="78FB28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5646AC6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04FCF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E92E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лиственница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C98E9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148EE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0,7 - 0,4</w:t>
            </w:r>
          </w:p>
        </w:tc>
        <w:tc>
          <w:tcPr>
            <w:tcW w:w="185" w:type="dxa"/>
            <w:hideMark/>
          </w:tcPr>
          <w:p w14:paraId="05E0897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860E0C5" w14:textId="77777777" w:rsidTr="00983ABB">
        <w:tc>
          <w:tcPr>
            <w:tcW w:w="185" w:type="dxa"/>
            <w:hideMark/>
          </w:tcPr>
          <w:p w14:paraId="3FE4720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9F633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Комбинированное лесовосстановление</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35259C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EFEC9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Дуб, клен, липа, диморфант, мелкоплодник, граб, абрикос, груша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818A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7B6A3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0,4 - 0,3</w:t>
            </w:r>
          </w:p>
        </w:tc>
        <w:tc>
          <w:tcPr>
            <w:tcW w:w="185" w:type="dxa"/>
            <w:hideMark/>
          </w:tcPr>
          <w:p w14:paraId="34A0D03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A39B5D8" w14:textId="77777777" w:rsidTr="00983ABB">
        <w:tc>
          <w:tcPr>
            <w:tcW w:w="185" w:type="dxa"/>
            <w:hideMark/>
          </w:tcPr>
          <w:p w14:paraId="579B92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656B7A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47D0ACC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822F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Ясень, орех, ильм, бархат, маакия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682B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5281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0,7 - 0,4</w:t>
            </w:r>
          </w:p>
        </w:tc>
        <w:tc>
          <w:tcPr>
            <w:tcW w:w="185" w:type="dxa"/>
            <w:hideMark/>
          </w:tcPr>
          <w:p w14:paraId="0F311D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408D20C" w14:textId="77777777" w:rsidTr="00983ABB">
        <w:tc>
          <w:tcPr>
            <w:tcW w:w="185" w:type="dxa"/>
            <w:hideMark/>
          </w:tcPr>
          <w:p w14:paraId="430216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2272A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Комбинированное лесовосстановление</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73A6F0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путем минерализации почвы</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65C01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ребристая (желтая), береза Эрмана (каменная, шерстистая), береза даурская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A7BB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7C774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0,9 - 0,6</w:t>
            </w:r>
          </w:p>
        </w:tc>
        <w:tc>
          <w:tcPr>
            <w:tcW w:w="185" w:type="dxa"/>
            <w:hideMark/>
          </w:tcPr>
          <w:p w14:paraId="29C9212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E71A620" w14:textId="77777777" w:rsidTr="00983ABB">
        <w:tc>
          <w:tcPr>
            <w:tcW w:w="185" w:type="dxa"/>
            <w:hideMark/>
          </w:tcPr>
          <w:p w14:paraId="016ECE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12FF9FE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3A550A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1515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плосколистная, осина, тополь, чозения, ольха, ива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ECF2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3126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0,9 - 0,6</w:t>
            </w:r>
          </w:p>
        </w:tc>
        <w:tc>
          <w:tcPr>
            <w:tcW w:w="185" w:type="dxa"/>
            <w:hideMark/>
          </w:tcPr>
          <w:p w14:paraId="648F746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4910F6C" w14:textId="77777777" w:rsidTr="00983ABB">
        <w:tc>
          <w:tcPr>
            <w:tcW w:w="185" w:type="dxa"/>
            <w:hideMark/>
          </w:tcPr>
          <w:p w14:paraId="18FF0C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B8F02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Искусственное лесовосстановление</w:t>
            </w:r>
          </w:p>
        </w:tc>
        <w:tc>
          <w:tcPr>
            <w:tcW w:w="2033"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086A97A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49028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 пихта цельнолистная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F341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1CE0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0,1</w:t>
            </w:r>
          </w:p>
        </w:tc>
        <w:tc>
          <w:tcPr>
            <w:tcW w:w="185" w:type="dxa"/>
            <w:hideMark/>
          </w:tcPr>
          <w:p w14:paraId="70DB35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A378A6B" w14:textId="77777777" w:rsidTr="00983ABB">
        <w:tc>
          <w:tcPr>
            <w:tcW w:w="185" w:type="dxa"/>
            <w:hideMark/>
          </w:tcPr>
          <w:p w14:paraId="6C09682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3FED18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05E3F7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A92A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 пихта почкочешуйная (белокорая)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BE77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EA41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0,3</w:t>
            </w:r>
          </w:p>
        </w:tc>
        <w:tc>
          <w:tcPr>
            <w:tcW w:w="185" w:type="dxa"/>
            <w:hideMark/>
          </w:tcPr>
          <w:p w14:paraId="23DEED0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9FAAE03" w14:textId="77777777" w:rsidTr="00983ABB">
        <w:tc>
          <w:tcPr>
            <w:tcW w:w="185" w:type="dxa"/>
            <w:hideMark/>
          </w:tcPr>
          <w:p w14:paraId="7FC60E2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6C19BB7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323ABBF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4AFC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Сосна, лиственница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D041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7351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0,3</w:t>
            </w:r>
          </w:p>
        </w:tc>
        <w:tc>
          <w:tcPr>
            <w:tcW w:w="185" w:type="dxa"/>
            <w:hideMark/>
          </w:tcPr>
          <w:p w14:paraId="1C0E41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8CA6D8F" w14:textId="77777777" w:rsidTr="00983ABB">
        <w:tc>
          <w:tcPr>
            <w:tcW w:w="185" w:type="dxa"/>
            <w:hideMark/>
          </w:tcPr>
          <w:p w14:paraId="50F2A85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0830159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37B9772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1E0F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Дуб, клен, липа, диморфант, </w:t>
            </w:r>
            <w:r w:rsidRPr="00983ABB">
              <w:rPr>
                <w:rFonts w:ascii="Times New Roman" w:eastAsia="Times New Roman" w:hAnsi="Times New Roman" w:cs="Times New Roman"/>
                <w:sz w:val="24"/>
                <w:szCs w:val="24"/>
                <w:lang w:eastAsia="ru-RU"/>
              </w:rPr>
              <w:lastRenderedPageBreak/>
              <w:t>мелкоплодник, граб, абрикос, груша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42C2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1E5D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0,3</w:t>
            </w:r>
          </w:p>
        </w:tc>
        <w:tc>
          <w:tcPr>
            <w:tcW w:w="185" w:type="dxa"/>
            <w:hideMark/>
          </w:tcPr>
          <w:p w14:paraId="34FBBE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E8B8E87" w14:textId="77777777" w:rsidTr="00983ABB">
        <w:tc>
          <w:tcPr>
            <w:tcW w:w="185" w:type="dxa"/>
            <w:hideMark/>
          </w:tcPr>
          <w:p w14:paraId="48D9D93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686F241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0AC966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6ECB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Ясень, орех, ильм, бархат, маакия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7121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1902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0,3</w:t>
            </w:r>
          </w:p>
        </w:tc>
        <w:tc>
          <w:tcPr>
            <w:tcW w:w="185" w:type="dxa"/>
            <w:hideMark/>
          </w:tcPr>
          <w:p w14:paraId="01860C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DAAE66B" w14:textId="77777777" w:rsidTr="00983ABB">
        <w:tc>
          <w:tcPr>
            <w:tcW w:w="185" w:type="dxa"/>
            <w:hideMark/>
          </w:tcPr>
          <w:p w14:paraId="1AE78A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94" w:type="dxa"/>
              <w:bottom w:w="0" w:type="dxa"/>
              <w:right w:w="94" w:type="dxa"/>
            </w:tcMar>
            <w:hideMark/>
          </w:tcPr>
          <w:p w14:paraId="3FB115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94" w:type="dxa"/>
              <w:bottom w:w="0" w:type="dxa"/>
              <w:right w:w="94" w:type="dxa"/>
            </w:tcMar>
            <w:hideMark/>
          </w:tcPr>
          <w:p w14:paraId="0793E0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F0657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ребристая (желтая), береза Эрмана (каменная, шерстистая), береза даурская</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16A70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795E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0,5</w:t>
            </w:r>
          </w:p>
        </w:tc>
        <w:tc>
          <w:tcPr>
            <w:tcW w:w="185" w:type="dxa"/>
            <w:hideMark/>
          </w:tcPr>
          <w:p w14:paraId="6A1CCB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8FEE408" w14:textId="77777777" w:rsidTr="00983ABB">
        <w:tc>
          <w:tcPr>
            <w:tcW w:w="185" w:type="dxa"/>
            <w:hideMark/>
          </w:tcPr>
          <w:p w14:paraId="505680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195EC3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0F92CE4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FF14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плосколистная, осина, тополь, чозения, ольха, ива</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BFE6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всех условий</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F8BA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0,5</w:t>
            </w:r>
          </w:p>
        </w:tc>
        <w:tc>
          <w:tcPr>
            <w:tcW w:w="185" w:type="dxa"/>
            <w:hideMark/>
          </w:tcPr>
          <w:p w14:paraId="0224CD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457EFC8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33AB581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Особенностью лесов Аванского лесничества является высокая обеспеченность спелых древостоев подростом хозяйственно-ценных пород, что позволяет проводить лесовосстановление вырубок с минимальными затратами.</w:t>
      </w:r>
    </w:p>
    <w:p w14:paraId="4F5EF39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Меры по сохранению подроста ценных древесных пород, имеющегося под пологом вырубаемого древостоя, осуществляются одновременно с проведением рубок лесных насаждений. При мелком подросте рубку рекомендуется проводить в зимнее время по снежному покрову. После проведения рубок проводится уход за сохраненным подростом и молодняком путем их освобождения от завалов порубочными остатками, вырубки сломанных и поврежденных лесных растений.</w:t>
      </w:r>
      <w:r w:rsidRPr="00983ABB">
        <w:rPr>
          <w:rFonts w:ascii="Arial" w:eastAsia="Times New Roman" w:hAnsi="Arial" w:cs="Arial"/>
          <w:sz w:val="24"/>
          <w:szCs w:val="24"/>
          <w:lang w:eastAsia="ru-RU"/>
        </w:rPr>
        <w:br/>
      </w:r>
    </w:p>
    <w:p w14:paraId="08B30EF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2.1.11 Сроки использования лесов для заготовки древесины и другие сведения</w:t>
      </w:r>
    </w:p>
    <w:p w14:paraId="5852EFC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исчерпания наличного запаса спелых и перестойных лесных насаждений фонда сплошных рубок (сведение лесов имеет место только при сплошных рубках) при полном использовании расчетной лесосеки сплошной рубки составляет по лесничеству 16 лет, в том числе хвойное хозяйство - 25 лет, мягколиственное - 14 лет (таблица 8 настоящего регламента).</w:t>
      </w:r>
    </w:p>
    <w:p w14:paraId="00C5866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Показателем неистощительности использования лесов в целях заготовки древесины может служить процент использования общего среднего прироста запаса всех лесов лесничества. По общему правилу ежегодно изымаемый объем древесины не должен превышать прироста. Ежегодный прирост запаса составляет по лесничеству 423,6 тыс. м(3), в т.ч. по хвойным - 130,7 тыс. м(3), твердолиственным - 80,3 тыс. м(3), мягколиственным - 212,6 тыс. м(3). Ежегодное изъятие не превысит ежегодный прирост запаса.</w:t>
      </w:r>
    </w:p>
    <w:p w14:paraId="34C1E07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частью 3 статьи 72 Лесного кодекса Российской Федерации.</w:t>
      </w:r>
    </w:p>
    <w:p w14:paraId="0CCD97F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заготовки древесины ограничивается на особо охраняемых природных территориях в соответствии с их правовым режимом.</w:t>
      </w:r>
    </w:p>
    <w:p w14:paraId="464BB66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Порядок использования лесов для заготовки древесины установлен Правилами заготовки древесины, утвержденными приказом Минприроды России от 12.09.2016 N 474 и Правилах ухода за лесами, утвержденными приказом Минприроды России от 22.11.2017 N 626.</w:t>
      </w:r>
    </w:p>
    <w:p w14:paraId="61A29E6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Правилам заготовки древесины рубка лесных насаждений на каждой лесосеке, трелевка, частичная переработка, хранение и вывоз заготовленной древесины осуществляется лицом, использующим лесной участок в целях заготовки древесины, в течение 12 месяцев с даты начала декларируемого периода согласно лесной декларации, или в течение срока, установленного договором купли-продажи лесных насаждений, - в случае заготовки древесины на основании договора купли-продажи лесных насаждений.</w:t>
      </w:r>
      <w:r w:rsidRPr="00983ABB">
        <w:rPr>
          <w:rFonts w:ascii="Arial" w:eastAsia="Times New Roman" w:hAnsi="Arial" w:cs="Arial"/>
          <w:sz w:val="24"/>
          <w:szCs w:val="24"/>
          <w:lang w:eastAsia="ru-RU"/>
        </w:rPr>
        <w:br/>
      </w:r>
    </w:p>
    <w:p w14:paraId="36A37796"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2.2 Нормативы, параметры и сроки использования лесов для заготовка живицы</w:t>
      </w:r>
      <w:r w:rsidRPr="00983ABB">
        <w:rPr>
          <w:rFonts w:ascii="Arial" w:eastAsia="Times New Roman" w:hAnsi="Arial" w:cs="Arial"/>
          <w:b/>
          <w:bCs/>
          <w:sz w:val="24"/>
          <w:szCs w:val="24"/>
          <w:lang w:eastAsia="ru-RU"/>
        </w:rPr>
        <w:br/>
      </w:r>
    </w:p>
    <w:p w14:paraId="382F88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проведения подсочки хвойных лесных насаждений, хранения живицы и вывоза ее из леса осуществляется в соответствии с Правилами заготовки живицы, утвержденными приказом Федерального агентства лесного хозяйства от 24.01.2012 N 23.</w:t>
      </w:r>
    </w:p>
    <w:p w14:paraId="129D8CE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живицы представляет собой предпринимательскую деятельность и осуществляется в лесах, которые предназначаются для заготовки древесины. Граждане, юридические лица осуществляют заготовку живицы на основании договоров аренды лесного участка (ст. 31 ЛК РФ). Заготовка живицы гражданами для собственных нужд Лесным кодексом не предусмотрена.</w:t>
      </w:r>
    </w:p>
    <w:p w14:paraId="4134713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заготовки живицы ограничивается на особо охраняемых природных территориях в соответствии с их правовым режимом.</w:t>
      </w:r>
      <w:r w:rsidRPr="00983ABB">
        <w:rPr>
          <w:rFonts w:ascii="Arial" w:eastAsia="Times New Roman" w:hAnsi="Arial" w:cs="Arial"/>
          <w:sz w:val="24"/>
          <w:szCs w:val="24"/>
          <w:lang w:eastAsia="ru-RU"/>
        </w:rPr>
        <w:br/>
      </w:r>
    </w:p>
    <w:p w14:paraId="13E8DE6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2.2.1 Фонд подсочки древостоев</w:t>
      </w:r>
      <w:r w:rsidRPr="00983ABB">
        <w:rPr>
          <w:rFonts w:ascii="Arial" w:eastAsia="Times New Roman" w:hAnsi="Arial" w:cs="Arial"/>
          <w:sz w:val="24"/>
          <w:szCs w:val="24"/>
          <w:lang w:eastAsia="ru-RU"/>
        </w:rPr>
        <w:br/>
      </w:r>
    </w:p>
    <w:p w14:paraId="67A97D9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 Правилами заготовки живицы объектами подсочки лесных насаждений с целью заготовки живицы в условиях лесничества могут быть:</w:t>
      </w:r>
    </w:p>
    <w:p w14:paraId="6C4512E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еловые лесные насаждения I-III классов бонитета с участием ели в составе древостоя не менее 50%;</w:t>
      </w:r>
    </w:p>
    <w:p w14:paraId="30F409F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лиственничные лесные насаждения I-III классов бонитета с участием лиственницы в составе древостоя не менее 40%;</w:t>
      </w:r>
    </w:p>
    <w:p w14:paraId="1D2EB93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пихтовые лесные насаждения I-III классов бонитета.</w:t>
      </w:r>
    </w:p>
    <w:p w14:paraId="2484828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подсочку отводятся спелые и перестойные еловые или лиственничные лесные насаждения, предназначенные для заготовки древесины в соответствии с их целевым назначением, а также средневозрастные, приспевающие и спелые пихтовые лесные насаждения, предназначенные для заготовки древесины.</w:t>
      </w:r>
    </w:p>
    <w:p w14:paraId="0A90E93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Пригодными для проведения подсочки являются здоровые, без значительных повреждений деревья с диаметром ствола: ели - 24 см и более, лиственницы - 20 см и более. Здоровые деревья лиственницы с диаметром ствола от 16 до 20 см могут отводиться в подсочку не ранее чем за 2 года до рубки. Допускается проведение подсочки только здоровых деревьев пихты.</w:t>
      </w:r>
    </w:p>
    <w:p w14:paraId="74507B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Не допускается проведение подсочки лесных насаждений:</w:t>
      </w:r>
    </w:p>
    <w:p w14:paraId="4E996D1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а) в очагах вредных организмов до их ликвидации;</w:t>
      </w:r>
    </w:p>
    <w:p w14:paraId="6EFAB7C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б) поврежденных и ослабленных вследствие воздействия лесных пожаров, вредных организмов и других негативных факторов;</w:t>
      </w:r>
    </w:p>
    <w:p w14:paraId="23698F3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в лесах, где в соответствии с законодательством Российской Федерации не допускается проведение сплошных или выборочных рубок спелых и перестойных лесных насаждений в целях заготовки древесины.</w:t>
      </w:r>
    </w:p>
    <w:p w14:paraId="23A7C16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Кроме того, не проводится подсочка постоянных лесосеменных участков, лесосеменных плантаций, генетических резерватов, плюсовых деревьев, семенников, семенных куртин и полос.</w:t>
      </w:r>
    </w:p>
    <w:p w14:paraId="75B2EAB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Фонд подсочки древостоев Аванского лесничества представлен в таблице 22.</w:t>
      </w:r>
      <w:r w:rsidRPr="00983ABB">
        <w:rPr>
          <w:rFonts w:ascii="Arial" w:eastAsia="Times New Roman" w:hAnsi="Arial" w:cs="Arial"/>
          <w:sz w:val="24"/>
          <w:szCs w:val="24"/>
          <w:lang w:eastAsia="ru-RU"/>
        </w:rPr>
        <w:br/>
      </w:r>
    </w:p>
    <w:p w14:paraId="6BE2B8E8"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Таблица 22 - Фонд подсочки древостоев</w:t>
      </w:r>
    </w:p>
    <w:p w14:paraId="73DC7B10" w14:textId="77777777" w:rsidR="00983ABB" w:rsidRPr="00983ABB" w:rsidRDefault="00983ABB" w:rsidP="00983ABB">
      <w:pPr>
        <w:spacing w:after="0" w:line="240" w:lineRule="auto"/>
        <w:jc w:val="right"/>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площадь, тыс. га</w:t>
      </w:r>
    </w:p>
    <w:tbl>
      <w:tblPr>
        <w:tblW w:w="0" w:type="auto"/>
        <w:tblCellMar>
          <w:left w:w="0" w:type="dxa"/>
          <w:right w:w="0" w:type="dxa"/>
        </w:tblCellMar>
        <w:tblLook w:val="04A0" w:firstRow="1" w:lastRow="0" w:firstColumn="1" w:lastColumn="0" w:noHBand="0" w:noVBand="1"/>
      </w:tblPr>
      <w:tblGrid>
        <w:gridCol w:w="868"/>
        <w:gridCol w:w="3488"/>
        <w:gridCol w:w="1397"/>
        <w:gridCol w:w="2402"/>
        <w:gridCol w:w="1200"/>
      </w:tblGrid>
      <w:tr w:rsidR="00983ABB" w:rsidRPr="00983ABB" w14:paraId="3C1BB5F2" w14:textId="77777777" w:rsidTr="00983ABB">
        <w:trPr>
          <w:trHeight w:val="15"/>
        </w:trPr>
        <w:tc>
          <w:tcPr>
            <w:tcW w:w="1109" w:type="dxa"/>
            <w:hideMark/>
          </w:tcPr>
          <w:p w14:paraId="6C6A0C78" w14:textId="77777777" w:rsidR="00983ABB" w:rsidRPr="00983ABB" w:rsidRDefault="00983ABB" w:rsidP="00983ABB">
            <w:pPr>
              <w:spacing w:line="254" w:lineRule="auto"/>
              <w:rPr>
                <w:rFonts w:ascii="Arial" w:eastAsia="Times New Roman" w:hAnsi="Arial" w:cs="Arial"/>
                <w:sz w:val="24"/>
                <w:szCs w:val="24"/>
                <w:lang w:eastAsia="ru-RU"/>
              </w:rPr>
            </w:pPr>
          </w:p>
        </w:tc>
        <w:tc>
          <w:tcPr>
            <w:tcW w:w="4990" w:type="dxa"/>
            <w:hideMark/>
          </w:tcPr>
          <w:p w14:paraId="3B6D5AF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6D46B96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587" w:type="dxa"/>
            <w:hideMark/>
          </w:tcPr>
          <w:p w14:paraId="4D44575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51D6E4FE"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141C7C3B" w14:textId="77777777" w:rsidTr="00983ABB">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1FDE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w:t>
            </w:r>
            <w:r w:rsidRPr="00983ABB">
              <w:rPr>
                <w:rFonts w:ascii="Times New Roman" w:eastAsia="Times New Roman" w:hAnsi="Times New Roman" w:cs="Times New Roman"/>
                <w:sz w:val="24"/>
                <w:szCs w:val="24"/>
                <w:lang w:eastAsia="ru-RU"/>
              </w:rPr>
              <w:br/>
              <w:t>п/п</w:t>
            </w:r>
          </w:p>
        </w:tc>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A024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Показатели</w:t>
            </w:r>
          </w:p>
        </w:tc>
        <w:tc>
          <w:tcPr>
            <w:tcW w:w="554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774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Подсочка</w:t>
            </w:r>
          </w:p>
        </w:tc>
      </w:tr>
      <w:tr w:rsidR="00983ABB" w:rsidRPr="00983ABB" w14:paraId="660DCC11"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3D6A4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14:paraId="7C81C22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554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168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целевое назначение лесов</w:t>
            </w:r>
          </w:p>
        </w:tc>
      </w:tr>
      <w:tr w:rsidR="00983ABB" w:rsidRPr="00983ABB" w14:paraId="54D1C4D9" w14:textId="77777777" w:rsidTr="00983ABB">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5A93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E9A63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A71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w:t>
            </w:r>
            <w:r w:rsidRPr="00983ABB">
              <w:rPr>
                <w:rFonts w:ascii="Times New Roman" w:eastAsia="Times New Roman" w:hAnsi="Times New Roman" w:cs="Times New Roman"/>
                <w:sz w:val="24"/>
                <w:szCs w:val="24"/>
                <w:lang w:eastAsia="ru-RU"/>
              </w:rPr>
              <w:br/>
              <w:t>леса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FC6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w:t>
            </w:r>
            <w:r w:rsidRPr="00983ABB">
              <w:rPr>
                <w:rFonts w:ascii="Times New Roman" w:eastAsia="Times New Roman" w:hAnsi="Times New Roman" w:cs="Times New Roman"/>
                <w:sz w:val="24"/>
                <w:szCs w:val="24"/>
                <w:lang w:eastAsia="ru-RU"/>
              </w:rPr>
              <w:br/>
              <w:t>леса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121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w:t>
            </w:r>
          </w:p>
        </w:tc>
      </w:tr>
      <w:tr w:rsidR="00983ABB" w:rsidRPr="00983ABB" w14:paraId="761AAFAE" w14:textId="77777777" w:rsidTr="00983ABB">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799B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70E1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 спелых и перестойных насаждений, пригодных для подсочки</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3C5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BB7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FB8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r>
      <w:tr w:rsidR="00983ABB" w:rsidRPr="00983ABB" w14:paraId="40EDABA3"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8D28BA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4DE2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т.ч.:</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B56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E6F0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689B5"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5C3E03"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8DE5F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6C3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еловых</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571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738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CE8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2EC10925"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0C3D25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8C72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лиственничных</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D90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1D4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816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r>
      <w:tr w:rsidR="00983ABB" w:rsidRPr="00983ABB" w14:paraId="0675F4DC" w14:textId="77777777" w:rsidTr="00983ABB">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888FC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FCB9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пихтовых</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2FA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1E7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07A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3B8ECFB1" w14:textId="77777777" w:rsidTr="00983ABB">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3F52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BA86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 них:</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927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F30D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1F2D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C33178"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0C2971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BF6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не вовлечены в подсочку</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B94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9B5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7CB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33BF9BD9" w14:textId="77777777" w:rsidTr="00983ABB">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4D96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4428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нерентабельные для подсочки</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A44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22F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13A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44506F2F" w14:textId="77777777" w:rsidTr="00983ABB">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CA93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89D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объем подсочки</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49A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93A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DC5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0,05</w:t>
            </w:r>
          </w:p>
        </w:tc>
      </w:tr>
      <w:tr w:rsidR="00983ABB" w:rsidRPr="00983ABB" w14:paraId="18183EDE"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CC6430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54A8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т.ч насаждений:</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96D6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81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39D5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5F5B97D"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53094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A5C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еловых</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C88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E7F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F79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01523996" w14:textId="77777777" w:rsidTr="00983ABB">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ED99F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A54A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лиственничных</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DD3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59B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2A4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0,05</w:t>
            </w:r>
          </w:p>
        </w:tc>
      </w:tr>
      <w:tr w:rsidR="00983ABB" w:rsidRPr="00983ABB" w14:paraId="52A702B6" w14:textId="77777777" w:rsidTr="00983ABB">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77F07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07E7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пихтовых</w:t>
            </w:r>
            <w:r w:rsidRPr="00983ABB">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159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E9B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8DA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bl>
    <w:p w14:paraId="6C1FE5DE"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p>
    <w:p w14:paraId="1EC2691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2.2.2 Виды подсочки</w:t>
      </w:r>
    </w:p>
    <w:p w14:paraId="234753E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Подсочка различается по видам подсачиваемых древесных пород, срокам подсочки, ярусности нанесения кар, направлению нанесения подновок в карах (восходящий и нисходящий способ), а также по типам используемых стимуляторов (без стимуляторов, неагрессивные стимуляторы, агрессивные стимуляторы).</w:t>
      </w:r>
      <w:r w:rsidRPr="00983ABB">
        <w:rPr>
          <w:rFonts w:ascii="Arial" w:eastAsia="Times New Roman" w:hAnsi="Arial" w:cs="Arial"/>
          <w:sz w:val="24"/>
          <w:szCs w:val="24"/>
          <w:lang w:eastAsia="ru-RU"/>
        </w:rPr>
        <w:br/>
      </w:r>
    </w:p>
    <w:p w14:paraId="026B9580"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b/>
          <w:bCs/>
          <w:sz w:val="24"/>
          <w:szCs w:val="24"/>
          <w:bdr w:val="none" w:sz="0" w:space="0" w:color="auto" w:frame="1"/>
          <w:lang w:eastAsia="ru-RU"/>
        </w:rPr>
        <w:t>Проведение подсочки еловых лесных насаждений</w:t>
      </w:r>
    </w:p>
    <w:p w14:paraId="7453004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проведения подсочки еловых лесных насаждений не должен превышать 3 лет.</w:t>
      </w:r>
    </w:p>
    <w:p w14:paraId="2F3E872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Подновки наносятся в течение всего вегетационного периода при среднесуточной температуре воздуха не менее +7єC.</w:t>
      </w:r>
    </w:p>
    <w:p w14:paraId="0CD3A82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качестве стимулятора выхода живицы разрешается в течение всего срока проведения подсочки применять экстракт или настой кормовых дрожжей в концентрации, соответственно, не более 0,25 и 5,0%.</w:t>
      </w:r>
    </w:p>
    <w:p w14:paraId="2EE7AB5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Размеры надрезов при проведении подсочки деревьев ели должны быть следующими: глубина подновки не более 2 мм, глубина желобка не более 4 мм, шаг подновки не более 50 мм, угол подновки 30є - 40є.</w:t>
      </w:r>
    </w:p>
    <w:p w14:paraId="08A56FD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Подсочка деревьев ели проводится восходящим способом, начиная с высоты ствола 80 см. За сезон наносится не более 12 подновок при паузе вздымки от 7 до 14 дней. Расход карры за сезон по высоте ствола не должен превышать 55 см, межкарровая перемычка - 10 см.</w:t>
      </w:r>
    </w:p>
    <w:p w14:paraId="4DC0644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После окончания проведения подсочки еловые лесные насаждения сразу должны поступать в рубку.</w:t>
      </w:r>
      <w:r w:rsidRPr="00983ABB">
        <w:rPr>
          <w:rFonts w:ascii="Arial" w:eastAsia="Times New Roman" w:hAnsi="Arial" w:cs="Arial"/>
          <w:sz w:val="24"/>
          <w:szCs w:val="24"/>
          <w:lang w:eastAsia="ru-RU"/>
        </w:rPr>
        <w:br/>
      </w:r>
    </w:p>
    <w:p w14:paraId="68D38ABF"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b/>
          <w:bCs/>
          <w:sz w:val="24"/>
          <w:szCs w:val="24"/>
          <w:bdr w:val="none" w:sz="0" w:space="0" w:color="auto" w:frame="1"/>
          <w:lang w:eastAsia="ru-RU"/>
        </w:rPr>
        <w:t>Проведение подсочки лиственничных лесных насаждений</w:t>
      </w:r>
    </w:p>
    <w:p w14:paraId="167EBFD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проведения подсочки лиственничных лесных насаждений не должен превышать 5 лет.</w:t>
      </w:r>
    </w:p>
    <w:p w14:paraId="1793728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течение всего срока проведения подсочки в качестве стимулятора выхода живицы разрешается применять экстракт или настой кормовых дрожжей в концентрации, соответственно, не более 0,25 и 5,0%, кукурузный экстракт и мальтозную патоку в концентрации, соответственно, не более 2,0 и 3,0%. Все указанные стимуляторы выхода живицы целесообразно применять вместе со стимулирующими добавками - аминокислотами или витаминами.</w:t>
      </w:r>
      <w:r w:rsidRPr="00983ABB">
        <w:rPr>
          <w:rFonts w:ascii="Arial" w:eastAsia="Times New Roman" w:hAnsi="Arial" w:cs="Arial"/>
          <w:sz w:val="24"/>
          <w:szCs w:val="24"/>
          <w:lang w:eastAsia="ru-RU"/>
        </w:rPr>
        <w:br/>
      </w:r>
    </w:p>
    <w:p w14:paraId="0E9C83F3"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Вещества, используемые для активизации стимуляторов представлены в таблице 23.</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t>     Таблица 23 - Вещества, используемые для активизации стимуляторов</w:t>
      </w:r>
    </w:p>
    <w:tbl>
      <w:tblPr>
        <w:tblW w:w="0" w:type="auto"/>
        <w:tblCellMar>
          <w:left w:w="0" w:type="dxa"/>
          <w:right w:w="0" w:type="dxa"/>
        </w:tblCellMar>
        <w:tblLook w:val="04A0" w:firstRow="1" w:lastRow="0" w:firstColumn="1" w:lastColumn="0" w:noHBand="0" w:noVBand="1"/>
      </w:tblPr>
      <w:tblGrid>
        <w:gridCol w:w="4184"/>
        <w:gridCol w:w="5171"/>
      </w:tblGrid>
      <w:tr w:rsidR="00983ABB" w:rsidRPr="00983ABB" w14:paraId="31520EF3" w14:textId="77777777" w:rsidTr="00983ABB">
        <w:trPr>
          <w:trHeight w:val="15"/>
        </w:trPr>
        <w:tc>
          <w:tcPr>
            <w:tcW w:w="5174" w:type="dxa"/>
            <w:hideMark/>
          </w:tcPr>
          <w:p w14:paraId="257EC6E3" w14:textId="77777777" w:rsidR="00983ABB" w:rsidRPr="00983ABB" w:rsidRDefault="00983ABB" w:rsidP="00983ABB">
            <w:pPr>
              <w:spacing w:line="254" w:lineRule="auto"/>
              <w:rPr>
                <w:rFonts w:ascii="Arial" w:eastAsia="Times New Roman" w:hAnsi="Arial" w:cs="Arial"/>
                <w:sz w:val="24"/>
                <w:szCs w:val="24"/>
                <w:lang w:eastAsia="ru-RU"/>
              </w:rPr>
            </w:pPr>
          </w:p>
        </w:tc>
        <w:tc>
          <w:tcPr>
            <w:tcW w:w="6653" w:type="dxa"/>
            <w:hideMark/>
          </w:tcPr>
          <w:p w14:paraId="0BA0C27E"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6D404709" w14:textId="77777777" w:rsidTr="00983ABB">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45C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Наименование стимуляторов</w:t>
            </w:r>
            <w:r w:rsidRPr="00983ABB">
              <w:rPr>
                <w:rFonts w:ascii="Times New Roman" w:eastAsia="Times New Roman" w:hAnsi="Times New Roman" w:cs="Times New Roman"/>
                <w:sz w:val="24"/>
                <w:szCs w:val="24"/>
                <w:lang w:eastAsia="ru-RU"/>
              </w:rPr>
              <w:br/>
              <w:t>выхода живицы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B1E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Содержание действующего или сухого вещества в рабочем растворе не более,%</w:t>
            </w:r>
          </w:p>
        </w:tc>
      </w:tr>
      <w:tr w:rsidR="00983ABB" w:rsidRPr="00983ABB" w14:paraId="292A64C0" w14:textId="77777777" w:rsidTr="00983ABB">
        <w:tc>
          <w:tcPr>
            <w:tcW w:w="51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F2247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Аминокислоты:</w:t>
            </w:r>
          </w:p>
        </w:tc>
        <w:tc>
          <w:tcPr>
            <w:tcW w:w="665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6E07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w:t>
            </w:r>
          </w:p>
        </w:tc>
      </w:tr>
      <w:tr w:rsidR="00983ABB" w:rsidRPr="00983ABB" w14:paraId="4B2F6C65" w14:textId="77777777" w:rsidTr="00983ABB">
        <w:tc>
          <w:tcPr>
            <w:tcW w:w="517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67E3D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аргинин</w:t>
            </w:r>
          </w:p>
        </w:tc>
        <w:tc>
          <w:tcPr>
            <w:tcW w:w="665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9D14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0,02</w:t>
            </w:r>
          </w:p>
        </w:tc>
      </w:tr>
      <w:tr w:rsidR="00983ABB" w:rsidRPr="00983ABB" w14:paraId="6A3A7985" w14:textId="77777777" w:rsidTr="00983ABB">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E2A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пролин</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342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w:t>
            </w:r>
          </w:p>
        </w:tc>
      </w:tr>
      <w:tr w:rsidR="00983ABB" w:rsidRPr="00983ABB" w14:paraId="7E892D0B" w14:textId="77777777" w:rsidTr="00983ABB">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4C1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орнитин</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D51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0,01</w:t>
            </w:r>
          </w:p>
        </w:tc>
      </w:tr>
      <w:tr w:rsidR="00983ABB" w:rsidRPr="00983ABB" w14:paraId="1EB038A7" w14:textId="77777777" w:rsidTr="00983ABB">
        <w:tc>
          <w:tcPr>
            <w:tcW w:w="51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9208F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Витамины: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DC87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473CCA2" w14:textId="77777777" w:rsidTr="00983ABB">
        <w:tc>
          <w:tcPr>
            <w:tcW w:w="517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7A13B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декамевит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344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таблетки на 10 л воды</w:t>
            </w:r>
          </w:p>
        </w:tc>
      </w:tr>
      <w:tr w:rsidR="00983ABB" w:rsidRPr="00983ABB" w14:paraId="533B6A4B" w14:textId="77777777" w:rsidTr="00983ABB">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E129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ундевит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BAC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таблеток на 10 л воды</w:t>
            </w:r>
          </w:p>
        </w:tc>
      </w:tr>
    </w:tbl>
    <w:p w14:paraId="2969A11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Размеры надрезов ствола дерева при подсочке лиственничных лесных насаждений должны быть следующими: глубина подновки не более 5 мм, глубина желобка не более 6 мм, шаг подновки не более 50 мм, угол подновки 30є - 40є.</w:t>
      </w:r>
    </w:p>
    <w:p w14:paraId="545644D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проведении подсочки в течение 3 лет карры размещаются в два яруса с перемычкой между ярусами 5 см. Подновки наносятся одновременно в обоих ярусах: в верхнем - восходящим, а в нижнем - нисходящим способом. Карры нижнего яруса в первый год закладываются на высоте 150 см. Пауза вздымки должна быть не менее 21 календарного дня, а использование поверхности ствола дерева в каждом ярусе не должно превышать 25 см в год.</w:t>
      </w:r>
    </w:p>
    <w:p w14:paraId="0C9B3F7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проведении подсочки в течение 5 лет предусматривается применение восходящего способа в течение всего срока проведения подсочки. Межкарровая перемычка - 5 см. Карры закладывают на высоте 80 см (нижняя граница карры). Пауза вздымки 14 дней, ежегодное использование для подсочки не более 40 см поверхности ствола.</w:t>
      </w:r>
    </w:p>
    <w:p w14:paraId="3ADDEEB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Межкарровые ремни размещаются только на здоровой части ствола дерева. Карры закладываются равномерно по окружности ствола дерева. При невозможности разместить карры равномерно самый узкий межкарровый ремень не должен быть менее 10 см. На стволах деревьев, имеющих наклон, межкарровые ремни отставляются со стороны наклона и с противоположной стороны при двух каррах на стволе дереве.    </w:t>
      </w:r>
      <w:r w:rsidRPr="00983ABB">
        <w:rPr>
          <w:rFonts w:ascii="Arial" w:eastAsia="Times New Roman" w:hAnsi="Arial" w:cs="Arial"/>
          <w:sz w:val="24"/>
          <w:szCs w:val="24"/>
          <w:lang w:eastAsia="ru-RU"/>
        </w:rPr>
        <w:br/>
      </w:r>
    </w:p>
    <w:p w14:paraId="6F1C2824"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b/>
          <w:bCs/>
          <w:sz w:val="24"/>
          <w:szCs w:val="24"/>
          <w:bdr w:val="none" w:sz="0" w:space="0" w:color="auto" w:frame="1"/>
          <w:lang w:eastAsia="ru-RU"/>
        </w:rPr>
        <w:t>Проведение подсочки пихтовых лесных насаждений</w:t>
      </w:r>
    </w:p>
    <w:p w14:paraId="263CCD5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проведения подсочки пихтовых лесных насаждений не должен превышать 1 год.</w:t>
      </w:r>
    </w:p>
    <w:p w14:paraId="059F2C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Подсочка пихтовых лесных насаждений проводится путем прокалывания смоловместилищ-желваков, находящихся в коре дерева. Подсочку проводят в </w:t>
      </w:r>
      <w:r w:rsidRPr="00983ABB">
        <w:rPr>
          <w:rFonts w:ascii="Arial" w:eastAsia="Times New Roman" w:hAnsi="Arial" w:cs="Arial"/>
          <w:sz w:val="24"/>
          <w:szCs w:val="24"/>
          <w:lang w:eastAsia="ru-RU"/>
        </w:rPr>
        <w:lastRenderedPageBreak/>
        <w:t>нижней и средней части ствола дерева в теплые сухие дни при температуре воздуха не менее +16єС.</w:t>
      </w:r>
    </w:p>
    <w:p w14:paraId="4667ACD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проведения подсочки пихтовых лесных насаждений нижнюю часть желваков прокалывают острым концом металлической трубки, вставленной в сосуд для сбора живицы, с последующим выдавливанием живицы из желвака. В целях облегчения прокалывания желваков разрешается удалять наружный слой старой, грубой коры ножом или другим острым предметом. При удалении коры и прокалывании желваков нельзя повреждать луб.</w:t>
      </w:r>
    </w:p>
    <w:p w14:paraId="125F118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Повторное проведение подсочки одних и тех же пихтовых лесных насаждений может проводиться не ранее чем через 5 лет.</w:t>
      </w:r>
      <w:r w:rsidRPr="00983ABB">
        <w:rPr>
          <w:rFonts w:ascii="Arial" w:eastAsia="Times New Roman" w:hAnsi="Arial" w:cs="Arial"/>
          <w:sz w:val="24"/>
          <w:szCs w:val="24"/>
          <w:lang w:eastAsia="ru-RU"/>
        </w:rPr>
        <w:br/>
      </w:r>
    </w:p>
    <w:p w14:paraId="642FEB7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2.2.3 Нормативы количества карр на дереве и ширины межкарровых ремней в зависимости от диаметра деревьев</w:t>
      </w:r>
    </w:p>
    <w:p w14:paraId="1D6A01E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Нормативы количества карр на дереве и ширины межкарровых ремней в зависимости от диаметра ели и лиственницы представлены в таблице 24.</w:t>
      </w:r>
      <w:r w:rsidRPr="00983ABB">
        <w:rPr>
          <w:rFonts w:ascii="Arial" w:eastAsia="Times New Roman" w:hAnsi="Arial" w:cs="Arial"/>
          <w:sz w:val="24"/>
          <w:szCs w:val="24"/>
          <w:lang w:eastAsia="ru-RU"/>
        </w:rPr>
        <w:br/>
      </w:r>
    </w:p>
    <w:p w14:paraId="06D7356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24 - Общая ширина межкарровых ремней и количество карр на стволах деревьев ели и лиственницы</w:t>
      </w:r>
    </w:p>
    <w:tbl>
      <w:tblPr>
        <w:tblW w:w="0" w:type="auto"/>
        <w:tblCellMar>
          <w:left w:w="0" w:type="dxa"/>
          <w:right w:w="0" w:type="dxa"/>
        </w:tblCellMar>
        <w:tblLook w:val="04A0" w:firstRow="1" w:lastRow="0" w:firstColumn="1" w:lastColumn="0" w:noHBand="0" w:noVBand="1"/>
      </w:tblPr>
      <w:tblGrid>
        <w:gridCol w:w="1388"/>
        <w:gridCol w:w="1862"/>
        <w:gridCol w:w="2082"/>
        <w:gridCol w:w="1783"/>
        <w:gridCol w:w="2240"/>
      </w:tblGrid>
      <w:tr w:rsidR="00983ABB" w:rsidRPr="00983ABB" w14:paraId="3325E6A9" w14:textId="77777777" w:rsidTr="00983ABB">
        <w:trPr>
          <w:trHeight w:val="15"/>
        </w:trPr>
        <w:tc>
          <w:tcPr>
            <w:tcW w:w="1663" w:type="dxa"/>
            <w:hideMark/>
          </w:tcPr>
          <w:p w14:paraId="0927DB3A" w14:textId="77777777" w:rsidR="00983ABB" w:rsidRPr="00983ABB" w:rsidRDefault="00983ABB" w:rsidP="00983ABB">
            <w:pPr>
              <w:spacing w:line="254" w:lineRule="auto"/>
              <w:rPr>
                <w:rFonts w:ascii="Arial" w:eastAsia="Times New Roman" w:hAnsi="Arial" w:cs="Arial"/>
                <w:sz w:val="24"/>
                <w:szCs w:val="24"/>
                <w:lang w:eastAsia="ru-RU"/>
              </w:rPr>
            </w:pPr>
          </w:p>
        </w:tc>
        <w:tc>
          <w:tcPr>
            <w:tcW w:w="2402" w:type="dxa"/>
            <w:hideMark/>
          </w:tcPr>
          <w:p w14:paraId="591205C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587" w:type="dxa"/>
            <w:hideMark/>
          </w:tcPr>
          <w:p w14:paraId="2373941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2405A53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57" w:type="dxa"/>
            <w:hideMark/>
          </w:tcPr>
          <w:p w14:paraId="07A07E9C"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7AD3058" w14:textId="77777777" w:rsidTr="00983ABB">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0EBF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Диаметр ствола дерева в коре на высоте 1,3 м, см</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3F6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подсочке еловых</w:t>
            </w:r>
            <w:r w:rsidRPr="00983ABB">
              <w:rPr>
                <w:rFonts w:ascii="Times New Roman" w:eastAsia="Times New Roman" w:hAnsi="Times New Roman" w:cs="Times New Roman"/>
                <w:sz w:val="24"/>
                <w:szCs w:val="24"/>
                <w:lang w:eastAsia="ru-RU"/>
              </w:rPr>
              <w:br/>
              <w:t>лесных насаждений</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280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подсочке лиственничных</w:t>
            </w:r>
            <w:r w:rsidRPr="00983ABB">
              <w:rPr>
                <w:rFonts w:ascii="Times New Roman" w:eastAsia="Times New Roman" w:hAnsi="Times New Roman" w:cs="Times New Roman"/>
                <w:sz w:val="24"/>
                <w:szCs w:val="24"/>
                <w:lang w:eastAsia="ru-RU"/>
              </w:rPr>
              <w:br/>
              <w:t> лесных насаждений</w:t>
            </w:r>
          </w:p>
        </w:tc>
      </w:tr>
      <w:tr w:rsidR="00983ABB" w:rsidRPr="00983ABB" w14:paraId="084AE674" w14:textId="77777777" w:rsidTr="00983ABB">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2477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8F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количество карр</w:t>
            </w:r>
            <w:r w:rsidRPr="00983ABB">
              <w:rPr>
                <w:rFonts w:ascii="Times New Roman" w:eastAsia="Times New Roman" w:hAnsi="Times New Roman" w:cs="Times New Roman"/>
                <w:sz w:val="24"/>
                <w:szCs w:val="24"/>
                <w:lang w:eastAsia="ru-RU"/>
              </w:rPr>
              <w:br/>
              <w:t> на стволе дерева,</w:t>
            </w:r>
            <w:r w:rsidRPr="00983ABB">
              <w:rPr>
                <w:rFonts w:ascii="Times New Roman" w:eastAsia="Times New Roman" w:hAnsi="Times New Roman" w:cs="Times New Roman"/>
                <w:sz w:val="24"/>
                <w:szCs w:val="24"/>
                <w:lang w:eastAsia="ru-RU"/>
              </w:rPr>
              <w:br/>
              <w:t>шт.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69A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общая ширина межкарровых</w:t>
            </w:r>
            <w:r w:rsidRPr="00983ABB">
              <w:rPr>
                <w:rFonts w:ascii="Times New Roman" w:eastAsia="Times New Roman" w:hAnsi="Times New Roman" w:cs="Times New Roman"/>
                <w:sz w:val="24"/>
                <w:szCs w:val="24"/>
                <w:lang w:eastAsia="ru-RU"/>
              </w:rPr>
              <w:br/>
              <w:t>ремней, см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8EE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количество карр</w:t>
            </w:r>
            <w:r w:rsidRPr="00983ABB">
              <w:rPr>
                <w:rFonts w:ascii="Times New Roman" w:eastAsia="Times New Roman" w:hAnsi="Times New Roman" w:cs="Times New Roman"/>
                <w:sz w:val="24"/>
                <w:szCs w:val="24"/>
                <w:lang w:eastAsia="ru-RU"/>
              </w:rPr>
              <w:br/>
              <w:t> на стволе дерева,</w:t>
            </w:r>
            <w:r w:rsidRPr="00983ABB">
              <w:rPr>
                <w:rFonts w:ascii="Times New Roman" w:eastAsia="Times New Roman" w:hAnsi="Times New Roman" w:cs="Times New Roman"/>
                <w:sz w:val="24"/>
                <w:szCs w:val="24"/>
                <w:lang w:eastAsia="ru-RU"/>
              </w:rPr>
              <w:br/>
              <w:t>шт.</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4CC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общая ширина межкарровых</w:t>
            </w:r>
            <w:r w:rsidRPr="00983ABB">
              <w:rPr>
                <w:rFonts w:ascii="Times New Roman" w:eastAsia="Times New Roman" w:hAnsi="Times New Roman" w:cs="Times New Roman"/>
                <w:sz w:val="24"/>
                <w:szCs w:val="24"/>
                <w:lang w:eastAsia="ru-RU"/>
              </w:rPr>
              <w:br/>
              <w:t> ремней, см</w:t>
            </w:r>
          </w:p>
        </w:tc>
      </w:tr>
      <w:tr w:rsidR="00983ABB" w:rsidRPr="00983ABB" w14:paraId="4E24D3C0" w14:textId="77777777" w:rsidTr="00983ABB">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7798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2EC8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D619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A3C0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1C4F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r>
      <w:tr w:rsidR="00983ABB" w:rsidRPr="00983ABB" w14:paraId="364FBBB8"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C4C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2D6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F8B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464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0D2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r>
      <w:tr w:rsidR="00983ABB" w:rsidRPr="00983ABB" w14:paraId="175E3867"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158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D20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2E1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2B4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E0F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r>
      <w:tr w:rsidR="00983ABB" w:rsidRPr="00983ABB" w14:paraId="23A2A716"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675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81E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342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B6A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FFF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r>
      <w:tr w:rsidR="00983ABB" w:rsidRPr="00983ABB" w14:paraId="6AE6A6D5"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0B6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A3A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BFF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10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0EC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r>
      <w:tr w:rsidR="00983ABB" w:rsidRPr="00983ABB" w14:paraId="3D45B9E4"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B17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576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2E8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CF6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71D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r>
      <w:tr w:rsidR="00983ABB" w:rsidRPr="00983ABB" w14:paraId="4EF03821"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930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5D5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CAD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94C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DC2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r>
      <w:tr w:rsidR="00983ABB" w:rsidRPr="00983ABB" w14:paraId="71E52C9B"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631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FF5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F21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7D4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55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r>
      <w:tr w:rsidR="00983ABB" w:rsidRPr="00983ABB" w14:paraId="3459937F" w14:textId="77777777" w:rsidTr="00983ABB">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ED38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9BCD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39B1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6813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B51E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r>
      <w:tr w:rsidR="00983ABB" w:rsidRPr="00983ABB" w14:paraId="6120C88E" w14:textId="77777777" w:rsidTr="00983ABB">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7C49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56</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13EF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EA12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E2F9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78AA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r>
      <w:tr w:rsidR="00983ABB" w:rsidRPr="00983ABB" w14:paraId="0D62EBDC"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AD7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8F3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B01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FC9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FF9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r>
      <w:tr w:rsidR="00983ABB" w:rsidRPr="00983ABB" w14:paraId="2EADA536"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F21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CB4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5A8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F8E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079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r>
      <w:tr w:rsidR="00983ABB" w:rsidRPr="00983ABB" w14:paraId="08E426BB"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7C6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8E5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861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0A3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621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r>
      <w:tr w:rsidR="00983ABB" w:rsidRPr="00983ABB" w14:paraId="001DC172" w14:textId="77777777" w:rsidTr="00983AB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E8B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032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37B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EE2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702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r>
    </w:tbl>
    <w:p w14:paraId="1092D96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p>
    <w:p w14:paraId="6CAA231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отводе лесных насаждений в подсочку для предварительного подсчета выхода живицы рекомендуется использовать нормативы, приведенные в «Справочнике для таксации лесов Дальнего Востока», Хабаровск 1990 г. Согласно этим нормативам выявленный фонд подсочки обеспечит ежегодный сбор живицы лиственницы в размере 0,06 тонн.</w:t>
      </w:r>
    </w:p>
    <w:p w14:paraId="56115B8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Выход живицы хвойных пород при обычной подсочке представлен в таблице 25.</w:t>
      </w:r>
      <w:r w:rsidRPr="00983ABB">
        <w:rPr>
          <w:rFonts w:ascii="Arial" w:eastAsia="Times New Roman" w:hAnsi="Arial" w:cs="Arial"/>
          <w:sz w:val="24"/>
          <w:szCs w:val="24"/>
          <w:lang w:eastAsia="ru-RU"/>
        </w:rPr>
        <w:br/>
      </w:r>
    </w:p>
    <w:p w14:paraId="72F0B67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25 - Выход живицы хвойных пород при обычной подсочке</w:t>
      </w:r>
    </w:p>
    <w:tbl>
      <w:tblPr>
        <w:tblW w:w="0" w:type="auto"/>
        <w:tblCellMar>
          <w:left w:w="0" w:type="dxa"/>
          <w:right w:w="0" w:type="dxa"/>
        </w:tblCellMar>
        <w:tblLook w:val="04A0" w:firstRow="1" w:lastRow="0" w:firstColumn="1" w:lastColumn="0" w:noHBand="0" w:noVBand="1"/>
      </w:tblPr>
      <w:tblGrid>
        <w:gridCol w:w="1982"/>
        <w:gridCol w:w="1441"/>
        <w:gridCol w:w="2680"/>
        <w:gridCol w:w="3252"/>
      </w:tblGrid>
      <w:tr w:rsidR="00983ABB" w:rsidRPr="00983ABB" w14:paraId="41F3323C" w14:textId="77777777" w:rsidTr="00983ABB">
        <w:trPr>
          <w:trHeight w:val="15"/>
        </w:trPr>
        <w:tc>
          <w:tcPr>
            <w:tcW w:w="2402" w:type="dxa"/>
            <w:hideMark/>
          </w:tcPr>
          <w:p w14:paraId="1795A398" w14:textId="77777777" w:rsidR="00983ABB" w:rsidRPr="00983ABB" w:rsidRDefault="00983ABB" w:rsidP="00983ABB">
            <w:pPr>
              <w:spacing w:line="254" w:lineRule="auto"/>
              <w:rPr>
                <w:rFonts w:ascii="Arial" w:eastAsia="Times New Roman" w:hAnsi="Arial" w:cs="Arial"/>
                <w:sz w:val="24"/>
                <w:szCs w:val="24"/>
                <w:lang w:eastAsia="ru-RU"/>
              </w:rPr>
            </w:pPr>
          </w:p>
        </w:tc>
        <w:tc>
          <w:tcPr>
            <w:tcW w:w="1663" w:type="dxa"/>
            <w:hideMark/>
          </w:tcPr>
          <w:p w14:paraId="62B1AB1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511" w:type="dxa"/>
            <w:hideMark/>
          </w:tcPr>
          <w:p w14:paraId="54FDD6B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4250" w:type="dxa"/>
            <w:hideMark/>
          </w:tcPr>
          <w:p w14:paraId="29231541"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09E5F50A" w14:textId="77777777" w:rsidTr="00983ABB">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DAF6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Ступени толщины,</w:t>
            </w:r>
            <w:r w:rsidRPr="00983ABB">
              <w:rPr>
                <w:rFonts w:ascii="Times New Roman" w:eastAsia="Times New Roman" w:hAnsi="Times New Roman" w:cs="Times New Roman"/>
                <w:sz w:val="24"/>
                <w:szCs w:val="24"/>
                <w:lang w:eastAsia="ru-RU"/>
              </w:rPr>
              <w:br/>
              <w:t>см</w:t>
            </w:r>
          </w:p>
        </w:tc>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12F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Средний выход живицы на одно дерево по породам, </w:t>
            </w:r>
            <w:r w:rsidRPr="00983ABB">
              <w:rPr>
                <w:rFonts w:ascii="Times New Roman" w:eastAsia="Times New Roman" w:hAnsi="Times New Roman" w:cs="Times New Roman"/>
                <w:b/>
                <w:bCs/>
                <w:sz w:val="24"/>
                <w:szCs w:val="24"/>
                <w:bdr w:val="none" w:sz="0" w:space="0" w:color="auto" w:frame="1"/>
                <w:lang w:eastAsia="ru-RU"/>
              </w:rPr>
              <w:t>г</w:t>
            </w:r>
          </w:p>
        </w:tc>
      </w:tr>
      <w:tr w:rsidR="00983ABB" w:rsidRPr="00983ABB" w14:paraId="65D8A428" w14:textId="77777777" w:rsidTr="00983ABB">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F63DC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CB7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 аянская</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B7E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Пихта белокорая</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A8A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Лиственница даурская</w:t>
            </w:r>
          </w:p>
        </w:tc>
      </w:tr>
      <w:tr w:rsidR="00983ABB" w:rsidRPr="00983ABB" w14:paraId="763C86AD"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E79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5B2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D3A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4F5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1858D72A"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790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BFC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C9E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8EA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40AFEA73"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335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C62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96C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027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113</w:t>
            </w:r>
          </w:p>
        </w:tc>
      </w:tr>
      <w:tr w:rsidR="00983ABB" w:rsidRPr="00983ABB" w14:paraId="1CA2A654"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211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C85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95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80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127</w:t>
            </w:r>
          </w:p>
        </w:tc>
      </w:tr>
      <w:tr w:rsidR="00983ABB" w:rsidRPr="00983ABB" w14:paraId="1EDA4F44"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3B1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D0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0DF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AC8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141</w:t>
            </w:r>
          </w:p>
        </w:tc>
      </w:tr>
      <w:tr w:rsidR="00983ABB" w:rsidRPr="00983ABB" w14:paraId="485C5DA9"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F95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CD4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A74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0FA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156</w:t>
            </w:r>
          </w:p>
        </w:tc>
      </w:tr>
      <w:tr w:rsidR="00983ABB" w:rsidRPr="00983ABB" w14:paraId="5275B1C6"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1E7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8A7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736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651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171</w:t>
            </w:r>
          </w:p>
        </w:tc>
      </w:tr>
      <w:tr w:rsidR="00983ABB" w:rsidRPr="00983ABB" w14:paraId="7812EB55"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EC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C74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7C4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B07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w:t>
            </w:r>
          </w:p>
        </w:tc>
      </w:tr>
      <w:tr w:rsidR="00983ABB" w:rsidRPr="00983ABB" w14:paraId="708A0AC3"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B13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832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557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501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201</w:t>
            </w:r>
          </w:p>
        </w:tc>
      </w:tr>
      <w:tr w:rsidR="00983ABB" w:rsidRPr="00983ABB" w14:paraId="465929A4"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BDB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F06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287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364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216</w:t>
            </w:r>
          </w:p>
        </w:tc>
      </w:tr>
      <w:tr w:rsidR="00983ABB" w:rsidRPr="00983ABB" w14:paraId="3E32D2A9" w14:textId="77777777" w:rsidTr="00983AB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F63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486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A38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71E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228</w:t>
            </w:r>
          </w:p>
        </w:tc>
      </w:tr>
    </w:tbl>
    <w:p w14:paraId="3EC878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2BBE288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Примечание:</w:t>
      </w:r>
      <w:r w:rsidRPr="00983ABB">
        <w:rPr>
          <w:rFonts w:ascii="Arial" w:eastAsia="Times New Roman" w:hAnsi="Arial" w:cs="Arial"/>
          <w:sz w:val="24"/>
          <w:szCs w:val="24"/>
          <w:lang w:eastAsia="ru-RU"/>
        </w:rPr>
        <w:br/>
      </w:r>
    </w:p>
    <w:p w14:paraId="3925AB5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Выход живицы ели дан при нагрузке деревьев каррами 30% и нанесении 12 карроподновок за сезон с паузой вздымки 7 суток.</w:t>
      </w:r>
      <w:r w:rsidRPr="00983ABB">
        <w:rPr>
          <w:rFonts w:ascii="Arial" w:eastAsia="Times New Roman" w:hAnsi="Arial" w:cs="Arial"/>
          <w:sz w:val="24"/>
          <w:szCs w:val="24"/>
          <w:lang w:eastAsia="ru-RU"/>
        </w:rPr>
        <w:br/>
      </w:r>
    </w:p>
    <w:p w14:paraId="752B22D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Выход живицы пихты из желваков дан для комлевых участков стволов (2,2м), доступных для сбора живицы.</w:t>
      </w:r>
      <w:r w:rsidRPr="00983ABB">
        <w:rPr>
          <w:rFonts w:ascii="Arial" w:eastAsia="Times New Roman" w:hAnsi="Arial" w:cs="Arial"/>
          <w:sz w:val="24"/>
          <w:szCs w:val="24"/>
          <w:lang w:eastAsia="ru-RU"/>
        </w:rPr>
        <w:br/>
      </w:r>
    </w:p>
    <w:p w14:paraId="12E3693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Выход живицы лиственницы дан при нагрузке деревьев карами 30% и нанесении 6 карроподновок за сезон с паузой вздымки 21 сутки.</w:t>
      </w:r>
      <w:r w:rsidRPr="00983ABB">
        <w:rPr>
          <w:rFonts w:ascii="Arial" w:eastAsia="Times New Roman" w:hAnsi="Arial" w:cs="Arial"/>
          <w:sz w:val="24"/>
          <w:szCs w:val="24"/>
          <w:lang w:eastAsia="ru-RU"/>
        </w:rPr>
        <w:br/>
      </w:r>
    </w:p>
    <w:p w14:paraId="3948534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2.2.4 Сроки использования лесов для заготовки живицы</w:t>
      </w:r>
    </w:p>
    <w:p w14:paraId="26B06F2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Поскольку использование лесов с целью заготовки живицы напрямую связано с заготовкой древесины и предшествует ей, наличие этого вида ресурса будет обеспечиваться столь долго, сколь долго будет обеспечено непрерывное поступление в рубку новых и новых поколений леса.</w:t>
      </w:r>
    </w:p>
    <w:p w14:paraId="59A56EF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частью 3 статьи 72 Лесного кодекса Российской Федерации.</w:t>
      </w:r>
      <w:r w:rsidRPr="00983ABB">
        <w:rPr>
          <w:rFonts w:ascii="Arial" w:eastAsia="Times New Roman" w:hAnsi="Arial" w:cs="Arial"/>
          <w:sz w:val="24"/>
          <w:szCs w:val="24"/>
          <w:lang w:eastAsia="ru-RU"/>
        </w:rPr>
        <w:br/>
      </w:r>
    </w:p>
    <w:p w14:paraId="3A9E7888"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2.3 Нормативы, параметры и сроки использования лесов для заготовки и сбора недревесных лесных ресурсов</w:t>
      </w:r>
    </w:p>
    <w:p w14:paraId="6C82D6D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Заготовка и сбор недревесных лесных ресурсов - один из видов использования лесов, предусмотренный статьей 25 Лесного кодекса Российской Федерации. К недревесным лесным ресурсам, заготовка и сбор которых осуществляются в соответствии со статьей 32 Лесного кодекса Российской Федерации, относятся: пни, береста, кора деревьев и кустарников, хворост, веточный корм, еловая, пихтовая, сосновая лапы, ели или деревья других хвойных пород для новогодних праздников, мох, лесная подстилка, камыш, </w:t>
      </w:r>
      <w:r w:rsidRPr="00983ABB">
        <w:rPr>
          <w:rFonts w:ascii="Arial" w:eastAsia="Times New Roman" w:hAnsi="Arial" w:cs="Arial"/>
          <w:sz w:val="24"/>
          <w:szCs w:val="24"/>
          <w:lang w:eastAsia="ru-RU"/>
        </w:rPr>
        <w:lastRenderedPageBreak/>
        <w:t>тростник и подобные лесные ресурсы. Этот перечень не является исчерпывающим. По сложившейся практике к недревесным лесным ресурсам также относятся луб, веники, древесная зелень, лишайники, в том числе ягель.</w:t>
      </w:r>
    </w:p>
    <w:p w14:paraId="7278E35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с целью заготовки недревесных лесных ресурсов осуществляется в соответствии с Правилами заготовки и сбора недревесных лесных ресурсов, утвержденными приказом Минприроды от 16.07.2018 N 325.</w:t>
      </w:r>
    </w:p>
    <w:p w14:paraId="22B6C73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и сбор недревесных лесных ресурсов представляют собой предпринимательскую деятельность, связанную с изъятием, хранением и вывозом соответствующих лесных ресурсов из леса. Граждане, юридические лица осуществляют заготовку и сбор недревесных лесных ресурсов на основании договоров аренды лесных участков (ст. 32 ЛК РФ).</w:t>
      </w:r>
    </w:p>
    <w:p w14:paraId="59065D6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статье 11 Лесного кодекса Российской Федерации граждане, имея право свободного и бесплатного доступа к лесам, имеют также право осуществлять заготовку и сбор недревесных лесных ресурсов для собственных нужд. Порядок заготовки и сбора гражданами недревесных лесных ресурсов для собственных нужд установлен Законом Хабаровского края от 26.12.2007 N 175 «О порядке заготовки и сбора гражданами недревесных лесных ресурсов для собственных нужд на территории Хабаровского края».</w:t>
      </w:r>
    </w:p>
    <w:p w14:paraId="6439337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частью 3 статьи 72 Лесного кодекса Российской Федерации.</w:t>
      </w:r>
    </w:p>
    <w:p w14:paraId="0179602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заготовки и сбора недревесных лесных ресурсов ограничивается на особо охраняемых природных территориях в соответствии с их правовым режимом.</w:t>
      </w:r>
      <w:r w:rsidRPr="00983ABB">
        <w:rPr>
          <w:rFonts w:ascii="Arial" w:eastAsia="Times New Roman" w:hAnsi="Arial" w:cs="Arial"/>
          <w:sz w:val="24"/>
          <w:szCs w:val="24"/>
          <w:lang w:eastAsia="ru-RU"/>
        </w:rPr>
        <w:br/>
      </w:r>
    </w:p>
    <w:p w14:paraId="2869DFC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2.3.1 Нормативы (ежегодные допустимые объемы) и параметры использования лесов для заготовки недревесных лесных ресурсов по их видам</w:t>
      </w:r>
    </w:p>
    <w:p w14:paraId="00B9BC1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Ежегодный допустимый объем заготовки недревесного сырья представлен в таблице 26.</w:t>
      </w:r>
    </w:p>
    <w:p w14:paraId="7070AC0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26 - Параметры использования лесов для заготовки недревесных лесных ресурсов</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806"/>
        <w:gridCol w:w="4587"/>
        <w:gridCol w:w="1774"/>
        <w:gridCol w:w="2188"/>
      </w:tblGrid>
      <w:tr w:rsidR="00983ABB" w:rsidRPr="00983ABB" w14:paraId="79A9C282" w14:textId="77777777" w:rsidTr="00983ABB">
        <w:trPr>
          <w:trHeight w:val="15"/>
        </w:trPr>
        <w:tc>
          <w:tcPr>
            <w:tcW w:w="924" w:type="dxa"/>
            <w:hideMark/>
          </w:tcPr>
          <w:p w14:paraId="2D858F69" w14:textId="77777777" w:rsidR="00983ABB" w:rsidRPr="00983ABB" w:rsidRDefault="00983ABB" w:rsidP="00983ABB">
            <w:pPr>
              <w:spacing w:line="254" w:lineRule="auto"/>
              <w:rPr>
                <w:rFonts w:ascii="Arial" w:eastAsia="Times New Roman" w:hAnsi="Arial" w:cs="Arial"/>
                <w:sz w:val="24"/>
                <w:szCs w:val="24"/>
                <w:lang w:eastAsia="ru-RU"/>
              </w:rPr>
            </w:pPr>
          </w:p>
        </w:tc>
        <w:tc>
          <w:tcPr>
            <w:tcW w:w="6468" w:type="dxa"/>
            <w:hideMark/>
          </w:tcPr>
          <w:p w14:paraId="77DB6F3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384629B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587" w:type="dxa"/>
            <w:hideMark/>
          </w:tcPr>
          <w:p w14:paraId="76BADC7E"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79E70BE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7F5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w:t>
            </w:r>
            <w:r w:rsidRPr="00983ABB">
              <w:rPr>
                <w:rFonts w:ascii="Times New Roman" w:eastAsia="Times New Roman" w:hAnsi="Times New Roman" w:cs="Times New Roman"/>
                <w:sz w:val="24"/>
                <w:szCs w:val="24"/>
                <w:lang w:eastAsia="ru-RU"/>
              </w:rPr>
              <w:br/>
              <w:t>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F4E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 недревесного лесного ресурса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B56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Ед. измерения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36C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w:t>
            </w:r>
          </w:p>
        </w:tc>
      </w:tr>
      <w:tr w:rsidR="00983ABB" w:rsidRPr="00983ABB" w14:paraId="7FF56076"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114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E71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302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F52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08FD6BB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27E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7B3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Пни (без осмола)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B29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 м3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2EE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r>
      <w:tr w:rsidR="00983ABB" w:rsidRPr="00983ABB" w14:paraId="070D3B1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A98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454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Береста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C64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тонн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3E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871,2</w:t>
            </w:r>
          </w:p>
        </w:tc>
      </w:tr>
      <w:tr w:rsidR="00983ABB" w:rsidRPr="00983ABB" w14:paraId="3D1CD1B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FBD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254D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Еловая кора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E75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тонн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CD4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r>
      <w:tr w:rsidR="00983ABB" w:rsidRPr="00983ABB" w14:paraId="2E5B1DE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6C6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DA4F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Древесная (хвойная) зелень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F1B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тонн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059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1104</w:t>
            </w:r>
          </w:p>
        </w:tc>
      </w:tr>
      <w:tr w:rsidR="00983ABB" w:rsidRPr="00983ABB" w14:paraId="50C742A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5F0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CB9D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Новогодние ели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30C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 шт.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1AE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21,8</w:t>
            </w:r>
          </w:p>
        </w:tc>
      </w:tr>
      <w:tr w:rsidR="00983ABB" w:rsidRPr="00983ABB" w14:paraId="5BE2FE5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584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538F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Пихтовые лапы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648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тонн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52D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156,0</w:t>
            </w:r>
          </w:p>
        </w:tc>
      </w:tr>
      <w:tr w:rsidR="00983ABB" w:rsidRPr="00983ABB" w14:paraId="7C827DF9"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579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28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Веники берёзовые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095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 шт.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997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877,9</w:t>
            </w:r>
          </w:p>
        </w:tc>
      </w:tr>
      <w:tr w:rsidR="00983ABB" w:rsidRPr="00983ABB" w14:paraId="72C248C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7B1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2A8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Веточный корм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CF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тонн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596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1498,0</w:t>
            </w:r>
          </w:p>
        </w:tc>
      </w:tr>
      <w:tr w:rsidR="00983ABB" w:rsidRPr="00983ABB" w14:paraId="368B7C13"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FFE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32B2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Деревья и кустарники для пересадки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A2E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млн. шт.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5E1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w:t>
            </w:r>
          </w:p>
        </w:tc>
      </w:tr>
      <w:tr w:rsidR="00983ABB" w:rsidRPr="00983ABB" w14:paraId="3ACFCF2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3BD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CF36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Сбор лесной подстилки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2E6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 тонн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BD1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305,3</w:t>
            </w:r>
          </w:p>
        </w:tc>
      </w:tr>
      <w:tr w:rsidR="00983ABB" w:rsidRPr="00983ABB" w14:paraId="7EDBC45E"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A75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3AF7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Мох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E95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тыс. тонн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07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11,4</w:t>
            </w:r>
          </w:p>
        </w:tc>
      </w:tr>
    </w:tbl>
    <w:p w14:paraId="500953C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10E0602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пней</w:t>
      </w:r>
    </w:p>
    <w:p w14:paraId="0AD55DA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Заготовка пней хвойных пород без пневого осмола возможна в условиях лесничества на сплошных вырубках елово-пихтовой и лиственничной хозсекций при условии, что она не наносит ущерба подросту и молодняку. Заготовка пней не допускается в молодняках с полнотой 0,8 - 1,0. Способ заготовки пней (ручной, тракторный, взрывной и др.) оговаривается в договоре аренды.</w:t>
      </w:r>
    </w:p>
    <w:p w14:paraId="3675E2C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бересты</w:t>
      </w:r>
    </w:p>
    <w:p w14:paraId="638A88D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бересты допускается с растущих деревьев на отведенных в рубку лесных насаждениях за 1 - 2 года до рубки (за исключением деревьев, предназначенных для заготовки фанерного кряжа и спецсортиментов), а также со свежесрубленных деревьев на лесосеках при проведении выборочных и сплошных рубок.</w:t>
      </w:r>
    </w:p>
    <w:p w14:paraId="54B1A7E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бересты с растущих деревьев производится в весенне-летний и осенний период без повреждения луба. При этом используемая для заготовки часть ствола не должна превышать половины общей высоты дерева. Заготовка бересты с сухостойных и валежных деревьев производится в течение всего года. Запрещается рубка деревьев для заготовки бересты.</w:t>
      </w:r>
    </w:p>
    <w:p w14:paraId="3E83416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Ежегодный возможный объем заготовки березовой древесины при всех видах рубки - 108,9 тыс м(3). Выход бересты с 1 м(3) - 8-10 кг. Годовой возможный объем заготовки бересты - 871,2 тонн.</w:t>
      </w:r>
    </w:p>
    <w:p w14:paraId="4C70E94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еловой коры</w:t>
      </w:r>
    </w:p>
    <w:p w14:paraId="22B13E7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еловой коры производится со срубленных деревьев на лесосеках сплошной рубки в насаждениях с преобладанием ели. Ежегодный возможный объем заготовки еловой древесины на лесосеках сплошной рубки - 26,8 тыс. м(3). Объем коры составит около 19,0 тыс. м(3), или 1,9 тонн сухого веса.</w:t>
      </w:r>
    </w:p>
    <w:p w14:paraId="04B69C5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древесной зелени для производства хвойно-витаминной муки</w:t>
      </w:r>
    </w:p>
    <w:p w14:paraId="6C97D2F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пихтовых и еловых лап разрешается только со срубленных деревьев на лесосеках при проведении выборочных и сплошных рубок и предназначена для получения хвойно-витаминной муки. Средний выход хвойной лапы с 1 м(3) древесины равен 40 кг. Ежегодный расчетный объем заготовки еловой и пихтовой древесины при полном использовании расчетной лесосеки составит 27,6 тыс. м(3), что позволит заготовить 8,8 тонн хвойной лапы. Из одной тонны хвойной лапы можно получить 300 кг хвойно-витаминной муки, 30 кг хвойного экстракта, 50-60 кг хлорофилло-каротиновой пасты, 1 кг эфирного масла.</w:t>
      </w:r>
    </w:p>
    <w:p w14:paraId="17867F5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елей для новогодних праздников</w:t>
      </w:r>
    </w:p>
    <w:p w14:paraId="1DD00C7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новогодних елей в условиях лесничества возможна при проведении рубок ухода, а также прокладке трасс лесохозяйственных дорог, разрубке квартальных просек. Допускается заготовка новогодних елей при заготовке древесины, в том числе из вершинной части срубленных елей и пихт.</w:t>
      </w:r>
    </w:p>
    <w:p w14:paraId="517A0A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Поскольку период заготовки и срок сохранности новогодних елей в товарном виде ограничен 1-2 неделями, а потребность незначительна, объемы заготовки будут определяться указанными ограничениями.</w:t>
      </w:r>
    </w:p>
    <w:p w14:paraId="51FADDA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Объем вырубаемой древесины ели и пихты при проведении рубок ухода и рубках спелых и перестойных насаждений многократно превышает существующие потребности и возможности сбыта и может составить несколько десятков тысяч.</w:t>
      </w:r>
    </w:p>
    <w:p w14:paraId="20157C0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пихтовых лап</w:t>
      </w:r>
    </w:p>
    <w:p w14:paraId="7344BD4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Для производства пихтового масла разрешается ручная заготовка древесной зелени (пихтовых лап) в спелых пихтовых насаждениях в весенне-летний период с растущих деревьев диаметром не менее 18 см путем обрезки веток острыми инструментами на протяжении не более 30% живой кроны. При этом срезы сучьев должны быть косыми и гладкими, без отлупов, расщепов, задиров и надломов, а длина оставляемых на деревьях оснований сучьев должна быть не менее 30 см. </w:t>
      </w:r>
      <w:r w:rsidRPr="00983ABB">
        <w:rPr>
          <w:rFonts w:ascii="Arial" w:eastAsia="Times New Roman" w:hAnsi="Arial" w:cs="Arial"/>
          <w:sz w:val="24"/>
          <w:szCs w:val="24"/>
          <w:lang w:eastAsia="ru-RU"/>
        </w:rPr>
        <w:lastRenderedPageBreak/>
        <w:t>Повторные заготовки пихтовых лап в одних и тех же насаждениях допускаются не ранее чем через 4-5 лет.</w:t>
      </w:r>
    </w:p>
    <w:p w14:paraId="2F1E8D0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Запас пихты спелых пихтовых насаждений в лесничестве составляет 7,8 тыс. м(3). Из расчета 20 кг зелени с одного м(3) пихтовой древесины получается 156 тонн сырья. Выход пихтового масла из 1 тонны зелени составляет 12,5 кг.</w:t>
      </w:r>
    </w:p>
    <w:p w14:paraId="421655E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веников и ветвей для метел</w:t>
      </w:r>
    </w:p>
    <w:p w14:paraId="6DE9AC5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условиях лесничества заготовку веников и ветвей для метел целесообразно проводить со срубленных деревьев на лесосеках при проведении выборочных и сплошных рубок в насаждениях белоберезовой хозсекции. Ежегодный расчетный объем заготовки древесины березы при полном использовании расчетной лесосеки составит 109,0 тыс. м(3), что позволит заготовить 877,9 тыс. веников.</w:t>
      </w:r>
    </w:p>
    <w:p w14:paraId="3885A5B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веточного корма</w:t>
      </w:r>
    </w:p>
    <w:p w14:paraId="7A33B0D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Веточным кормом называют ветви толщиной до 1,5 см, заготовленные из побегов некоторых лиственных и хвойных пород и предназначенные на корм скоту. В условиях лесничества заготовку веточного корма целесообразно проводить со срубленных деревьев при проведении выборочных и сплошных рубок в насаждениях твердолиственной и мягколиственной хозсекции.</w:t>
      </w:r>
    </w:p>
    <w:p w14:paraId="2C1484B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Ежегодный объем заготовки древесины от рубок всех видов в указанных хозсекциях при полном использовании расчетной лесосеки составит 252,7 тыс. м(3), что позволит заготовить около 1498 тонн веточного корма. Заготавливают веточный корм из побегов лиственных пород в основном летом.</w:t>
      </w:r>
    </w:p>
    <w:p w14:paraId="2A3370E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(выкопка) деревьев и кустарников на лесных участках</w:t>
      </w:r>
    </w:p>
    <w:p w14:paraId="127F891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(выкопка) деревьев на лесных участках может проводиться в хвойных насаждениях I класса возраста, в лиственных насаждениях I и II классов возраста. Число растений на 1 га в этом возрасте насаждений составляет от 2 до 20 тысяч. Площадь лиственных молодняков на территории лесничества - 7983,5 тыс. га, площадь молодняков хвойных пород I класса возраста 815,8 тыс. га. При выкопке до 1 четверти растений и возврате на ту же площадь через 10 лет возможное число ежегодно заготавливаемых растений составит 15,9 млн. шт.</w:t>
      </w:r>
    </w:p>
    <w:p w14:paraId="41BB072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Сбор лесной подстилки</w:t>
      </w:r>
    </w:p>
    <w:p w14:paraId="3F0E4E2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 одного га покрытых лесом земель можно собрать не менее тонны лесной подстилки в сухом весе. Сбор производится частично без углубления на всю толщину подстилки в конце лета, до наступления листопада. Проводить работы на одной и той же площади разрешается не чаще одного раза в пять лет.</w:t>
      </w:r>
    </w:p>
    <w:p w14:paraId="22D989C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Сбор лесной подстилки запрещается в лесах, выполняющих функцию защиты природных и иных объектов.</w:t>
      </w:r>
    </w:p>
    <w:p w14:paraId="0E87A66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мха</w:t>
      </w:r>
    </w:p>
    <w:p w14:paraId="0507BB1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Наиболее широкое применение имеют сфагновые мхи. Заготовка их ведется для использования в качестве вспомогательного строительного материала. Годовая производительность болот Хабаровского края находится в пределах от 0,07 до 0,20 кг/м(2). Лесные участки (выделы) для заготовки мха рекомендуется выделять на переходных и верховых сфагновых болотах. Исходя из общей наличной площади болот на территории Аванского лесничества возможный ежегодный сбор сырья составляет в среднем около 11,4 тыс. тонн.</w:t>
      </w:r>
      <w:r w:rsidRPr="00983ABB">
        <w:rPr>
          <w:rFonts w:ascii="Arial" w:eastAsia="Times New Roman" w:hAnsi="Arial" w:cs="Arial"/>
          <w:sz w:val="24"/>
          <w:szCs w:val="24"/>
          <w:lang w:eastAsia="ru-RU"/>
        </w:rPr>
        <w:br/>
      </w:r>
    </w:p>
    <w:p w14:paraId="14A092D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2.3.2 Сроки использования лесов для заготовки и сбора недревесных лесных ресурсов</w:t>
      </w:r>
    </w:p>
    <w:p w14:paraId="6F2DC16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 сроках заготовки отдельных видов сырья говорилось при доведении нормативов и параметров их сбора и заготовки (раздел 2.3.1).</w:t>
      </w:r>
    </w:p>
    <w:p w14:paraId="496280D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Срок использования лесов на основании договоров аренды лесных участков устанавливается в соответствии с частью 3 статьи 72 Лесного кодекса Российской </w:t>
      </w:r>
      <w:r w:rsidRPr="00983ABB">
        <w:rPr>
          <w:rFonts w:ascii="Arial" w:eastAsia="Times New Roman" w:hAnsi="Arial" w:cs="Arial"/>
          <w:sz w:val="24"/>
          <w:szCs w:val="24"/>
          <w:lang w:eastAsia="ru-RU"/>
        </w:rPr>
        <w:lastRenderedPageBreak/>
        <w:t>Федерации.</w:t>
      </w:r>
      <w:r w:rsidRPr="00983ABB">
        <w:rPr>
          <w:rFonts w:ascii="Arial" w:eastAsia="Times New Roman" w:hAnsi="Arial" w:cs="Arial"/>
          <w:sz w:val="24"/>
          <w:szCs w:val="24"/>
          <w:lang w:eastAsia="ru-RU"/>
        </w:rPr>
        <w:br/>
      </w:r>
    </w:p>
    <w:p w14:paraId="62F47C1C"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2.4 Нормативы, параметры и сроки использования лесов для заготовки пищевых лесных ресурсов и сбора лекарственных растений</w:t>
      </w:r>
    </w:p>
    <w:p w14:paraId="584A222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Пищевыми называют растения, отдельные части которых (или все растение целиком) используют в пищу в сыром или переработанном виде.</w:t>
      </w:r>
    </w:p>
    <w:p w14:paraId="2F0C0B4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Лекарственными называют растения, которые используют для профилактики и лечения болезней человека и животных. Сбор лекарственного сырья проводят в оптимальные сроки, когда оно содержит наибольшее количество биологически активных веществ.</w:t>
      </w:r>
    </w:p>
    <w:p w14:paraId="7C1A757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пищевых лесных ресурсов и сбор лекарственных растений - один из видов использования лесов, предусмотренный статьей 25 Лесного кодекса Российской Федерации. К пищевым лесным ресурсам, заготовка которых осуществляется в соответствии со статьей 34 Лесного кодекса Российской Федерации, относятся дикорастущие плоды, ягоды, орехи, грибы, семена, березовый сок и подобные лесные ресурсы.</w:t>
      </w:r>
    </w:p>
    <w:p w14:paraId="1E19570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с целью заготовки пищевых лесных ресурсов и сбора лекарственных растений осуществляется в соответствии с Правилами заготовки пищевых лесных ресурсов и сбора лекарственных растений, утвержденными приказом Рослесхоза от 05.12.2011 N 511.</w:t>
      </w:r>
    </w:p>
    <w:p w14:paraId="4D2CB10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пищевых лесных ресурсов и сбор лекарственных растений представляет собой предпринимательскую деятельность, связанную с изъятием, хранением и вывозом таких лесных ресурсов из леса. Граждане и юридические лица осуществляют заготовку пищевых лесных ресурсов и сбор лекарственных растений на основании договоров аренды лесного участка (ст. 34 ЛК РФ).</w:t>
      </w:r>
    </w:p>
    <w:p w14:paraId="46908C0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статье 11 Лесного кодекса Российской Федерации граждане имеют право свободно и бесплатно пребывать в лесах и для собственных нужд осуществлять заготовку и сбор дикорастущих плодов, ягод, орехов, грибов, других пригодных для употребления в пищу лесных ресурсов (пищевых лесных ресурсов). Порядок заготовки и сбора гражданами таких ресурсов для собственных нужд установлен Законом Хабаровского края от 14.11.2007 N 158 «О порядке заготовки гражданами пищевых лесных ресурсов и сбора ими лекарственных растений для собственных нужд на территории Хабаровского края».</w:t>
      </w:r>
    </w:p>
    <w:p w14:paraId="32588F4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Запрещается осуществлять заготовку и сбор грибов и дикорастущих растений, виды которых занесены в Красную книгу Российской Федерации, красную книгу Хабаровского края, или которые признаются наркотическими средствами в соответствии с Федеральным законом от 08.01.1998 N 3-ФЗ «О наркотических средствах и психотропных веществах».</w:t>
      </w:r>
    </w:p>
    <w:p w14:paraId="0A7D937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p>
    <w:p w14:paraId="0E8F6C6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заготовки пищевых лесных ресурсов и сбор лекарственных растений ограничивается на особо охраняемых природных территориях в соответствии с их правовым режимом.</w:t>
      </w:r>
      <w:r w:rsidRPr="00983ABB">
        <w:rPr>
          <w:rFonts w:ascii="Arial" w:eastAsia="Times New Roman" w:hAnsi="Arial" w:cs="Arial"/>
          <w:sz w:val="24"/>
          <w:szCs w:val="24"/>
          <w:lang w:eastAsia="ru-RU"/>
        </w:rPr>
        <w:br/>
      </w:r>
    </w:p>
    <w:p w14:paraId="2F3DED3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2.4.1 Нормативы (ежегодные допустимые объемы) и параметры использования лесов для заготовки пищевых лесных ресурсов и сбора лекарственных растений по их видам</w:t>
      </w:r>
    </w:p>
    <w:p w14:paraId="75C2AD0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Ежегодный допустимый объем заготовки пищевых лесных ресурсов и лекарственных растений представлен в таблице 27.</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lastRenderedPageBreak/>
        <w:br/>
      </w:r>
    </w:p>
    <w:p w14:paraId="4875A38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27 - Параметры использования лесов при заготовке пищевых лесных ресурсов и сборе лекарственных растений</w:t>
      </w:r>
    </w:p>
    <w:tbl>
      <w:tblPr>
        <w:tblW w:w="0" w:type="auto"/>
        <w:tblCellMar>
          <w:left w:w="0" w:type="dxa"/>
          <w:right w:w="0" w:type="dxa"/>
        </w:tblCellMar>
        <w:tblLook w:val="04A0" w:firstRow="1" w:lastRow="0" w:firstColumn="1" w:lastColumn="0" w:noHBand="0" w:noVBand="1"/>
      </w:tblPr>
      <w:tblGrid>
        <w:gridCol w:w="828"/>
        <w:gridCol w:w="5316"/>
        <w:gridCol w:w="1451"/>
        <w:gridCol w:w="1760"/>
      </w:tblGrid>
      <w:tr w:rsidR="00983ABB" w:rsidRPr="00983ABB" w14:paraId="4CF2ECD8" w14:textId="77777777" w:rsidTr="00983ABB">
        <w:trPr>
          <w:trHeight w:val="15"/>
        </w:trPr>
        <w:tc>
          <w:tcPr>
            <w:tcW w:w="924" w:type="dxa"/>
            <w:hideMark/>
          </w:tcPr>
          <w:p w14:paraId="640FBA79" w14:textId="77777777" w:rsidR="00983ABB" w:rsidRPr="00983ABB" w:rsidRDefault="00983ABB" w:rsidP="00983ABB">
            <w:pPr>
              <w:spacing w:line="254" w:lineRule="auto"/>
              <w:rPr>
                <w:rFonts w:ascii="Arial" w:eastAsia="Times New Roman" w:hAnsi="Arial" w:cs="Arial"/>
                <w:sz w:val="24"/>
                <w:szCs w:val="24"/>
                <w:lang w:eastAsia="ru-RU"/>
              </w:rPr>
            </w:pPr>
          </w:p>
        </w:tc>
        <w:tc>
          <w:tcPr>
            <w:tcW w:w="6468" w:type="dxa"/>
            <w:hideMark/>
          </w:tcPr>
          <w:p w14:paraId="4A71AFE3"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067581F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6506B24C"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C217FB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4EF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 п/п</w:t>
            </w:r>
          </w:p>
        </w:tc>
        <w:tc>
          <w:tcPr>
            <w:tcW w:w="6468" w:type="dxa"/>
            <w:tcBorders>
              <w:top w:val="single" w:sz="6" w:space="0" w:color="000000"/>
              <w:left w:val="nil"/>
              <w:bottom w:val="nil"/>
              <w:right w:val="single" w:sz="6" w:space="0" w:color="000000"/>
            </w:tcBorders>
            <w:tcMar>
              <w:top w:w="0" w:type="dxa"/>
              <w:left w:w="149" w:type="dxa"/>
              <w:bottom w:w="0" w:type="dxa"/>
              <w:right w:w="149" w:type="dxa"/>
            </w:tcMar>
            <w:hideMark/>
          </w:tcPr>
          <w:p w14:paraId="0706F5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 пищевых лесных ресурсов, лекарственных растений</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30FD27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Единица измерений</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7ADF1B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заготовки</w:t>
            </w:r>
          </w:p>
        </w:tc>
      </w:tr>
      <w:tr w:rsidR="00983ABB" w:rsidRPr="00983ABB" w14:paraId="32F11930"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2E1D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46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38090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BFD0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9C0C2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0C9E6531" w14:textId="77777777" w:rsidTr="00983ABB">
        <w:tc>
          <w:tcPr>
            <w:tcW w:w="1071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004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Пищевые ресурсы</w:t>
            </w:r>
          </w:p>
        </w:tc>
      </w:tr>
      <w:tr w:rsidR="00983ABB" w:rsidRPr="00983ABB" w14:paraId="3569E62F"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9CAD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1CCABA2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Орехи кедра корейского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54CA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7E98A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420,0</w:t>
            </w:r>
          </w:p>
        </w:tc>
      </w:tr>
      <w:tr w:rsidR="00983ABB" w:rsidRPr="00983ABB" w14:paraId="4BBFDC8A"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B07B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1F82BDA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Орехи лещины разнолистной и маньчжурской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B383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2D8A1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2342,3</w:t>
            </w:r>
          </w:p>
        </w:tc>
      </w:tr>
      <w:tr w:rsidR="00983ABB" w:rsidRPr="00983ABB" w14:paraId="082C3656"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7C80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35658A0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Орехи ореха маньчжурского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6CA3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DB96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w:t>
            </w:r>
          </w:p>
        </w:tc>
      </w:tr>
      <w:tr w:rsidR="00983ABB" w:rsidRPr="00983ABB" w14:paraId="146AF67D"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2D25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161042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орехи</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CA79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94AA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2768,3</w:t>
            </w:r>
          </w:p>
        </w:tc>
      </w:tr>
      <w:tr w:rsidR="00983ABB" w:rsidRPr="00983ABB" w14:paraId="188A5FEA"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7EE0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2C894F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лимонника китайского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BADC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B58A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w:t>
            </w:r>
          </w:p>
        </w:tc>
      </w:tr>
      <w:tr w:rsidR="00983ABB" w:rsidRPr="00983ABB" w14:paraId="10CA36EE"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8E62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6455A3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актинидии</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7A10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D4B9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99,0</w:t>
            </w:r>
          </w:p>
        </w:tc>
      </w:tr>
      <w:tr w:rsidR="00983ABB" w:rsidRPr="00983ABB" w14:paraId="462C48DD"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A9FA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6BFF3A2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винограда амурского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681A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C503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75,8</w:t>
            </w:r>
          </w:p>
        </w:tc>
      </w:tr>
      <w:tr w:rsidR="00983ABB" w:rsidRPr="00983ABB" w14:paraId="73A53875"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F427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50A6701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жимолости съедобной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2796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5D2D0E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52,0</w:t>
            </w:r>
          </w:p>
        </w:tc>
      </w:tr>
      <w:tr w:rsidR="00983ABB" w:rsidRPr="00983ABB" w14:paraId="7A587CCA"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73DB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0BA8BB2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смородины</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1F96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D187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22,6</w:t>
            </w:r>
          </w:p>
        </w:tc>
      </w:tr>
      <w:tr w:rsidR="00983ABB" w:rsidRPr="00983ABB" w14:paraId="468CEDAD"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B84E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4CABBE6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калины</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B4AD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57FE5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0,1</w:t>
            </w:r>
          </w:p>
        </w:tc>
      </w:tr>
      <w:tr w:rsidR="00983ABB" w:rsidRPr="00983ABB" w14:paraId="509027D8"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86E7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7D7C666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малины</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709E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6B90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r>
      <w:tr w:rsidR="00983ABB" w:rsidRPr="00983ABB" w14:paraId="03E389F0"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5574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7A64C19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Ягоды голубики</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64FB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1AF2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17,9</w:t>
            </w:r>
          </w:p>
        </w:tc>
      </w:tr>
      <w:tr w:rsidR="00983ABB" w:rsidRPr="00983ABB" w14:paraId="523EBE5B"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2F6F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75DB9E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ягоды</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59BB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7539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279,0</w:t>
            </w:r>
          </w:p>
        </w:tc>
      </w:tr>
      <w:tr w:rsidR="00983ABB" w:rsidRPr="00983ABB" w14:paraId="6F778AD6"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1997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0CCD600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Грибы съедобные всех видов</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EAA3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97B1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3052,0</w:t>
            </w:r>
          </w:p>
        </w:tc>
      </w:tr>
      <w:tr w:rsidR="00983ABB" w:rsidRPr="00983ABB" w14:paraId="222437F1"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1622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6438BAA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Древесные соки - сок березовый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5DE9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0C50A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279801,9</w:t>
            </w:r>
          </w:p>
        </w:tc>
      </w:tr>
      <w:tr w:rsidR="00983ABB" w:rsidRPr="00983ABB" w14:paraId="45AA8852"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82D8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50CB4F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Побеги папоротника орляка обыкновенного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AFB4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B1D0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1089,7</w:t>
            </w:r>
          </w:p>
        </w:tc>
      </w:tr>
      <w:tr w:rsidR="00983ABB" w:rsidRPr="00983ABB" w14:paraId="0671EAC6"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3C7D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3DA9097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Побеги черемши (лук охотский)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DD47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C19D7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18,3</w:t>
            </w:r>
          </w:p>
        </w:tc>
      </w:tr>
      <w:tr w:rsidR="00983ABB" w:rsidRPr="00983ABB" w14:paraId="5377D3BE"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4852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009A3D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побеги</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41BC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CFAFA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1108,0</w:t>
            </w:r>
          </w:p>
        </w:tc>
      </w:tr>
      <w:tr w:rsidR="00983ABB" w:rsidRPr="00983ABB" w14:paraId="0C433667" w14:textId="77777777" w:rsidTr="00983ABB">
        <w:tc>
          <w:tcPr>
            <w:tcW w:w="1071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314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Лекарственное сырье по видам</w:t>
            </w:r>
          </w:p>
        </w:tc>
      </w:tr>
      <w:tr w:rsidR="00983ABB" w:rsidRPr="00983ABB" w14:paraId="77203694"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8ACD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2CE88D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Корни элеутерококка колючего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9913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9FA8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34,3</w:t>
            </w:r>
          </w:p>
        </w:tc>
      </w:tr>
      <w:tr w:rsidR="00983ABB" w:rsidRPr="00983ABB" w14:paraId="747A07B9"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DACB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49C15B9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Корни аралии маньчжурской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E278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0443A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12,2</w:t>
            </w:r>
          </w:p>
        </w:tc>
      </w:tr>
      <w:tr w:rsidR="00983ABB" w:rsidRPr="00983ABB" w14:paraId="7D724A30"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8749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4927389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Корни ясенца пушистоплодного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B270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8B92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r>
      <w:tr w:rsidR="00983ABB" w:rsidRPr="00983ABB" w14:paraId="6D5B336D"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951A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071F20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корни</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37DC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229F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47,7</w:t>
            </w:r>
          </w:p>
        </w:tc>
      </w:tr>
      <w:tr w:rsidR="00983ABB" w:rsidRPr="00983ABB" w14:paraId="2054B245"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D0D6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0CC2011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Плоды шиповника всех видов</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B063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EF4CC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w:t>
            </w:r>
          </w:p>
        </w:tc>
      </w:tr>
      <w:tr w:rsidR="00983ABB" w:rsidRPr="00983ABB" w14:paraId="698D7E6A"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47CE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19B75E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плоды</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A58F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919F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w:t>
            </w:r>
          </w:p>
        </w:tc>
      </w:tr>
      <w:tr w:rsidR="00983ABB" w:rsidRPr="00983ABB" w14:paraId="61DE59EC"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37AA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168C7D1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Побеги леспедецы двухцветной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A711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592B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1406,9</w:t>
            </w:r>
          </w:p>
        </w:tc>
      </w:tr>
      <w:tr w:rsidR="00983ABB" w:rsidRPr="00983ABB" w14:paraId="0A820FF9"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2C9A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0C3BDC8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побеги</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870A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AAB59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1406,9</w:t>
            </w:r>
          </w:p>
        </w:tc>
      </w:tr>
      <w:tr w:rsidR="00983ABB" w:rsidRPr="00983ABB" w14:paraId="1AD58899"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AB75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5EB6A3B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Кустарники омелы окрашенной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B40A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FA71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28863770"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E60B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705811B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Итого кустарники</w:t>
            </w:r>
            <w:r w:rsidRPr="00983ABB">
              <w:rPr>
                <w:rFonts w:ascii="Times New Roman" w:eastAsia="Times New Roman" w:hAnsi="Times New Roman" w:cs="Times New Roman"/>
                <w:sz w:val="24"/>
                <w:szCs w:val="24"/>
                <w:lang w:eastAsia="ru-RU"/>
              </w:rPr>
              <w:t> (надземные части многолетних растений)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ACCC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3EC7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1C62D43A" w14:textId="77777777" w:rsidTr="00983AB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0988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6468" w:type="dxa"/>
            <w:tcBorders>
              <w:top w:val="nil"/>
              <w:left w:val="nil"/>
              <w:bottom w:val="single" w:sz="6" w:space="0" w:color="000000"/>
              <w:right w:val="single" w:sz="6" w:space="0" w:color="000000"/>
            </w:tcBorders>
            <w:tcMar>
              <w:top w:w="0" w:type="dxa"/>
              <w:left w:w="149" w:type="dxa"/>
              <w:bottom w:w="0" w:type="dxa"/>
              <w:right w:w="149" w:type="dxa"/>
            </w:tcMar>
            <w:hideMark/>
          </w:tcPr>
          <w:p w14:paraId="48C55A0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Чага* (бесплодная форма трутовика скошенного)</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1CAB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4EFBE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bl>
    <w:p w14:paraId="16747E4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0E1D2F0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Для определения объема заготовки чаги необходимы специальные обследования. В настоящее время такие обследования проведены на территории арендуемого лесного участка ООО «Кур-Восток-Урми», возможный объем заготовки на участке составляет 2391 кг ежегодно.</w:t>
      </w:r>
      <w:r w:rsidRPr="00983ABB">
        <w:rPr>
          <w:rFonts w:ascii="Arial" w:eastAsia="Times New Roman" w:hAnsi="Arial" w:cs="Arial"/>
          <w:sz w:val="24"/>
          <w:szCs w:val="24"/>
          <w:lang w:eastAsia="ru-RU"/>
        </w:rPr>
        <w:br/>
      </w:r>
    </w:p>
    <w:p w14:paraId="10A1F317"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Заготовка орехов кедра</w:t>
      </w:r>
    </w:p>
    <w:p w14:paraId="2FF7812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На территории лесничества произрастают 52,8 тыс. га кедровых лесов в возрасте 80-200 лет при участии кедра в составе этих лесов около 30%. Средняя полнота этих кедровников 0,5. Средняя орехопродуктивность их за 10-летний период составляет около 27,1 кг на 1 га. Возможный промысловый сбор со всей площади - 420 тонн.</w:t>
      </w:r>
    </w:p>
    <w:p w14:paraId="4521F60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орехов проводится в период с октября по март включительно, путем сбора шишек с дерева и с земли.</w:t>
      </w:r>
    </w:p>
    <w:p w14:paraId="42E7597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заготовке орехов запрещается рубка деревьев, а также применение способов сбора, приводящих к повреждению деревьев. Лица, которым лесные участки предоставлены в аренду для заготовки орехов, обеспечивают сохранность орехоплодных насаждений.</w:t>
      </w:r>
    </w:p>
    <w:p w14:paraId="4060AAB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дикорастущих плодов, ягод</w:t>
      </w:r>
    </w:p>
    <w:p w14:paraId="5781D89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условиях лесничества возможен промышленный и любительский сбор плодов и ягод следующих растений: лещина, брусника, голубика, смородина, жимолость, актинидия и других.</w:t>
      </w:r>
    </w:p>
    <w:p w14:paraId="2B5EF5D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дикорастущих плодов и ягод осуществляется строго в установленные сроки, в зависимости от вида растений в соответствии с постановлением Правительства Хабаровского края от 18.04.2008 N 108-пр. Сроки заготовки дикорастущих плодов и ягод зависят от времени наступления массового созревания урожая.</w:t>
      </w:r>
    </w:p>
    <w:p w14:paraId="750A22E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Запрещается рубка плодоносящих ветвей и деревьев для заготовки плодов.</w:t>
      </w:r>
    </w:p>
    <w:p w14:paraId="20E9E40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Среднегодовые промысловые урожаи плодов и ягод рассчитаны исходя из наличия и густоты растений на не покрытых лесом землях и в низкополнотных насаждениях по данным последнего лесоустройства.</w:t>
      </w:r>
    </w:p>
    <w:p w14:paraId="47DE31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чаги (бесплодной формы трутовика скошенного)</w:t>
      </w:r>
    </w:p>
    <w:p w14:paraId="3224456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Бесплодная форма трутовика скошенного - чага - поражает стволы, а нередко и толстые ветви живых деревьев большинства видов дальневосточных берез и изредка ольхи волосистой. На территории лесничества насаждения с преобладанием различных видов берез занимают 24413,7 га. Кроме этого, насаждений с участием березы в составе - гораздо больше. Заготовка - 1 раз в 4-6 лет.</w:t>
      </w:r>
    </w:p>
    <w:p w14:paraId="3486BFC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грибов</w:t>
      </w:r>
    </w:p>
    <w:p w14:paraId="3077325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грибов должна проводиться способами, обеспечивающими сохранность их ресурсов. Плодовые тела грибов можно срезать и выкручивать. Запрещается вырывать грибы с грибницей, переворачивать при сборе грибов мох и лесную подстилку, уничтожать старые и поврежденные грибы.</w:t>
      </w:r>
    </w:p>
    <w:p w14:paraId="67D23A2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грибов проводится в период с мая по сентябрь включительно.</w:t>
      </w:r>
    </w:p>
    <w:p w14:paraId="070D8CC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Исследования урожайности грибов в угодьях лесничества отсутствуют. Известно, что средний промысловый сбор с 1 га лесов составляет около 10 кг и варьирует в зависимости от типа леса. Исходя из этого, ежегодная возможная заготовка на территории лесничества - не менее 3052 тонн.</w:t>
      </w:r>
    </w:p>
    <w:p w14:paraId="2DDED1B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Сбор лекарственных растений</w:t>
      </w:r>
    </w:p>
    <w:p w14:paraId="5820130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сборе лекарственных растений необходимо оставлять нетронутым такое количество растений, которое способно обеспечить своевременное восстановление запасов лекарственного сырья. Сбору подлежат здоровые хорошо развитые лекарственные растения, не поврежденные насекомыми или болезнями. Запрещается проводить сбор лекарственных растений при плотности в местах произрастания менее одного растения на десяти квадратных метрах.</w:t>
      </w:r>
    </w:p>
    <w:p w14:paraId="6186BA3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Способы, сроки, допустимые размеры изъятия лекарственных растений по конкретным видам лекарственных растений на территории края устанавливаются Правительством Хабаровского края (постановление от 18.04.2008 N 108-пр). Для определения возможного объема заготовки различных видов лекарственных </w:t>
      </w:r>
      <w:r w:rsidRPr="00983ABB">
        <w:rPr>
          <w:rFonts w:ascii="Arial" w:eastAsia="Times New Roman" w:hAnsi="Arial" w:cs="Arial"/>
          <w:sz w:val="24"/>
          <w:szCs w:val="24"/>
          <w:lang w:eastAsia="ru-RU"/>
        </w:rPr>
        <w:lastRenderedPageBreak/>
        <w:t>растений использованы сведения о наличии и густоте их в выделах по данным лесоустройства.</w:t>
      </w:r>
    </w:p>
    <w:p w14:paraId="08A21B6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Более точные расчеты по конкретным участкам леса могут быть выполнены с использованием нормативов, приведенных в Таксационном справочнике по лесным ресурсам России (за исключением древесины), ВНИИЛМ, 2018 год.</w:t>
      </w:r>
      <w:r w:rsidRPr="00983ABB">
        <w:rPr>
          <w:rFonts w:ascii="Arial" w:eastAsia="Times New Roman" w:hAnsi="Arial" w:cs="Arial"/>
          <w:sz w:val="24"/>
          <w:szCs w:val="24"/>
          <w:lang w:eastAsia="ru-RU"/>
        </w:rPr>
        <w:br/>
      </w:r>
    </w:p>
    <w:p w14:paraId="4E0144C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2.4.2 Сроки заготовки и сбора</w:t>
      </w:r>
    </w:p>
    <w:p w14:paraId="21B99A9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28 - Сроки заготовки и сбора пищевого и лекарственного сырья</w:t>
      </w:r>
    </w:p>
    <w:tbl>
      <w:tblPr>
        <w:tblW w:w="0" w:type="auto"/>
        <w:tblCellMar>
          <w:left w:w="0" w:type="dxa"/>
          <w:right w:w="0" w:type="dxa"/>
        </w:tblCellMar>
        <w:tblLook w:val="04A0" w:firstRow="1" w:lastRow="0" w:firstColumn="1" w:lastColumn="0" w:noHBand="0" w:noVBand="1"/>
      </w:tblPr>
      <w:tblGrid>
        <w:gridCol w:w="1096"/>
        <w:gridCol w:w="2879"/>
        <w:gridCol w:w="5380"/>
      </w:tblGrid>
      <w:tr w:rsidR="00983ABB" w:rsidRPr="00983ABB" w14:paraId="46B35821" w14:textId="77777777" w:rsidTr="00983ABB">
        <w:trPr>
          <w:trHeight w:val="15"/>
        </w:trPr>
        <w:tc>
          <w:tcPr>
            <w:tcW w:w="1478" w:type="dxa"/>
            <w:hideMark/>
          </w:tcPr>
          <w:p w14:paraId="686D0B3E" w14:textId="77777777" w:rsidR="00983ABB" w:rsidRPr="00983ABB" w:rsidRDefault="00983ABB" w:rsidP="00983ABB">
            <w:pPr>
              <w:spacing w:line="254" w:lineRule="auto"/>
              <w:rPr>
                <w:rFonts w:ascii="Arial" w:eastAsia="Times New Roman" w:hAnsi="Arial" w:cs="Arial"/>
                <w:sz w:val="24"/>
                <w:szCs w:val="24"/>
                <w:lang w:eastAsia="ru-RU"/>
              </w:rPr>
            </w:pPr>
          </w:p>
        </w:tc>
        <w:tc>
          <w:tcPr>
            <w:tcW w:w="3696" w:type="dxa"/>
            <w:hideMark/>
          </w:tcPr>
          <w:p w14:paraId="3A5528A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7022" w:type="dxa"/>
            <w:hideMark/>
          </w:tcPr>
          <w:p w14:paraId="70068F46"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28F1574C"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8D2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 п/п</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C53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Наименование сырья</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88C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заготовки (сбора)</w:t>
            </w:r>
          </w:p>
        </w:tc>
      </w:tr>
      <w:tr w:rsidR="00983ABB" w:rsidRPr="00983ABB" w14:paraId="7395C26A"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EBC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5358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Плоды и ягоды</w:t>
            </w:r>
            <w:r w:rsidRPr="00983ABB">
              <w:rPr>
                <w:rFonts w:ascii="Times New Roman" w:eastAsia="Times New Roman" w:hAnsi="Times New Roman" w:cs="Times New Roman"/>
                <w:sz w:val="24"/>
                <w:szCs w:val="24"/>
                <w:lang w:eastAsia="ru-RU"/>
              </w:rPr>
              <w:br/>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486D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сроки установлены постановлением Правительства Хабаровского края от 18.04.2008 N 108-пр</w:t>
            </w:r>
            <w:r w:rsidRPr="00983ABB">
              <w:rPr>
                <w:rFonts w:ascii="Times New Roman" w:eastAsia="Times New Roman" w:hAnsi="Times New Roman" w:cs="Times New Roman"/>
                <w:sz w:val="24"/>
                <w:szCs w:val="24"/>
                <w:lang w:eastAsia="ru-RU"/>
              </w:rPr>
              <w:br/>
            </w:r>
          </w:p>
        </w:tc>
      </w:tr>
      <w:tr w:rsidR="00983ABB" w:rsidRPr="00983ABB" w14:paraId="2E128E56"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054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F925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Орехи кедра</w:t>
            </w:r>
            <w:r w:rsidRPr="00983ABB">
              <w:rPr>
                <w:rFonts w:ascii="Times New Roman" w:eastAsia="Times New Roman" w:hAnsi="Times New Roman" w:cs="Times New Roman"/>
                <w:sz w:val="24"/>
                <w:szCs w:val="24"/>
                <w:lang w:eastAsia="ru-RU"/>
              </w:rPr>
              <w:br/>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E41E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октябре - марте</w:t>
            </w:r>
            <w:r w:rsidRPr="00983ABB">
              <w:rPr>
                <w:rFonts w:ascii="Times New Roman" w:eastAsia="Times New Roman" w:hAnsi="Times New Roman" w:cs="Times New Roman"/>
                <w:sz w:val="24"/>
                <w:szCs w:val="24"/>
                <w:lang w:eastAsia="ru-RU"/>
              </w:rPr>
              <w:br/>
            </w:r>
          </w:p>
        </w:tc>
      </w:tr>
      <w:tr w:rsidR="00983ABB" w:rsidRPr="00983ABB" w14:paraId="215D0B1B"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B50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F035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Грибы</w:t>
            </w:r>
            <w:r w:rsidRPr="00983ABB">
              <w:rPr>
                <w:rFonts w:ascii="Times New Roman" w:eastAsia="Times New Roman" w:hAnsi="Times New Roman" w:cs="Times New Roman"/>
                <w:sz w:val="24"/>
                <w:szCs w:val="24"/>
                <w:lang w:eastAsia="ru-RU"/>
              </w:rPr>
              <w:br/>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027A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 мая по сентябрь включительно</w:t>
            </w:r>
            <w:r w:rsidRPr="00983ABB">
              <w:rPr>
                <w:rFonts w:ascii="Times New Roman" w:eastAsia="Times New Roman" w:hAnsi="Times New Roman" w:cs="Times New Roman"/>
                <w:sz w:val="24"/>
                <w:szCs w:val="24"/>
                <w:lang w:eastAsia="ru-RU"/>
              </w:rPr>
              <w:br/>
            </w:r>
          </w:p>
        </w:tc>
      </w:tr>
      <w:tr w:rsidR="00983ABB" w:rsidRPr="00983ABB" w14:paraId="7BFE2120"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FC6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D1A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Березовый сок</w:t>
            </w:r>
            <w:r w:rsidRPr="00983ABB">
              <w:rPr>
                <w:rFonts w:ascii="Times New Roman" w:eastAsia="Times New Roman" w:hAnsi="Times New Roman" w:cs="Times New Roman"/>
                <w:sz w:val="24"/>
                <w:szCs w:val="24"/>
                <w:lang w:eastAsia="ru-RU"/>
              </w:rPr>
              <w:br/>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EEF4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 апреля по май включительно</w:t>
            </w:r>
            <w:r w:rsidRPr="00983ABB">
              <w:rPr>
                <w:rFonts w:ascii="Times New Roman" w:eastAsia="Times New Roman" w:hAnsi="Times New Roman" w:cs="Times New Roman"/>
                <w:sz w:val="24"/>
                <w:szCs w:val="24"/>
                <w:lang w:eastAsia="ru-RU"/>
              </w:rPr>
              <w:br/>
            </w:r>
          </w:p>
        </w:tc>
      </w:tr>
      <w:tr w:rsidR="00983ABB" w:rsidRPr="00983ABB" w14:paraId="49E2AB1B"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9BA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8175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Папоротник</w:t>
            </w:r>
            <w:r w:rsidRPr="00983ABB">
              <w:rPr>
                <w:rFonts w:ascii="Times New Roman" w:eastAsia="Times New Roman" w:hAnsi="Times New Roman" w:cs="Times New Roman"/>
                <w:sz w:val="24"/>
                <w:szCs w:val="24"/>
                <w:lang w:eastAsia="ru-RU"/>
              </w:rPr>
              <w:br/>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407F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 мая по июнь включительно</w:t>
            </w:r>
            <w:r w:rsidRPr="00983ABB">
              <w:rPr>
                <w:rFonts w:ascii="Times New Roman" w:eastAsia="Times New Roman" w:hAnsi="Times New Roman" w:cs="Times New Roman"/>
                <w:sz w:val="24"/>
                <w:szCs w:val="24"/>
                <w:lang w:eastAsia="ru-RU"/>
              </w:rPr>
              <w:br/>
            </w:r>
          </w:p>
        </w:tc>
      </w:tr>
      <w:tr w:rsidR="00983ABB" w:rsidRPr="00983ABB" w14:paraId="13697B90"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B07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9C06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Лук охотский (черемша)</w:t>
            </w:r>
            <w:r w:rsidRPr="00983ABB">
              <w:rPr>
                <w:rFonts w:ascii="Times New Roman" w:eastAsia="Times New Roman" w:hAnsi="Times New Roman" w:cs="Times New Roman"/>
                <w:sz w:val="24"/>
                <w:szCs w:val="24"/>
                <w:lang w:eastAsia="ru-RU"/>
              </w:rPr>
              <w:br/>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78A8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 апреля по июнь включительно</w:t>
            </w:r>
            <w:r w:rsidRPr="00983ABB">
              <w:rPr>
                <w:rFonts w:ascii="Times New Roman" w:eastAsia="Times New Roman" w:hAnsi="Times New Roman" w:cs="Times New Roman"/>
                <w:sz w:val="24"/>
                <w:szCs w:val="24"/>
                <w:lang w:eastAsia="ru-RU"/>
              </w:rPr>
              <w:br/>
            </w:r>
          </w:p>
        </w:tc>
      </w:tr>
      <w:tr w:rsidR="00983ABB" w:rsidRPr="00983ABB" w14:paraId="78A8D4B7" w14:textId="77777777" w:rsidTr="00983ABB">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611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A67A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Лекарственные растения</w:t>
            </w:r>
            <w:r w:rsidRPr="00983ABB">
              <w:rPr>
                <w:rFonts w:ascii="Times New Roman" w:eastAsia="Times New Roman" w:hAnsi="Times New Roman" w:cs="Times New Roman"/>
                <w:sz w:val="24"/>
                <w:szCs w:val="24"/>
                <w:lang w:eastAsia="ru-RU"/>
              </w:rPr>
              <w:br/>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7A3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сроки установлены постановлением Правительства Хабаровского края от 18.04.2008 N 108-пр</w:t>
            </w:r>
            <w:r w:rsidRPr="00983ABB">
              <w:rPr>
                <w:rFonts w:ascii="Times New Roman" w:eastAsia="Times New Roman" w:hAnsi="Times New Roman" w:cs="Times New Roman"/>
                <w:sz w:val="24"/>
                <w:szCs w:val="24"/>
                <w:lang w:eastAsia="ru-RU"/>
              </w:rPr>
              <w:br/>
            </w:r>
          </w:p>
        </w:tc>
      </w:tr>
    </w:tbl>
    <w:p w14:paraId="7FF55A2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028F825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2.4.3 При заготовке древесных соков - нормативы количества высверливаемых каналов в зависимости от диаметра ствола деревьев и класса бонитета насаждения</w:t>
      </w:r>
    </w:p>
    <w:p w14:paraId="568778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березового сока</w:t>
      </w:r>
    </w:p>
    <w:p w14:paraId="26138DA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березового сока допускается на участках спелого леса не ранее чем за 5 лет до рубки в сроки с апреля по май включительно. В случае выборочных рубок подсачиваются только деревья, намеченные в рубку.</w:t>
      </w:r>
    </w:p>
    <w:p w14:paraId="572D9DC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подсочки подбираются участки здорового леса I - III классов бонитета с полнотой не менее 0,4 и количеством деревьев на одном гектаре не менее 200 штук. В подсочку назначают деревья диаметром на высоте груди 20 см и более.</w:t>
      </w:r>
    </w:p>
    <w:p w14:paraId="0C0B976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Сверление канала производят на высоте 20 - 35 см от корневой шейки дерева. В тех случаях, когда на дереве делается два и больше подсочных отверстий, они располагаются на одной стороне ствола на расстоянии 8 - 15 см одно от другого с тем расчетом, чтобы сок стекал в один приемник.</w:t>
      </w:r>
      <w:r w:rsidRPr="00983ABB">
        <w:rPr>
          <w:rFonts w:ascii="Arial" w:eastAsia="Times New Roman" w:hAnsi="Arial" w:cs="Arial"/>
          <w:sz w:val="24"/>
          <w:szCs w:val="24"/>
          <w:lang w:eastAsia="ru-RU"/>
        </w:rPr>
        <w:br/>
      </w:r>
    </w:p>
    <w:p w14:paraId="33BCA476"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t>     Таблица 29 - Нормы нагрузки дерева (количество высверливаемых в нем каналов)</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203"/>
        <w:gridCol w:w="2436"/>
        <w:gridCol w:w="4716"/>
      </w:tblGrid>
      <w:tr w:rsidR="00983ABB" w:rsidRPr="00983ABB" w14:paraId="35C3E6EF" w14:textId="77777777" w:rsidTr="00983ABB">
        <w:trPr>
          <w:trHeight w:val="15"/>
        </w:trPr>
        <w:tc>
          <w:tcPr>
            <w:tcW w:w="2772" w:type="dxa"/>
            <w:hideMark/>
          </w:tcPr>
          <w:p w14:paraId="66FE0C5F" w14:textId="77777777" w:rsidR="00983ABB" w:rsidRPr="00983ABB" w:rsidRDefault="00983ABB" w:rsidP="00983ABB">
            <w:pPr>
              <w:spacing w:line="254" w:lineRule="auto"/>
              <w:rPr>
                <w:rFonts w:ascii="Arial" w:eastAsia="Times New Roman" w:hAnsi="Arial" w:cs="Arial"/>
                <w:sz w:val="24"/>
                <w:szCs w:val="24"/>
                <w:lang w:eastAsia="ru-RU"/>
              </w:rPr>
            </w:pPr>
          </w:p>
        </w:tc>
        <w:tc>
          <w:tcPr>
            <w:tcW w:w="2957" w:type="dxa"/>
            <w:hideMark/>
          </w:tcPr>
          <w:p w14:paraId="3B2D799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6468" w:type="dxa"/>
            <w:hideMark/>
          </w:tcPr>
          <w:p w14:paraId="5A9F8BD2"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23CB2205" w14:textId="77777777" w:rsidTr="00983ABB">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F2B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Диаметр дерева на высоте груди, см</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27A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Количество каналов при подсочке</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444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Примечание</w:t>
            </w:r>
            <w:r w:rsidRPr="00983ABB">
              <w:rPr>
                <w:rFonts w:ascii="Times New Roman" w:eastAsia="Times New Roman" w:hAnsi="Times New Roman" w:cs="Times New Roman"/>
                <w:sz w:val="24"/>
                <w:szCs w:val="24"/>
                <w:lang w:eastAsia="ru-RU"/>
              </w:rPr>
              <w:br/>
            </w:r>
          </w:p>
        </w:tc>
      </w:tr>
      <w:tr w:rsidR="00983ABB" w:rsidRPr="00983ABB" w14:paraId="2F099F72" w14:textId="77777777" w:rsidTr="00983ABB">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4DA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20-22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8B1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46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DB14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 год до рубки разрешается подсочка деревьев с диаметром 16 см при следующих нормах нагрузки:</w:t>
            </w:r>
          </w:p>
          <w:p w14:paraId="5BB759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16-20 см - 1 канал</w:t>
            </w:r>
          </w:p>
          <w:p w14:paraId="23EB782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21-24 см - 2 канала</w:t>
            </w:r>
          </w:p>
          <w:p w14:paraId="1B6C912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 см и более - 3 канала</w:t>
            </w:r>
            <w:r w:rsidRPr="00983ABB">
              <w:rPr>
                <w:rFonts w:ascii="Times New Roman" w:eastAsia="Times New Roman" w:hAnsi="Times New Roman" w:cs="Times New Roman"/>
                <w:sz w:val="24"/>
                <w:szCs w:val="24"/>
                <w:lang w:eastAsia="ru-RU"/>
              </w:rPr>
              <w:br/>
            </w:r>
          </w:p>
        </w:tc>
      </w:tr>
      <w:tr w:rsidR="00983ABB" w:rsidRPr="00983ABB" w14:paraId="21C82EAB" w14:textId="77777777" w:rsidTr="00983ABB">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6B2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23-27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59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6468" w:type="dxa"/>
            <w:tcBorders>
              <w:top w:val="nil"/>
              <w:left w:val="single" w:sz="6" w:space="0" w:color="000000"/>
              <w:bottom w:val="nil"/>
              <w:right w:val="single" w:sz="6" w:space="0" w:color="000000"/>
            </w:tcBorders>
            <w:tcMar>
              <w:top w:w="0" w:type="dxa"/>
              <w:left w:w="149" w:type="dxa"/>
              <w:bottom w:w="0" w:type="dxa"/>
              <w:right w:w="149" w:type="dxa"/>
            </w:tcMar>
            <w:hideMark/>
          </w:tcPr>
          <w:p w14:paraId="0E99150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8DF2ED2" w14:textId="77777777" w:rsidTr="00983ABB">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3256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28-32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E74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468" w:type="dxa"/>
            <w:tcBorders>
              <w:top w:val="nil"/>
              <w:left w:val="single" w:sz="6" w:space="0" w:color="000000"/>
              <w:bottom w:val="nil"/>
              <w:right w:val="single" w:sz="6" w:space="0" w:color="000000"/>
            </w:tcBorders>
            <w:tcMar>
              <w:top w:w="0" w:type="dxa"/>
              <w:left w:w="149" w:type="dxa"/>
              <w:bottom w:w="0" w:type="dxa"/>
              <w:right w:w="149" w:type="dxa"/>
            </w:tcMar>
            <w:hideMark/>
          </w:tcPr>
          <w:p w14:paraId="15AF807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0D0A84D" w14:textId="77777777" w:rsidTr="00983ABB">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3D1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 и более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929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46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AAC1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7FD5568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366580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После окончания сезона подсочки отверстия должны быть промазаны живичной пастой или закрыты деревянной пробкой и замазаны варом, садовой замазкой или глиной с известью для предупреждения заболевания деревьев. В последующие годы каналы сверлят на уровне каналов первого года подсочки с интервалом 10 см в ту или другую сторону по окружности ствола дерева.</w:t>
      </w:r>
    </w:p>
    <w:p w14:paraId="6F114A6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полном использовании расчетной лесосеки белоберезовой хозсекции ежегодно возможна заготовка березового сока на площади 44768,3 га. Средняя производственная сокопродуктивность березовых насаждений Дальнего Востока - 6,25 тонн с 1 га. Ежегодный допустимый объем заготовки березового сока - 279801,9 тонн.</w:t>
      </w:r>
      <w:r w:rsidRPr="00983ABB">
        <w:rPr>
          <w:rFonts w:ascii="Arial" w:eastAsia="Times New Roman" w:hAnsi="Arial" w:cs="Arial"/>
          <w:sz w:val="24"/>
          <w:szCs w:val="24"/>
          <w:lang w:eastAsia="ru-RU"/>
        </w:rPr>
        <w:br/>
      </w:r>
    </w:p>
    <w:p w14:paraId="055F9CD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2.4.4 При заготовке папоротника-орляка - параметры куста</w:t>
      </w:r>
    </w:p>
    <w:p w14:paraId="400FEAA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папоротников (орляк, осмунда)</w:t>
      </w:r>
    </w:p>
    <w:p w14:paraId="3DA9AB4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папоротников проводится в период с мая по июнь включительно. При заготовке папоротников разрешается сбор молодых, длиной от 20 до 50 см, не огрубевших побегов. Побеги должны обламываться у самого основания.</w:t>
      </w:r>
    </w:p>
    <w:p w14:paraId="311CE63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сохранения продуктивности мест произрастания папоротника необходимо оставлять у орляка два - три молодых не огрубевших побега на один квадратный метр, у осмунды - не менее трех молодых не огрубевших побегов на каждом растении, а также все огрубевшие побеги. Запрещается заготовка папоротника орляка на участках с числом побегов на один квадратный метр менее пяти штук и папоротника осмунды на участках, где на десяти квадратных метрах произрастает менее трех растений. Заготовка сырья папоротника орляка ведется на одном участке в течение 3-4-х лет. Затем следует перерыв для восстановления заросли: при одноразовом (за сезон) сборе сырья - 2 - 3 года, двухразовом - 3 - 4 года.</w:t>
      </w:r>
      <w:r w:rsidRPr="00983ABB">
        <w:rPr>
          <w:rFonts w:ascii="Arial" w:eastAsia="Times New Roman" w:hAnsi="Arial" w:cs="Arial"/>
          <w:sz w:val="24"/>
          <w:szCs w:val="24"/>
          <w:lang w:eastAsia="ru-RU"/>
        </w:rPr>
        <w:br/>
      </w:r>
    </w:p>
    <w:p w14:paraId="3CB8858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2.4.5 Сроки использования лесов для заготовки пищевых лесных ресурсов и сбора лекарственных растений</w:t>
      </w:r>
    </w:p>
    <w:p w14:paraId="0DE752B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7E5C81E1"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2.5 Нормативы, параметры и сроки использования лесов для осуществления видов деятельности в сфере охотничьего хозяйства</w:t>
      </w:r>
    </w:p>
    <w:p w14:paraId="3DEF814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Осуществление видов деятельности в сфере охотничьего хозяйства - один из видов использования лесов, предусмотренных статьей 25 Лесного кодекса Российской Федерации.</w:t>
      </w:r>
    </w:p>
    <w:p w14:paraId="2840952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статье 36 Лесного кодекса Российской Федерации использование лесов для осуществления видов деятельности в сфере охотничьего хозяйства осуществляется на основании охотхозяйственных соглашений с предоставлением или без предоставления лесных участков. Использование без предоставления лесных участков допускается, если осуществление деятельности не влечет за собой проведение рубок лесных насаждений или создание объектов охотничьей инфраструктуры.</w:t>
      </w:r>
    </w:p>
    <w:p w14:paraId="50A7EB9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На предоставленных лесных участках допускается создание объектов охотничьей инфраструктуры, являющихся временными постройками, в том числе ограждений. Лесные участки, предоставляются юридическим лицам, </w:t>
      </w:r>
      <w:r w:rsidRPr="00983ABB">
        <w:rPr>
          <w:rFonts w:ascii="Arial" w:eastAsia="Times New Roman" w:hAnsi="Arial" w:cs="Arial"/>
          <w:sz w:val="24"/>
          <w:szCs w:val="24"/>
          <w:lang w:eastAsia="ru-RU"/>
        </w:rPr>
        <w:lastRenderedPageBreak/>
        <w:t>индивидуальным предпринимателям в соответствии со статьей 9 Лесного кодекса Российской Федерации (статья 36 ЛК РФ).</w:t>
      </w:r>
    </w:p>
    <w:p w14:paraId="5506C11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 определены и установлены:</w:t>
      </w:r>
    </w:p>
    <w:p w14:paraId="7F29C3F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основные понятия в области ведения охотничьего хозяйства - статьи 1, 7;</w:t>
      </w:r>
    </w:p>
    <w:p w14:paraId="0050320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правовое регулирование в области охоты и сохранения охотничьих ресурсов - статьи 2 - 6, 8, 9, 20 - 24;</w:t>
      </w:r>
    </w:p>
    <w:p w14:paraId="1F9AFE4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виды охоты - статьи 12 - 19;</w:t>
      </w:r>
    </w:p>
    <w:p w14:paraId="181A6A5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порядок заключения охотхозяйственных соглашений - статьи 27, 28;</w:t>
      </w:r>
    </w:p>
    <w:p w14:paraId="486EBE2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порядок получения разрешения на добычу охотничьих ресурсов - статьи 30, 31;</w:t>
      </w:r>
    </w:p>
    <w:p w14:paraId="5B81FEF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полномочия органов власти в области охоты - статьи 32 - 35;</w:t>
      </w:r>
    </w:p>
    <w:p w14:paraId="251F1BE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управление в области охоты и охотничий надзор - статьи 36 - 41;</w:t>
      </w:r>
    </w:p>
    <w:p w14:paraId="357F36E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мероприятия по сохранению охотничьих ресурсов и среды их обитания - статьи 43 - 52</w:t>
      </w:r>
    </w:p>
    <w:p w14:paraId="6C6A13A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создание охотничьей инфраструктуры статьи - 53, 54;</w:t>
      </w:r>
    </w:p>
    <w:p w14:paraId="3C8108C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ответственность за нарушение законодательства в области охоты и сохранения охотничьих ресурсов и возмещение вреда, причиненного охотничьим ресурсам - статьи 56 - 59.</w:t>
      </w:r>
    </w:p>
    <w:p w14:paraId="3D3A476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Запрещается добыча млекопитающих и птиц, занесенных в Красную книгу Российской Федерации и Красную книгу Хабаровского края, за исключением отлова млекопитающих и птиц в целях, предусмотренных статьями 15 и 17 ФЗ N 209 (охота в целях осуществления научно-исследовательской деятельности, образовательной деятельности; охота в целях акклиматизации, переселения и гибридизации охотничьих ресурсов).</w:t>
      </w:r>
    </w:p>
    <w:p w14:paraId="7FD2327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осуществления видов деятельности в сфере охотничьего хозяйства ограничивается на особо охраняемых природных территориях в соответствии с их правовым режимом.</w:t>
      </w:r>
    </w:p>
    <w:p w14:paraId="3DE6658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использования лесов для осуществления видов деятельности в сфере охотничьего хозяйства и Перечень случаев использования лесов для осуществления видов деятельности в сфере охотничьего хозяйства без предоставления лесных участков утверждены приказом Минприроды России от 12.12.2017 N 661.</w:t>
      </w:r>
    </w:p>
    <w:p w14:paraId="4AD1E0B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Условия пользования животным миром для целей охоты, лимиты (квоты) изъятия объектов животного мира, отнесенных к объектам охоты на территории Хабаровского края, определяются на основании мониторинга, учета численности охотничьих животных. Ежегодный объем добычи диких животных определяется, исходя из оптимальной численности этих животных на территории лесничества в подходящих для них угодьях, где разрешена охота.</w:t>
      </w:r>
    </w:p>
    <w:p w14:paraId="70A6527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гражданами лесов в общедоступных охотничьих угодьях осуществляется без предоставления лесных участков в соответствии со статьей 11 Лесного кодекса Российской Федерации.</w:t>
      </w:r>
    </w:p>
    <w:p w14:paraId="37B6DA2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Охотничьи угодья лесничества позволяют ежегодно числом до нескольких сотен добывать таких животных, как белка, заяц-беляк, колонок, норка, соболь, рябчик. Единично могут выдаваться разрешения на добычу выдры, лисицы, медведя, волка, росомахи, лося, изюбря, кабарги.</w:t>
      </w:r>
    </w:p>
    <w:p w14:paraId="7CDCD1A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частью 3 статьи 72 Лесного кодекса Российской Федерации.</w:t>
      </w:r>
      <w:r w:rsidRPr="00983ABB">
        <w:rPr>
          <w:rFonts w:ascii="Arial" w:eastAsia="Times New Roman" w:hAnsi="Arial" w:cs="Arial"/>
          <w:sz w:val="24"/>
          <w:szCs w:val="24"/>
          <w:lang w:eastAsia="ru-RU"/>
        </w:rPr>
        <w:br/>
      </w:r>
    </w:p>
    <w:p w14:paraId="3E64D82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2.5.1 Перечень и нормы проведения биотехнических мероприятий</w:t>
      </w:r>
    </w:p>
    <w:p w14:paraId="3DC619C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В соответствии с главой 10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биотехнические мероприятия являются частью мероприятий по сохранению охотничьих ресурсов и среды их обитания, входящих в состав охотничьего хозяйства.</w:t>
      </w:r>
      <w:r w:rsidRPr="00983ABB">
        <w:rPr>
          <w:rFonts w:ascii="Arial" w:eastAsia="Times New Roman" w:hAnsi="Arial" w:cs="Arial"/>
          <w:sz w:val="24"/>
          <w:szCs w:val="24"/>
          <w:lang w:eastAsia="ru-RU"/>
        </w:rPr>
        <w:br/>
      </w:r>
    </w:p>
    <w:p w14:paraId="73D7C28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2.5.2 Перечень разрешенных для размещения объектов охотничьей инфраструктуры</w:t>
      </w:r>
    </w:p>
    <w:p w14:paraId="374FA49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статье 53 Федерального закона N 209-ФЗ «Об охоте и о сохранении охотничьих ресурсов и о внесении изменений в отдельные законодательные акты российской федерации» к охотничьей инфраструктуре относятся предназначенные для осуществления видов деятельности в сфере охотничьего хозяйства объекты, в том числе охотничьи базы, питомники диких животных, вольеры, другие временные постройки, сооружения, объекты благоустройства, перечень которых утверждается Правительством Российской Федерации.</w:t>
      </w:r>
      <w:r w:rsidRPr="00983ABB">
        <w:rPr>
          <w:rFonts w:ascii="Arial" w:eastAsia="Times New Roman" w:hAnsi="Arial" w:cs="Arial"/>
          <w:sz w:val="24"/>
          <w:szCs w:val="24"/>
          <w:lang w:eastAsia="ru-RU"/>
        </w:rPr>
        <w:br/>
      </w:r>
    </w:p>
    <w:p w14:paraId="05692692"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2.6 Нормативы, параметры и сроки использования лесов для ведения сельского хозяйства</w:t>
      </w:r>
    </w:p>
    <w:p w14:paraId="2DF964F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Лесные участки передаются для ведения сельского хозяйства гражданам, юридическим лицам на правах аренды, безвозмездного срочного пользования или сервитута в случаях, определенных Земельным кодексом Российской Федерации и Гражданским кодексом Российской Федерации (ст. 38 ЛК РФ).</w:t>
      </w:r>
    </w:p>
    <w:p w14:paraId="53A40F5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лесных участках, предоставленных для ведения сельского хозяйства, допускаются размещение ульев и пасек, возведение изгородей, навесов и других временных построек (ст. 38 ЛК РФ).</w:t>
      </w:r>
    </w:p>
    <w:p w14:paraId="57EE00E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условиях лесничества леса могут использоваться для сенокошения, выпаса сельскохозяйственных животных, пчеловодства, выращивания сельскохозяйственных культур и иной сельскохозяйственной деятельности.</w:t>
      </w:r>
    </w:p>
    <w:p w14:paraId="60A59ED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Ведение сельского хозяйства осуществляется в соответствии с Правилами использования лесов для ведения сельского хозяйства, утвержденными приказом Минприроды России от 21.06.2017 N 314.</w:t>
      </w:r>
    </w:p>
    <w:p w14:paraId="4CCC9BA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лесных участков для ведения сельского хозяйства не должно, согласно части 1 статьи 11 Лесного кодекса Российской Федерации, препятствовать праву граждан свободно и бесплатно пребывать в лесах.</w:t>
      </w:r>
    </w:p>
    <w:p w14:paraId="607BB91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безвозмездного пользования лесным участком устанавливается по заявлению заинтересованного лица с учетом ограничений, предусмотренных подпунктом 9 пункта 2 статьи 39.10 Земельного кодекса Российской Федерации.</w:t>
      </w:r>
    </w:p>
    <w:p w14:paraId="0579AC3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p>
    <w:p w14:paraId="27D148B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ведения сельского хозяйства ограничивается на особо охраняемых природных территориях в соответствии с их правовым режимом.</w:t>
      </w:r>
      <w:r w:rsidRPr="00983ABB">
        <w:rPr>
          <w:rFonts w:ascii="Arial" w:eastAsia="Times New Roman" w:hAnsi="Arial" w:cs="Arial"/>
          <w:sz w:val="24"/>
          <w:szCs w:val="24"/>
          <w:lang w:eastAsia="ru-RU"/>
        </w:rPr>
        <w:br/>
      </w:r>
    </w:p>
    <w:p w14:paraId="22DEB8C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2.6.1 Сведения о площадях лесных участков, на которых возможно сенокошение, выпас сельскохозяйственных животных, пчеловодство, северное оленеводство, мараловодство, выращивание сельскохозяйственных культур и иной сельскохозяйственной деятельности, рыбоводство. Сопутствующие нормативы (допустимые объемы)</w:t>
      </w:r>
    </w:p>
    <w:p w14:paraId="55632AD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сенокошения</w:t>
      </w:r>
    </w:p>
    <w:p w14:paraId="586E782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Для сенокошения используются нелесные земли, а также необлесившиеся лесосеки, прогалины и другие, не покрытые лесной растительностью земли, до проведения на них лесовосстановления. В необходимых случаях для сенокошения могут использоваться пригодные для этой цели участки малоценных насаждений, не намеченные под реконструкцию. На территории лесничества имеется пашен - 694,0 га, сенокосов - 1502,0 га и пастбищ в количестве - 211,0 га. Указанные категории земель используются по своему прямому назначению и относятся к сельхозугодьям.</w:t>
      </w:r>
    </w:p>
    <w:p w14:paraId="210557E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выпаса сельскохозяйственных животных</w:t>
      </w:r>
    </w:p>
    <w:p w14:paraId="6509EE9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территории лесничества пастбища занимают 211,0 га. Для выпаса сельскохозяйственных животных также используются нелесные земли, необлесившиеся лесосеки, редины, прогалины и другие, не покрытые лесной растительностью земли, до проведения на них лесовосстановления.</w:t>
      </w:r>
    </w:p>
    <w:p w14:paraId="49120C9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Выпас сельскохозяйственных животных не допускается на участках:</w:t>
      </w:r>
    </w:p>
    <w:p w14:paraId="547AB80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занятых лесными культурами, естественными молодняками ценных древесных пород, насаждений с развитым жизнеспособным подростом до достижения ими высоты, исключающей возможность повреждения вершин скотом;</w:t>
      </w:r>
    </w:p>
    <w:p w14:paraId="02F1D77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селекционно-лесосеменных, сосновых, елово-пихтовых, ивовых, твердолиственных, орехоплодных плантаций;</w:t>
      </w:r>
    </w:p>
    <w:p w14:paraId="12E355D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 проектируемыми мероприятиями по содействию естественному лесовозобновлению и лесовосстановлению хвойными и твердолиственными породами;</w:t>
      </w:r>
    </w:p>
    <w:p w14:paraId="36618EC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 легкоразмываемыми и развеиваемыми почвами.</w:t>
      </w:r>
    </w:p>
    <w:p w14:paraId="57B0099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Владельцы сельскохозяйственных животных обеспечивают:</w:t>
      </w:r>
    </w:p>
    <w:p w14:paraId="176CCBC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огораживание скотопрогонов или пастбищ во избежание потрав лесных культур, питомников, молодняков естественного происхождения и других ценных участков леса;</w:t>
      </w:r>
    </w:p>
    <w:p w14:paraId="43D1AC8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выпас сельскохозяйственных животных пастухом (за исключением выпаса на огороженных участках или на привязи).</w:t>
      </w:r>
    </w:p>
    <w:p w14:paraId="5DD4120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Пастьба коз разрешается исключительно на предварительно огороженных владельцами сельскохозяйственных животных лесных участках или на привязи.</w:t>
      </w:r>
    </w:p>
    <w:p w14:paraId="2BC47AB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Пчеловодство</w:t>
      </w:r>
    </w:p>
    <w:p w14:paraId="2BA4DF6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качестве кормовой базы для медоносных пчел используются лесные участки, на которых в составе древостоя имеется липа, или не покрытые лесом земли с медопродуктивными растениями. На территории лесничества насаждения с преобладанием липы (средневозрастные и старше) произрастают на площади 13845,5 га. Не покрытых лесом земель, пригодных для медосбора насчитывается приблизительно 5336,3 га.</w:t>
      </w:r>
    </w:p>
    <w:p w14:paraId="6F1C38B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Выращивание сельскохозяйственных культур</w:t>
      </w:r>
    </w:p>
    <w:p w14:paraId="28B9397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выращивания сельскохозяйственных культур и иной сельскохозяйственной деятельности используются нелесные земли, а также необлесившиеся лесосеки, прогалины и другие, не покрытые лесной растительностью земли до проведения на них лесовосстановления.</w:t>
      </w:r>
    </w:p>
    <w:p w14:paraId="64DF95C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лесных участках, используемых для выращивания сельскохозяйственных культур и иной сельскохозяйственной деятельности, химические и биологические препараты применяются в соответствии с Федеральным законом «О безопасном обращении с пестицидами и агрохимикатами» от 19.07.1997 N 109-ФЗ.</w:t>
      </w:r>
    </w:p>
    <w:p w14:paraId="7081C88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Товарная аквакультура (товарное рыбоводство)</w:t>
      </w:r>
    </w:p>
    <w:p w14:paraId="3DF80AE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Этот вид пользования введен в статью 38 Лесного кодекса Российской Федерации Федеральным Законом от 01.07.2017 N 143-ФЗ.</w:t>
      </w:r>
    </w:p>
    <w:p w14:paraId="6FC77B5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Товарная аквакультура (товарное рыбоводство), в том числе марикультура, является видом предпринимательской деятельности, относящейся к </w:t>
      </w:r>
      <w:r w:rsidRPr="00983ABB">
        <w:rPr>
          <w:rFonts w:ascii="Arial" w:eastAsia="Times New Roman" w:hAnsi="Arial" w:cs="Arial"/>
          <w:sz w:val="24"/>
          <w:szCs w:val="24"/>
          <w:lang w:eastAsia="ru-RU"/>
        </w:rPr>
        <w:lastRenderedPageBreak/>
        <w:t>сельскохозяйственному производству и может осуществляться как с использованием водных объектов, так и без их использования.</w:t>
      </w:r>
    </w:p>
    <w:p w14:paraId="52D290C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целей аквакультуры (рыбоводства) допускается осуществление всех видов водопользования, предусмотренных статьей 38 Водного кодекса Российской Федерации.</w:t>
      </w:r>
      <w:r w:rsidRPr="00983ABB">
        <w:rPr>
          <w:rFonts w:ascii="Arial" w:eastAsia="Times New Roman" w:hAnsi="Arial" w:cs="Arial"/>
          <w:sz w:val="24"/>
          <w:szCs w:val="24"/>
          <w:lang w:eastAsia="ru-RU"/>
        </w:rPr>
        <w:br/>
      </w:r>
    </w:p>
    <w:p w14:paraId="73088DD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2.6.2 Параметры использования лесов для ведения сельского хозяйства</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2A36346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30 - Параметры использования лесов для ведения сельского хозяйства</w:t>
      </w:r>
    </w:p>
    <w:tbl>
      <w:tblPr>
        <w:tblW w:w="0" w:type="auto"/>
        <w:tblCellMar>
          <w:left w:w="0" w:type="dxa"/>
          <w:right w:w="0" w:type="dxa"/>
        </w:tblCellMar>
        <w:tblLook w:val="04A0" w:firstRow="1" w:lastRow="0" w:firstColumn="1" w:lastColumn="0" w:noHBand="0" w:noVBand="1"/>
      </w:tblPr>
      <w:tblGrid>
        <w:gridCol w:w="872"/>
        <w:gridCol w:w="4410"/>
        <w:gridCol w:w="1749"/>
        <w:gridCol w:w="2324"/>
      </w:tblGrid>
      <w:tr w:rsidR="00983ABB" w:rsidRPr="00983ABB" w14:paraId="7CB6E6B9" w14:textId="77777777" w:rsidTr="00983ABB">
        <w:trPr>
          <w:trHeight w:val="15"/>
        </w:trPr>
        <w:tc>
          <w:tcPr>
            <w:tcW w:w="1109" w:type="dxa"/>
            <w:hideMark/>
          </w:tcPr>
          <w:p w14:paraId="7C84BEA9" w14:textId="77777777" w:rsidR="00983ABB" w:rsidRPr="00983ABB" w:rsidRDefault="00983ABB" w:rsidP="00983ABB">
            <w:pPr>
              <w:spacing w:line="254" w:lineRule="auto"/>
              <w:rPr>
                <w:rFonts w:ascii="Arial" w:eastAsia="Times New Roman" w:hAnsi="Arial" w:cs="Arial"/>
                <w:sz w:val="24"/>
                <w:szCs w:val="24"/>
                <w:lang w:eastAsia="ru-RU"/>
              </w:rPr>
            </w:pPr>
          </w:p>
        </w:tc>
        <w:tc>
          <w:tcPr>
            <w:tcW w:w="6283" w:type="dxa"/>
            <w:hideMark/>
          </w:tcPr>
          <w:p w14:paraId="0B934D8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2D12493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772" w:type="dxa"/>
            <w:hideMark/>
          </w:tcPr>
          <w:p w14:paraId="31900259"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7A330A0A"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E31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NN п/п</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DE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Виды пользований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FC5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Единица измерения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A7D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w:t>
            </w:r>
          </w:p>
        </w:tc>
      </w:tr>
      <w:tr w:rsidR="00983ABB" w:rsidRPr="00983ABB" w14:paraId="1A236CCE"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51F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3E4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6BF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478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r>
      <w:tr w:rsidR="00983ABB" w:rsidRPr="00983ABB" w14:paraId="231C40C1"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1EA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D74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пашни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C20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A8F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4993E47E"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CF9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B68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Сенокошение</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6C5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га/тонн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88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1502/2247</w:t>
            </w:r>
          </w:p>
        </w:tc>
      </w:tr>
      <w:tr w:rsidR="00983ABB" w:rsidRPr="00983ABB" w14:paraId="35A3846D"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193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604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Выпас сельскохозяйственных животных</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C35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DD6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4CF5D18"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C1DB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DDB3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 в лесу</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EA0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га/голов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19D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3E756E3C"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326C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4727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 на выгонах, пастбищах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74F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га/голов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F55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211/40</w:t>
            </w:r>
          </w:p>
        </w:tc>
      </w:tr>
      <w:tr w:rsidR="00983ABB" w:rsidRPr="00983ABB" w14:paraId="3112F1AF"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2B7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F1E6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Пчеловодство</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F157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63B6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920EE7C"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E90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6EF1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 медоносы:</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EB8D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6037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A5D2CCA"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9F2A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F925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липа</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DF5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2B1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13845,5</w:t>
            </w:r>
          </w:p>
        </w:tc>
      </w:tr>
      <w:tr w:rsidR="00983ABB" w:rsidRPr="00983ABB" w14:paraId="70CA9725"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C0FD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83F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травы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722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9AC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3D016F65"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54A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AE9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 медопродуктивность:</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C138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55DEF"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16BFBB9"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B39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54B9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липа</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172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кг/с 1 га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2E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1000</w:t>
            </w:r>
          </w:p>
        </w:tc>
      </w:tr>
      <w:tr w:rsidR="00983ABB" w:rsidRPr="00983ABB" w14:paraId="29CDB21B"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4AB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29F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травы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6C7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кг/с 1 га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117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400</w:t>
            </w:r>
          </w:p>
        </w:tc>
      </w:tr>
      <w:tr w:rsidR="00983ABB" w:rsidRPr="00983ABB" w14:paraId="45CB6B40"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67E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E235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возможное к содержанию количество пчелосемей</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FAF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пчелосемья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C1A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ограничивается</w:t>
            </w:r>
          </w:p>
        </w:tc>
      </w:tr>
      <w:tr w:rsidR="00983ABB" w:rsidRPr="00983ABB" w14:paraId="1F13D552"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E42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82B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Северное оленеводство</w:t>
            </w:r>
            <w:r w:rsidRPr="00983ABB">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C21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га/голов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ABF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4832B962"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B6D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DEE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Выращивание сельскохозяйственных культур</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EE8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22B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694</w:t>
            </w:r>
          </w:p>
        </w:tc>
      </w:tr>
      <w:tr w:rsidR="00983ABB" w:rsidRPr="00983ABB" w14:paraId="6A83476F"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EB2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55BE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Иная сельскохозяйственная деятельность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4AA8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EDA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bl>
    <w:p w14:paraId="495862F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5ED957F3"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2.7 Нормативы, параметры и сроки использования лесов для осуществления научно-исследовательской и образовательной деятельности</w:t>
      </w:r>
    </w:p>
    <w:p w14:paraId="530FE44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Осуществление научно-исследовательской и образовательной деятельности - один из видов использования лесов, предусмотренных статьей 25 Лесного кодекса Российской Федерации. Для осуществления научно-исследовательской деятельности, образовательной деятельности лесные участки предоставляются государственным учреждениям, муниципальным учреждениям в постоянное (бессрочное) пользование, другим научным организациям, образовательным организациям - в аренду (ст.40 ЛК РФ).</w:t>
      </w:r>
    </w:p>
    <w:p w14:paraId="23B5AAA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использования лесов для осуществления научно-исследовательской деятельности, образовательной деятельности утверждены приказом Рослесхоза от 23.12.2011 N 548.</w:t>
      </w:r>
    </w:p>
    <w:p w14:paraId="0B606BE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Использование лесов для осуществления научно-исследовательской деятельности включает в себя осуществление экспериментальной или </w:t>
      </w:r>
      <w:r w:rsidRPr="00983ABB">
        <w:rPr>
          <w:rFonts w:ascii="Arial" w:eastAsia="Times New Roman" w:hAnsi="Arial" w:cs="Arial"/>
          <w:sz w:val="24"/>
          <w:szCs w:val="24"/>
          <w:lang w:eastAsia="ru-RU"/>
        </w:rPr>
        <w:lastRenderedPageBreak/>
        <w:t>теоретической деятельности, направленной на получение новых знаний об экологической системе леса, проведение прикладных научных исследований, направленных преимущественно на применение этих знаний для достижения практических целей и решения конкретных задач в области использования, охраны, защиты и воспроизводства лесов.</w:t>
      </w:r>
    </w:p>
    <w:p w14:paraId="0D17A52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 использованию лесов для осуществления образовательной деятельности относится создание и использование на лесных участках объектов учебно-практической базы (полигонов, опытных площадок для изучения природы леса, обучения методам таксации леса, проведения рубок лесных насаждений, работ по лесовосстановлению, охране, защите, воспроизводству лесов и других мероприятий) в области изучения, использования, охраны, защиты, воспроизводства лесов, иных компонентов природы, объектов необходимой лесной инфраструктуры для закрепления на практике у обучающихся специальных знаний и навыков.</w:t>
      </w:r>
    </w:p>
    <w:p w14:paraId="5F2894A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использовании лесов для научно-исследовательской и образовательной деятельности допускается:</w:t>
      </w:r>
    </w:p>
    <w:p w14:paraId="32DB945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установка специальных знаков, информационных и иных указателей, отграничивающих территорию, на которой осуществляются образовательная деятельность, научно-исследовательские работы;</w:t>
      </w:r>
    </w:p>
    <w:p w14:paraId="2CD5FCD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рубка лесных насаждений в научных и образовательных целях;</w:t>
      </w:r>
    </w:p>
    <w:p w14:paraId="2851589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создание лесной инфраструктуры;</w:t>
      </w:r>
    </w:p>
    <w:p w14:paraId="53BF565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осуществление экспериментальной деятельности по охране, защите, воспроизводству и использованию лесов в целях разработки, опытно-производственной проверки и внедрения результатов научно-исследовательских и опытно-конструкторских работ;</w:t>
      </w:r>
    </w:p>
    <w:p w14:paraId="6E60332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испытание химических, биологических и иных средств для изучения их влияния на экологическую систему леса;</w:t>
      </w:r>
    </w:p>
    <w:p w14:paraId="7B96459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создание и использование объектов учебно-практической базы;</w:t>
      </w:r>
    </w:p>
    <w:p w14:paraId="4EF797B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иные виды работ, предусмотренные проектом освоения лесов.</w:t>
      </w:r>
    </w:p>
    <w:p w14:paraId="0B84A28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осуществлении использования лесов для научно-исследовательской и образовательной деятельности исключаются случаи:</w:t>
      </w:r>
    </w:p>
    <w:p w14:paraId="7A5AB98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повреждения лесных насаждений, растительного покрова и почв за пределами предоставленного лесного участка;</w:t>
      </w:r>
    </w:p>
    <w:p w14:paraId="058B5BC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захламления предоставленного лесного участка и территории за его пределами строительным и бытовым мусором, отходами древесины, иными видами отходов;</w:t>
      </w:r>
    </w:p>
    <w:p w14:paraId="4E4C0FD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загрязнения площади предоставленного лесного участка и территории за его пределами химическими и радиоактивными веществами;</w:t>
      </w:r>
    </w:p>
    <w:p w14:paraId="5708C0A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проезда транспортных средств и иных механизмов по произвольным маршрутам вне дорог за пределами предоставленного лесного участка.</w:t>
      </w:r>
    </w:p>
    <w:p w14:paraId="05D4028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Лица, использующие леса для научно-исследовательской и образовательной деятельности, обеспечивают:</w:t>
      </w:r>
    </w:p>
    <w:p w14:paraId="317143B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регулярное проведение очистки предоставленного лесного участка, примыкающих опушек леса, искусственных и естественных водотоков от захламления строительными, лесосечными, бытовыми и иными отходами, токсичными веществами;</w:t>
      </w:r>
    </w:p>
    <w:p w14:paraId="614095E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восстановление нарушенных в процессе деятельности дорог, осушительных канав, дренажных систем, шлюзов, мостов, других гидротехнических сооружений, квартальных столбов, квартальных просек;</w:t>
      </w:r>
    </w:p>
    <w:p w14:paraId="05C4B75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принятие необходимых мер по предотвращению аварийных ситуаций и лесных пожаров, а также по ликвидации их последствий, возникших по вине указанных лиц.</w:t>
      </w:r>
    </w:p>
    <w:p w14:paraId="66BB0D7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Земли, нарушенные или загрязненные при использовании лесов для научно-исследовательской и образовательной деятельности, подлежат рекультивации в срок не более 1 года после завершения соответствующего этапа работ. На участках с нарушенным почвенным покровом при угрозе развития эрозии почвы должна проводиться рекультивация земель с посевом трав и (или) посадкой деревьев и кустарников на склонах.</w:t>
      </w:r>
    </w:p>
    <w:p w14:paraId="3100DEF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осуществления научно-исследовательской и образовательной деятельности регламентируется на особо охраняемых природных территориях в соответствии с их правовым режимом.</w:t>
      </w:r>
    </w:p>
    <w:p w14:paraId="09771EF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39EBFD7D"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2.8 Нормативы, параметры и сроки использования лесов для осуществления рекреационной деятельности</w:t>
      </w:r>
    </w:p>
    <w:p w14:paraId="2D6885B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Осуществление рекреационной деятельности - один из видов использования лесов, предусмотренных статьей 25 Лесного кодекса Российской Федерации. Леса в этом случае используются для осуществления рекреационной деятельности в целях организации отдыха, туризма, физкультурно-оздоровительной и спортивной деятельности.</w:t>
      </w:r>
    </w:p>
    <w:p w14:paraId="1DDFA1F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осуществления рекреационной деятельности лесные участки предоставляются государственным учреждениям, муниципальным учреждениям в постоянное (бессрочное) пользование, другим лицам - в аренду (ст. 41 ЛК РФ).</w:t>
      </w:r>
    </w:p>
    <w:p w14:paraId="27564A3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использовании лесов для осуществления рекреационной деятельности допускается строительство, реконструкция и эксплуатация объектов, не связанных с созданием лесной инфраструктуры (ст. 21 ЛК РФ).</w:t>
      </w:r>
    </w:p>
    <w:p w14:paraId="3469072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использования лесов для осуществления рекреационной деятельности утверждены приказом Рослесхоза от 21.02.2012 N 62.</w:t>
      </w:r>
    </w:p>
    <w:p w14:paraId="3C4341D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лесных участках, предоставленных для осуществления рекреационной деятельности, подлежат сохранению природные ландшафты, объекты животного мира, растительного мира, водные объекты. Леса для осуществления рекреационной деятельности используются способами, не наносящими вреда окружающей среде и здоровью человека.</w:t>
      </w:r>
    </w:p>
    <w:p w14:paraId="7B41F8E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осуществления рекреационной деятельности не должно препятствовать праву граждан пребывать в лесах.</w:t>
      </w:r>
    </w:p>
    <w:p w14:paraId="2CF66BF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осуществлении рекреационной деятельности в лесах допускается возведение временных построек на лесных участках (беседок, пунктов хранения инвентаря и др.) и осуществление благоустройства лесных участков (размещение дорожно-тропиночной сети, информационных стендов и аншлагов по природоохранной тематике, скамей, навесов от дождя, указателей направления движения, контейнеров для сбора и хранения мусора и др.). В целях проведения благоустройства предоставленных лесных участков лица, использующие леса для осуществления рекреационной деятельности, осуществляют уход за лесами на основании проекта освоения лесов.</w:t>
      </w:r>
    </w:p>
    <w:p w14:paraId="0497D50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осуществлении рекреационной деятельности в лесах не допускается повреждение лесных насаждений, растительного покрова и почв за пределами предоставленного лесного участка, захламление площади предоставленного лесного участка и прилегающих территорий за пределами предоставленного лесного участка бытовым мусором, иными видами отходов, проезд транспортных средств и иных механизмов по произвольным, неустановленным маршрутам.</w:t>
      </w:r>
    </w:p>
    <w:p w14:paraId="4FD4CE5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Срок использования лесов на основании договоров аренды лесных участков устанавливается в соответствии с пунктом 3 статьи 72 Лесного кодекса </w:t>
      </w:r>
      <w:r w:rsidRPr="00983ABB">
        <w:rPr>
          <w:rFonts w:ascii="Arial" w:eastAsia="Times New Roman" w:hAnsi="Arial" w:cs="Arial"/>
          <w:sz w:val="24"/>
          <w:szCs w:val="24"/>
          <w:lang w:eastAsia="ru-RU"/>
        </w:rPr>
        <w:lastRenderedPageBreak/>
        <w:t>Российской Федерации.</w:t>
      </w:r>
      <w:r w:rsidRPr="00983ABB">
        <w:rPr>
          <w:rFonts w:ascii="Arial" w:eastAsia="Times New Roman" w:hAnsi="Arial" w:cs="Arial"/>
          <w:sz w:val="24"/>
          <w:szCs w:val="24"/>
          <w:lang w:eastAsia="ru-RU"/>
        </w:rPr>
        <w:br/>
      </w:r>
    </w:p>
    <w:p w14:paraId="31FC43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2.8.1 Нормативы использования лесов для осуществления рекреационной деятельности</w:t>
      </w:r>
      <w:r w:rsidRPr="00983ABB">
        <w:rPr>
          <w:rFonts w:ascii="Arial" w:eastAsia="Times New Roman" w:hAnsi="Arial" w:cs="Arial"/>
          <w:sz w:val="24"/>
          <w:szCs w:val="24"/>
          <w:lang w:eastAsia="ru-RU"/>
        </w:rPr>
        <w:br/>
      </w:r>
    </w:p>
    <w:p w14:paraId="35B0E7E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Рекреационное лесопользование - пользование лесом в целях отдыха, восстановления физических, духовных и интеллектуальных сил, здоровья и трудоспособности человека, израсходованных в процессе труда.</w:t>
      </w:r>
    </w:p>
    <w:p w14:paraId="5EBD6DB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Рекреационная нагрузка </w:t>
      </w:r>
      <w:r w:rsidRPr="00983ABB">
        <w:rPr>
          <w:rFonts w:ascii="Arial" w:eastAsia="Times New Roman" w:hAnsi="Arial" w:cs="Arial"/>
          <w:b/>
          <w:bCs/>
          <w:sz w:val="24"/>
          <w:szCs w:val="24"/>
          <w:bdr w:val="none" w:sz="0" w:space="0" w:color="auto" w:frame="1"/>
          <w:lang w:eastAsia="ru-RU"/>
        </w:rPr>
        <w:t>-</w:t>
      </w:r>
      <w:r w:rsidRPr="00983ABB">
        <w:rPr>
          <w:rFonts w:ascii="Arial" w:eastAsia="Times New Roman" w:hAnsi="Arial" w:cs="Arial"/>
          <w:sz w:val="24"/>
          <w:szCs w:val="24"/>
          <w:lang w:eastAsia="ru-RU"/>
        </w:rPr>
        <w:t> степень непосредственного влияния отдыхающих людей, их транспортных средств, строительства временных и дачных жилищ и других сооружений на природные комплексы или рекреационные объекты. Выражается количеством людей или человеко-дней на единицу площади или рекреационный объект за определенный промежуток времени (обычно за день или год). Различают оптимальную, предельную (максимально допустимую) и деструкционную (гибельную) рекреационную нагрузку.</w:t>
      </w:r>
      <w:r w:rsidRPr="00983ABB">
        <w:rPr>
          <w:rFonts w:ascii="Arial" w:eastAsia="Times New Roman" w:hAnsi="Arial" w:cs="Arial"/>
          <w:sz w:val="24"/>
          <w:szCs w:val="24"/>
          <w:lang w:eastAsia="ru-RU"/>
        </w:rPr>
        <w:br/>
      </w:r>
    </w:p>
    <w:p w14:paraId="24262B4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Рекреационная емкость </w:t>
      </w:r>
      <w:r w:rsidRPr="00983ABB">
        <w:rPr>
          <w:rFonts w:ascii="Arial" w:eastAsia="Times New Roman" w:hAnsi="Arial" w:cs="Arial"/>
          <w:b/>
          <w:bCs/>
          <w:sz w:val="24"/>
          <w:szCs w:val="24"/>
          <w:bdr w:val="none" w:sz="0" w:space="0" w:color="auto" w:frame="1"/>
          <w:lang w:eastAsia="ru-RU"/>
        </w:rPr>
        <w:t>-</w:t>
      </w:r>
      <w:r w:rsidRPr="00983ABB">
        <w:rPr>
          <w:rFonts w:ascii="Arial" w:eastAsia="Times New Roman" w:hAnsi="Arial" w:cs="Arial"/>
          <w:sz w:val="24"/>
          <w:szCs w:val="24"/>
          <w:lang w:eastAsia="ru-RU"/>
        </w:rPr>
        <w:t> размер способности привлекательной для отдыха территории обеспечивать некоторому числу отдыхающих психофизиологический комфорт и спортивно-укрепляющую деятельность без деградации природной среды на этой территории. Рекреационная емкость также как допустимая рекреационная нагрузка выражается в количестве людей или человеко-дней на единицу площади или рекреационный объект за определенный отрезок времени. При оценке рекреационной нагрузки рассматривается лишь выносливость природных комплексов и рекреационных объектов, а при определении рекреационной емкости учитывается степень комфорта для отдыхающего человека, в том числе взаимное воздействие людей при слишком большом числе отдыхающих. Желательно, чтобы группы отдыхающих не видели друг друга. По этому показателю рекреационная емкость лесов не более 2 человек на 1 га, безлесных - значительно ниже.</w:t>
      </w:r>
    </w:p>
    <w:p w14:paraId="6756B53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учета не покрытых лесом и нелесных площадей в рекреационном лесопользовании рекомендуется использовать соответствующую классификацию.</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047376F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31 - Классификация потенциально пригодных для рекреации земель по степени облесенности, процент (ДальНИИЛХ, 1990 г.)</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001"/>
        <w:gridCol w:w="2204"/>
        <w:gridCol w:w="4150"/>
      </w:tblGrid>
      <w:tr w:rsidR="00983ABB" w:rsidRPr="00983ABB" w14:paraId="52E3C418" w14:textId="77777777" w:rsidTr="00983ABB">
        <w:trPr>
          <w:trHeight w:val="15"/>
        </w:trPr>
        <w:tc>
          <w:tcPr>
            <w:tcW w:w="3511" w:type="dxa"/>
            <w:hideMark/>
          </w:tcPr>
          <w:p w14:paraId="5CA8D0F4" w14:textId="77777777" w:rsidR="00983ABB" w:rsidRPr="00983ABB" w:rsidRDefault="00983ABB" w:rsidP="00983ABB">
            <w:pPr>
              <w:spacing w:line="254" w:lineRule="auto"/>
              <w:rPr>
                <w:rFonts w:ascii="Arial" w:eastAsia="Times New Roman" w:hAnsi="Arial" w:cs="Arial"/>
                <w:sz w:val="24"/>
                <w:szCs w:val="24"/>
                <w:lang w:eastAsia="ru-RU"/>
              </w:rPr>
            </w:pPr>
          </w:p>
        </w:tc>
        <w:tc>
          <w:tcPr>
            <w:tcW w:w="2587" w:type="dxa"/>
            <w:hideMark/>
          </w:tcPr>
          <w:p w14:paraId="536502F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5729" w:type="dxa"/>
            <w:hideMark/>
          </w:tcPr>
          <w:p w14:paraId="652EE3BD"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56433FB6" w14:textId="77777777" w:rsidTr="00983AB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69E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Класс облесенности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B5A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Степень облесенности (доля покрытой лесом площади)</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7B5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Основные лесоводственные мероприятия</w:t>
            </w:r>
          </w:p>
        </w:tc>
      </w:tr>
      <w:tr w:rsidR="00983ABB" w:rsidRPr="00983ABB" w14:paraId="5E8311FA" w14:textId="77777777" w:rsidTr="00983AB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002C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Избыточно лесопокрытые</w:t>
            </w:r>
            <w:r w:rsidRPr="00983ABB">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882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Более 90%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3EC7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Формирование дополнительных лужаек, полян до уровня облесенности 90%</w:t>
            </w:r>
            <w:r w:rsidRPr="00983ABB">
              <w:rPr>
                <w:rFonts w:ascii="Times New Roman" w:eastAsia="Times New Roman" w:hAnsi="Times New Roman" w:cs="Times New Roman"/>
                <w:sz w:val="24"/>
                <w:szCs w:val="24"/>
                <w:lang w:eastAsia="ru-RU"/>
              </w:rPr>
              <w:br/>
            </w:r>
          </w:p>
        </w:tc>
      </w:tr>
      <w:tr w:rsidR="00983ABB" w:rsidRPr="00983ABB" w14:paraId="7BEAACA7" w14:textId="77777777" w:rsidTr="00983AB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59CF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Нормальные лесопокрытые</w:t>
            </w:r>
            <w:r w:rsidRPr="00983ABB">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18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81 - 90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9E1D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Уход за ландшафтом: рубки ухода, ландшафтные рубки, реконструкция и т.п.</w:t>
            </w:r>
            <w:r w:rsidRPr="00983ABB">
              <w:rPr>
                <w:rFonts w:ascii="Times New Roman" w:eastAsia="Times New Roman" w:hAnsi="Times New Roman" w:cs="Times New Roman"/>
                <w:sz w:val="24"/>
                <w:szCs w:val="24"/>
                <w:lang w:eastAsia="ru-RU"/>
              </w:rPr>
              <w:br/>
            </w:r>
          </w:p>
        </w:tc>
      </w:tr>
      <w:tr w:rsidR="00983ABB" w:rsidRPr="00983ABB" w14:paraId="6F1C46F6" w14:textId="77777777" w:rsidTr="00983AB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E8CE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Удовлетворительно лесопокрытые</w:t>
            </w:r>
            <w:r w:rsidRPr="00983ABB">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0A5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71 - 80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73E4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Содействие естественному возобновлению, уход за ландшафтом, при необходимости - лесные культуры</w:t>
            </w:r>
            <w:r w:rsidRPr="00983ABB">
              <w:rPr>
                <w:rFonts w:ascii="Times New Roman" w:eastAsia="Times New Roman" w:hAnsi="Times New Roman" w:cs="Times New Roman"/>
                <w:sz w:val="24"/>
                <w:szCs w:val="24"/>
                <w:lang w:eastAsia="ru-RU"/>
              </w:rPr>
              <w:br/>
            </w:r>
          </w:p>
        </w:tc>
      </w:tr>
      <w:tr w:rsidR="00983ABB" w:rsidRPr="00983ABB" w14:paraId="3846D2EB" w14:textId="77777777" w:rsidTr="00983AB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B353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Недостаточно лесопокрытые</w:t>
            </w:r>
            <w:r w:rsidRPr="00983ABB">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658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51 - 70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748F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Лесные культуры, содействие естественному возобновлению, по </w:t>
            </w:r>
            <w:r w:rsidRPr="00983ABB">
              <w:rPr>
                <w:rFonts w:ascii="Times New Roman" w:eastAsia="Times New Roman" w:hAnsi="Times New Roman" w:cs="Times New Roman"/>
                <w:sz w:val="24"/>
                <w:szCs w:val="24"/>
                <w:lang w:eastAsia="ru-RU"/>
              </w:rPr>
              <w:lastRenderedPageBreak/>
              <w:t>мере надобности - реконструкция или ландшафтная рубка</w:t>
            </w:r>
            <w:r w:rsidRPr="00983ABB">
              <w:rPr>
                <w:rFonts w:ascii="Times New Roman" w:eastAsia="Times New Roman" w:hAnsi="Times New Roman" w:cs="Times New Roman"/>
                <w:sz w:val="24"/>
                <w:szCs w:val="24"/>
                <w:lang w:eastAsia="ru-RU"/>
              </w:rPr>
              <w:br/>
            </w:r>
          </w:p>
        </w:tc>
      </w:tr>
      <w:tr w:rsidR="00983ABB" w:rsidRPr="00983ABB" w14:paraId="5014E374" w14:textId="77777777" w:rsidTr="00983AB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65B2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Очень слабо лесопокрытые</w:t>
            </w:r>
            <w:r w:rsidRPr="00983ABB">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318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20 - 50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C9E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Лесные культуры, рубки ухода, при необходимости - активная мелиорация</w:t>
            </w:r>
            <w:r w:rsidRPr="00983ABB">
              <w:rPr>
                <w:rFonts w:ascii="Times New Roman" w:eastAsia="Times New Roman" w:hAnsi="Times New Roman" w:cs="Times New Roman"/>
                <w:sz w:val="24"/>
                <w:szCs w:val="24"/>
                <w:lang w:eastAsia="ru-RU"/>
              </w:rPr>
              <w:br/>
            </w:r>
          </w:p>
        </w:tc>
      </w:tr>
      <w:tr w:rsidR="00983ABB" w:rsidRPr="00983ABB" w14:paraId="07DBA5EB" w14:textId="77777777" w:rsidTr="00983AB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6A86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Нелесопокрытые</w:t>
            </w:r>
            <w:r w:rsidRPr="00983ABB">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7CB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Менее 20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710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Активное лесоразведение</w:t>
            </w:r>
            <w:r w:rsidRPr="00983ABB">
              <w:rPr>
                <w:rFonts w:ascii="Times New Roman" w:eastAsia="Times New Roman" w:hAnsi="Times New Roman" w:cs="Times New Roman"/>
                <w:sz w:val="24"/>
                <w:szCs w:val="24"/>
                <w:lang w:eastAsia="ru-RU"/>
              </w:rPr>
              <w:br/>
            </w:r>
          </w:p>
        </w:tc>
      </w:tr>
    </w:tbl>
    <w:p w14:paraId="1078CB9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p>
    <w:p w14:paraId="0527219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 точки зрения рекреационного использования территория лесничества избыточно лесопокрыта (91%).</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493F9CF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32 - Нормы допустимых рекреационных нагрузок, превышение которых вызывает развитие стадий дигрессии (применительно к условиям Аванского лесничества), ДальНИИЛХ, 1990 г.</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643"/>
        <w:gridCol w:w="1686"/>
        <w:gridCol w:w="1033"/>
        <w:gridCol w:w="917"/>
        <w:gridCol w:w="1076"/>
      </w:tblGrid>
      <w:tr w:rsidR="00983ABB" w:rsidRPr="00983ABB" w14:paraId="523E55C4" w14:textId="77777777" w:rsidTr="00983ABB">
        <w:trPr>
          <w:trHeight w:val="15"/>
        </w:trPr>
        <w:tc>
          <w:tcPr>
            <w:tcW w:w="6283" w:type="dxa"/>
            <w:hideMark/>
          </w:tcPr>
          <w:p w14:paraId="287612D7" w14:textId="77777777" w:rsidR="00983ABB" w:rsidRPr="00983ABB" w:rsidRDefault="00983ABB" w:rsidP="00983ABB">
            <w:pPr>
              <w:spacing w:line="254" w:lineRule="auto"/>
              <w:rPr>
                <w:rFonts w:ascii="Arial" w:eastAsia="Times New Roman" w:hAnsi="Arial" w:cs="Arial"/>
                <w:sz w:val="24"/>
                <w:szCs w:val="24"/>
                <w:lang w:eastAsia="ru-RU"/>
              </w:rPr>
            </w:pPr>
          </w:p>
        </w:tc>
        <w:tc>
          <w:tcPr>
            <w:tcW w:w="1848" w:type="dxa"/>
            <w:hideMark/>
          </w:tcPr>
          <w:p w14:paraId="54BD8AC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0682223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4966EEE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0CE898E6"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6EE677EA" w14:textId="77777777" w:rsidTr="00983ABB">
        <w:tc>
          <w:tcPr>
            <w:tcW w:w="628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6D32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Группы типов леса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35FF8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Мощность подстилки,</w:t>
            </w:r>
            <w:r w:rsidRPr="00983ABB">
              <w:rPr>
                <w:rFonts w:ascii="Times New Roman" w:eastAsia="Times New Roman" w:hAnsi="Times New Roman" w:cs="Times New Roman"/>
                <w:sz w:val="24"/>
                <w:szCs w:val="24"/>
                <w:lang w:eastAsia="ru-RU"/>
              </w:rPr>
              <w:br/>
              <w:t>см</w:t>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7F6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Среднегодовая единовременная допустимая рекреационная нагрузка (чел./га) по стадиям дигрессии</w:t>
            </w:r>
          </w:p>
        </w:tc>
      </w:tr>
      <w:tr w:rsidR="00983ABB" w:rsidRPr="00983ABB" w14:paraId="411ACE66" w14:textId="77777777" w:rsidTr="00983ABB">
        <w:tc>
          <w:tcPr>
            <w:tcW w:w="628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9340F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3058C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A15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54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II</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D5F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III</w:t>
            </w:r>
          </w:p>
        </w:tc>
      </w:tr>
      <w:tr w:rsidR="00983ABB" w:rsidRPr="00983ABB" w14:paraId="4F988C71"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D054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Кедровники свежие и влажные</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F85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249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FB1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A74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12,9</w:t>
            </w:r>
          </w:p>
        </w:tc>
      </w:tr>
      <w:tr w:rsidR="00983ABB" w:rsidRPr="00983ABB" w14:paraId="63843B9C"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0A9F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Кедровники сырые с ясенем и лиственницей</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607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278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3E1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EBD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w:t>
            </w:r>
          </w:p>
        </w:tc>
      </w:tr>
      <w:tr w:rsidR="00983ABB" w:rsidRPr="00983ABB" w14:paraId="50D0D3AD"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FBD3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Ельники горные зеленомошные, мелкотравно-зеленомошные, зеленомошно-мелкопапоротни-ковые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AD6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A24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948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EA9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13,0</w:t>
            </w:r>
          </w:p>
        </w:tc>
      </w:tr>
      <w:tr w:rsidR="00983ABB" w:rsidRPr="00983ABB" w14:paraId="151D76EE"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56E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Ельники горно-долинные травяно-моховые</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328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5FC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CD2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605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12,0</w:t>
            </w:r>
          </w:p>
        </w:tc>
      </w:tr>
      <w:tr w:rsidR="00983ABB" w:rsidRPr="00983ABB" w14:paraId="5998EB76"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857D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Ясенево-ильмовая урема, ильмово-липовый лес</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D87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DAB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72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3C2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13,4</w:t>
            </w:r>
          </w:p>
        </w:tc>
      </w:tr>
      <w:tr w:rsidR="00983ABB" w:rsidRPr="00983ABB" w14:paraId="720D7D7F"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DFC0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Дубняки</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9F0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7AB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10D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077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6,3</w:t>
            </w:r>
          </w:p>
        </w:tc>
      </w:tr>
      <w:tr w:rsidR="00983ABB" w:rsidRPr="00983ABB" w14:paraId="2DDCAC87"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45F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Белоберезники</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F87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B7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E62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3A1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w:t>
            </w:r>
          </w:p>
        </w:tc>
      </w:tr>
      <w:tr w:rsidR="00983ABB" w:rsidRPr="00983ABB" w14:paraId="117FDD1E" w14:textId="77777777" w:rsidTr="00983ABB">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3875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Осинники</w:t>
            </w:r>
            <w:r w:rsidRPr="00983ABB">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CF0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7A0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9D6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DAD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w:t>
            </w:r>
          </w:p>
        </w:tc>
      </w:tr>
    </w:tbl>
    <w:p w14:paraId="71527AC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043CE49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Примечание:</w:t>
      </w:r>
      <w:r w:rsidRPr="00983ABB">
        <w:rPr>
          <w:rFonts w:ascii="Arial" w:eastAsia="Times New Roman" w:hAnsi="Arial" w:cs="Arial"/>
          <w:sz w:val="24"/>
          <w:szCs w:val="24"/>
          <w:lang w:eastAsia="ru-RU"/>
        </w:rPr>
        <w:t> при отклонении мощности подстилки в большую или меньшую сторону соответственно изменяются нормы нагрузок. Нормы рассчитаны на экскурсионный вид отдыха, для организации других форм следует вводить соответствующие коэффициенты понижения нагрузок по методике ВНИИЛМа: в 3 раза для планового туризма, в 4 раза для повседневного массового отдыха, в 7 раз для самодеятельного туризма («Временная методика определения рекреационных нагрузок на природные комплексы при организации туризма, экскурсий, массового повседневного отдыха и временные нормы этих нагрузок», Москва, 1987 г.). Допустимая нагрузка для лиственничников горных и горно-долинных принята по ельникам.</w:t>
      </w:r>
    </w:p>
    <w:p w14:paraId="2F19FC4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Максимальная рекреационная нагрузка может допускаться только в местах интенсивного отдыха (пляжи, спортплощадки, оборудованные места кратковременного отдыха и т.п.), их площадь не должна составлять более 5% территории рекреационного объекта. При оценке определенного участка следует </w:t>
      </w:r>
      <w:r w:rsidRPr="00983ABB">
        <w:rPr>
          <w:rFonts w:ascii="Arial" w:eastAsia="Times New Roman" w:hAnsi="Arial" w:cs="Arial"/>
          <w:sz w:val="24"/>
          <w:szCs w:val="24"/>
          <w:lang w:eastAsia="ru-RU"/>
        </w:rPr>
        <w:lastRenderedPageBreak/>
        <w:t>иметь в виду, что суммарная доля площадей, подверженных I и II стадиям дигрессии, не должна превышать 30%.</w:t>
      </w:r>
      <w:r w:rsidRPr="00983ABB">
        <w:rPr>
          <w:rFonts w:ascii="Arial" w:eastAsia="Times New Roman" w:hAnsi="Arial" w:cs="Arial"/>
          <w:sz w:val="24"/>
          <w:szCs w:val="24"/>
          <w:lang w:eastAsia="ru-RU"/>
        </w:rPr>
        <w:br/>
      </w:r>
    </w:p>
    <w:p w14:paraId="12EFE299"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t>     Таблица 33 - Шкала дигрессии лесной среды (по данным ВО «Леспроект»)</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7797"/>
        <w:gridCol w:w="1558"/>
      </w:tblGrid>
      <w:tr w:rsidR="00983ABB" w:rsidRPr="00983ABB" w14:paraId="0E9AC220" w14:textId="77777777" w:rsidTr="00983ABB">
        <w:trPr>
          <w:trHeight w:val="15"/>
        </w:trPr>
        <w:tc>
          <w:tcPr>
            <w:tcW w:w="10534" w:type="dxa"/>
            <w:hideMark/>
          </w:tcPr>
          <w:p w14:paraId="17D4C0E8" w14:textId="77777777" w:rsidR="00983ABB" w:rsidRPr="00983ABB" w:rsidRDefault="00983ABB" w:rsidP="00983ABB">
            <w:pPr>
              <w:spacing w:line="254" w:lineRule="auto"/>
              <w:rPr>
                <w:rFonts w:ascii="Arial" w:eastAsia="Times New Roman" w:hAnsi="Arial" w:cs="Arial"/>
                <w:sz w:val="24"/>
                <w:szCs w:val="24"/>
                <w:lang w:eastAsia="ru-RU"/>
              </w:rPr>
            </w:pPr>
          </w:p>
        </w:tc>
        <w:tc>
          <w:tcPr>
            <w:tcW w:w="1663" w:type="dxa"/>
            <w:hideMark/>
          </w:tcPr>
          <w:p w14:paraId="57F93608"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29068898" w14:textId="77777777" w:rsidTr="00983ABB">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60A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Характеристика участка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5AD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Класс дигрессии</w:t>
            </w:r>
          </w:p>
        </w:tc>
      </w:tr>
      <w:tr w:rsidR="00983ABB" w:rsidRPr="00983ABB" w14:paraId="31A08D76" w14:textId="77777777" w:rsidTr="00983ABB">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308C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Признаков нарушений лесной среды нет, рост и развитие деревьев и кустарников нормальное, механические повреждения отсутствуют, подрост и подлесок жизнеспособные, моховой и травяной покров характерны для данного типа леса, подстилка пружинистая и не нарушена. Регулирование рекреации не требуется.</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3ED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w:t>
            </w:r>
          </w:p>
        </w:tc>
      </w:tr>
      <w:tr w:rsidR="00983ABB" w:rsidRPr="00983ABB" w14:paraId="3B89E6D3" w14:textId="77777777" w:rsidTr="00983ABB">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FBC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Незначительные изменения лесной среды и ухудшение роста и развития деревьев и кустарников, единичные механические повреждения, подрост разновозрастный жизнеспособный, подлесок жизнеспособный, средней густоты, имеют до 20% поврежденных и усохших экземпляров. Покрытие мхом до 20% площади, травяной покров до 50%, нарушение подстилки незначительное, почва и подстилка слегка уплотнены, слегка нарушены, отдельные корни деревьев обнажены, вытоптано до минерализованной части почвы не более 5% площади. Требуется незначительное регулирование рекреации.</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AF7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II</w:t>
            </w:r>
          </w:p>
        </w:tc>
      </w:tr>
      <w:tr w:rsidR="00983ABB" w:rsidRPr="00983ABB" w14:paraId="4038F76B" w14:textId="77777777" w:rsidTr="00983ABB">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90D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Значительное изменение лесной среды, рост и развитие деревьев замедлены, до 10% стволов с механическими повреждениями, подрост и подлесок угнетены, средней густоты или редкий (21-50% поврежденных и усохших экземпляров). Подстилка и почва значительно уплотнены, довольно много обнаженных корней деревьев. Вытоптано до минерализованной части почвы 6-40% площадей. Требуется значительное регулирование рекреации.</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BF5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III</w:t>
            </w:r>
          </w:p>
        </w:tc>
      </w:tr>
      <w:tr w:rsidR="00983ABB" w:rsidRPr="00983ABB" w14:paraId="48F253C4" w14:textId="77777777" w:rsidTr="00983ABB">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88F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Сильно нарушена лесная среда, древостой куртинного типа, деревья значительно угнетены. 11-20% стволов с механическими повреждениями, подрост и подлесок жизнеспособные (сохранились преимущественно в куртинах), редкие или отсутствуют, поврежденных и усохших экземпляров более 50%. Мхи отсутствуют. Проективное покрытие травяного покрова 40- 60%. Много обнаженных корней деревьев. Подстилка на открытых местах отсутствует, вытоптано до минерализованной части почвы 40-60% площади. Требуется строгий режим рекреации.</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F39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IV</w:t>
            </w:r>
          </w:p>
        </w:tc>
      </w:tr>
      <w:tr w:rsidR="00983ABB" w:rsidRPr="00983ABB" w14:paraId="120157A2" w14:textId="77777777" w:rsidTr="00983ABB">
        <w:tc>
          <w:tcPr>
            <w:tcW w:w="10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4593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Лесная среда деградирована, древостой изрежен, куртинного типа, деревья сильно ослаблены или усыхают, более 20% с механическими повреждениями. Подрост, подлесок, мхи, подстилка отсутствуют. Корни большинства деревьев обнажены и повреждены, вытоптано до минерализованной части почвы более 60% площади. Рекреация не допускается.</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FD1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V</w:t>
            </w:r>
          </w:p>
        </w:tc>
      </w:tr>
    </w:tbl>
    <w:p w14:paraId="588B9C5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7EFABD0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Рекреационную емкость территории рекомендуется рассчитывать по формуле:</w:t>
      </w:r>
    </w:p>
    <w:p w14:paraId="7432B18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 = Д1·S1 + Д2·S2 + (Д3 - Д2) · S3,</w:t>
      </w:r>
    </w:p>
    <w:p w14:paraId="57D23960"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где Е - рекреационная емкость;</w:t>
      </w:r>
      <w:r w:rsidRPr="00983ABB">
        <w:rPr>
          <w:rFonts w:ascii="Arial" w:eastAsia="Times New Roman" w:hAnsi="Arial" w:cs="Arial"/>
          <w:sz w:val="24"/>
          <w:szCs w:val="24"/>
          <w:lang w:eastAsia="ru-RU"/>
        </w:rPr>
        <w:br/>
        <w:t xml:space="preserve">     Д1, Д2, Д3 - допустимые рекреационные нагрузки, соответствующих стадий </w:t>
      </w:r>
      <w:r w:rsidRPr="00983ABB">
        <w:rPr>
          <w:rFonts w:ascii="Arial" w:eastAsia="Times New Roman" w:hAnsi="Arial" w:cs="Arial"/>
          <w:sz w:val="24"/>
          <w:szCs w:val="24"/>
          <w:lang w:eastAsia="ru-RU"/>
        </w:rPr>
        <w:lastRenderedPageBreak/>
        <w:t>дигрессии;</w:t>
      </w:r>
      <w:r w:rsidRPr="00983ABB">
        <w:rPr>
          <w:rFonts w:ascii="Arial" w:eastAsia="Times New Roman" w:hAnsi="Arial" w:cs="Arial"/>
          <w:sz w:val="24"/>
          <w:szCs w:val="24"/>
          <w:lang w:eastAsia="ru-RU"/>
        </w:rPr>
        <w:br/>
        <w:t>     S1, S2, S3 -площади, подверженные стадии дигрессии.</w:t>
      </w:r>
    </w:p>
    <w:p w14:paraId="36EFF8E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Рассчитанная таким образом максимальная рекреационная емкость территории лесничества для самодеятельного туризма составляет около 80 тыс. человек.</w:t>
      </w:r>
    </w:p>
    <w:p w14:paraId="2F2CBE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Если отдых имеет сезонный характер, то величина допустимой среднегодовой единовременной нагрузки, а значит и рекреационная емкость, увеличивается во столько раз, во сколько раз число дней (часов) в году больше числа дней (часов) сезона отдыха.</w:t>
      </w:r>
    </w:p>
    <w:p w14:paraId="629E260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Суммарная годовая допустимая рекреационная нагрузка выражается в часах/га в год и определяется умножением среднегодовой единовременной нагрузки на число часов в году (8760). Эта величина является предельной как для круглогодичного, так и сезонного использования территории. Так средневзвешенная допустимая среднегодовая единовременная нагрузка, не приводящая к I стадии дигрессии, для всей территории лесничества определена в размере 0,44. Тогда суммарная годовая допустимая рекреационная нагрузка выразится величиной в 3854 часов/га в год соответственно при условии экскурсионного вида отдыха.</w:t>
      </w:r>
      <w:r w:rsidRPr="00983ABB">
        <w:rPr>
          <w:rFonts w:ascii="Arial" w:eastAsia="Times New Roman" w:hAnsi="Arial" w:cs="Arial"/>
          <w:sz w:val="24"/>
          <w:szCs w:val="24"/>
          <w:lang w:eastAsia="ru-RU"/>
        </w:rPr>
        <w:br/>
      </w:r>
    </w:p>
    <w:p w14:paraId="6826FFA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2.8.2 Перечень кварталов и (или) частей кварталов зоны рекреационной деятельности</w:t>
      </w:r>
      <w:r w:rsidRPr="00983ABB">
        <w:rPr>
          <w:rFonts w:ascii="Arial" w:eastAsia="Times New Roman" w:hAnsi="Arial" w:cs="Arial"/>
          <w:sz w:val="24"/>
          <w:szCs w:val="24"/>
          <w:lang w:eastAsia="ru-RU"/>
        </w:rPr>
        <w:br/>
      </w:r>
    </w:p>
    <w:p w14:paraId="3B2A098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Вся территория лесничества потенциально может использоваться для рекреационных целей: туризма, экскурсий, сбора ягод, грибов и рыбалки как видов отдыха, тихих прогулок и так далее. В практике к лесам рекреационного назначения принято относить леса, предназначенные специально для отдыха населения, выделенные как самостоятельная категория защитных лесов в соответствии с ГОСТом 17.5.3.01-78 «Состав и размеры зеленых зон городов».</w:t>
      </w:r>
    </w:p>
    <w:p w14:paraId="56BC367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Зеленая зона города Вяземский, как категория защитных лесов, располагается в Вяземском участковом лесничестве (кварталы: 2 - 6, 9 - 14, 16 - 22, 27, 32 - 34, 44, 48 - 52, 57 - 59, 64 - 65, 70 - 73,76 - 79, 81 - 99, 160, 161, 198, 200, 202, части кварталов: 7, 24 - 26, 28 - 31, 35 - 43, 45 - 47, 53 - 56, 60 - 63, 66 - 69, 74, 75, 80, 203) и Аванском участковом лесничестве (квартал 206).</w:t>
      </w:r>
    </w:p>
    <w:p w14:paraId="0D8161F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Общая площадь зеленой зоны составляет 17255,0 га. Норматив площади зеленых зон для городов с населением от 10 до 50 тыс. человек в зоне широколиственных лесов составляет 120 га на тысячу человек по ГОСТу 17.5.3.01-78 «Состав и размеры зеленых зон городов». Таким образом существующая зеленая зона более чем в 2,5 раза превышает норматив.</w:t>
      </w:r>
    </w:p>
    <w:p w14:paraId="3797530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пределах Аванского лесничества как особо охраняемая природная территория образован природный парк «Вяземский» который является природоохранным, рекреационным учреждением, находящимся в ведении Правительства Хабаровского края, территория которого включает в себя природные комплексы и объекты, имеющие значительную экологическую и эстетическую ценность и предназначенные для использования в природоохранных, просветительских и рекреационных целях.</w:t>
      </w:r>
    </w:p>
    <w:p w14:paraId="43595D1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Население г. Вяземский и поселков, расположенных в непосредственной близости к территории лесничества, в незначительной степени использует насаждения как место отдыха. Основным местом отдыха для него служит нижнее течение рек Первая Седьмая, Вторая Седьмая и Третья Седьмая с притоками за пределами лесничества.</w:t>
      </w:r>
      <w:r w:rsidRPr="00983ABB">
        <w:rPr>
          <w:rFonts w:ascii="Arial" w:eastAsia="Times New Roman" w:hAnsi="Arial" w:cs="Arial"/>
          <w:sz w:val="24"/>
          <w:szCs w:val="24"/>
          <w:lang w:eastAsia="ru-RU"/>
        </w:rPr>
        <w:br/>
      </w:r>
    </w:p>
    <w:p w14:paraId="5655B0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lastRenderedPageBreak/>
        <w:t>2.8.3 Функциональное зонирование территории зоны рекреационной деятельности</w:t>
      </w:r>
    </w:p>
    <w:p w14:paraId="3067847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Вся территория лесничества относится к зоне тихого отдыха и предназначена для прогулок и ближнего туризма, сбора ягод и грибов, наблюдения за дикой природой. Массовое сосредоточение отдыхающих представляет собой редкое явление и возможно только в отдельные дни на берегу рек, протекающих вблизи населенных пунктов.</w:t>
      </w:r>
      <w:r w:rsidRPr="00983ABB">
        <w:rPr>
          <w:rFonts w:ascii="Arial" w:eastAsia="Times New Roman" w:hAnsi="Arial" w:cs="Arial"/>
          <w:sz w:val="24"/>
          <w:szCs w:val="24"/>
          <w:lang w:eastAsia="ru-RU"/>
        </w:rPr>
        <w:br/>
      </w:r>
    </w:p>
    <w:p w14:paraId="0E52664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34 - Порядок организации отдыха и применения норм допустимых рекреационных нагрузок в лесах разного целевого назначения (ВНИИЛМ, 1987 г.)</w:t>
      </w:r>
    </w:p>
    <w:tbl>
      <w:tblPr>
        <w:tblW w:w="0" w:type="auto"/>
        <w:tblCellMar>
          <w:left w:w="0" w:type="dxa"/>
          <w:right w:w="0" w:type="dxa"/>
        </w:tblCellMar>
        <w:tblLook w:val="04A0" w:firstRow="1" w:lastRow="0" w:firstColumn="1" w:lastColumn="0" w:noHBand="0" w:noVBand="1"/>
      </w:tblPr>
      <w:tblGrid>
        <w:gridCol w:w="882"/>
        <w:gridCol w:w="4506"/>
        <w:gridCol w:w="1211"/>
        <w:gridCol w:w="1345"/>
        <w:gridCol w:w="1411"/>
      </w:tblGrid>
      <w:tr w:rsidR="00983ABB" w:rsidRPr="00983ABB" w14:paraId="6AF3CE88" w14:textId="77777777" w:rsidTr="00983ABB">
        <w:trPr>
          <w:trHeight w:val="15"/>
        </w:trPr>
        <w:tc>
          <w:tcPr>
            <w:tcW w:w="1109" w:type="dxa"/>
            <w:hideMark/>
          </w:tcPr>
          <w:p w14:paraId="0A29CA52" w14:textId="77777777" w:rsidR="00983ABB" w:rsidRPr="00983ABB" w:rsidRDefault="00983ABB" w:rsidP="00983ABB">
            <w:pPr>
              <w:spacing w:line="254" w:lineRule="auto"/>
              <w:rPr>
                <w:rFonts w:ascii="Arial" w:eastAsia="Times New Roman" w:hAnsi="Arial" w:cs="Arial"/>
                <w:sz w:val="24"/>
                <w:szCs w:val="24"/>
                <w:lang w:eastAsia="ru-RU"/>
              </w:rPr>
            </w:pPr>
          </w:p>
        </w:tc>
        <w:tc>
          <w:tcPr>
            <w:tcW w:w="6653" w:type="dxa"/>
            <w:hideMark/>
          </w:tcPr>
          <w:p w14:paraId="0043653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348D9B2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37863AA1"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33840656"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0B129026" w14:textId="77777777" w:rsidTr="00983ABB">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4727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NN</w:t>
            </w:r>
            <w:r w:rsidRPr="00983ABB">
              <w:rPr>
                <w:rFonts w:ascii="Times New Roman" w:eastAsia="Times New Roman" w:hAnsi="Times New Roman" w:cs="Times New Roman"/>
                <w:sz w:val="24"/>
                <w:szCs w:val="24"/>
                <w:lang w:eastAsia="ru-RU"/>
              </w:rPr>
              <w:br/>
              <w:t>п/п</w:t>
            </w:r>
          </w:p>
        </w:tc>
        <w:tc>
          <w:tcPr>
            <w:tcW w:w="665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C609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Целевое назначение лесов, категория защитных лесов</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7BD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Порядок применения норм при организации</w:t>
            </w:r>
          </w:p>
        </w:tc>
      </w:tr>
      <w:tr w:rsidR="00983ABB" w:rsidRPr="00983ABB" w14:paraId="1EAF8C48" w14:textId="77777777" w:rsidTr="00983ABB">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30C04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665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4DE9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FD8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туризма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B13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экскурсии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08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массового отдыха</w:t>
            </w:r>
          </w:p>
        </w:tc>
      </w:tr>
      <w:tr w:rsidR="00983ABB" w:rsidRPr="00983ABB" w14:paraId="50D34FD0"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56F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B282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расположенных вдоль водных объектов</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011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B16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5CB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r>
      <w:tr w:rsidR="00983ABB" w:rsidRPr="00983ABB" w14:paraId="6088D144"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9BF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80CA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B16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161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8EF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r>
      <w:tr w:rsidR="00983ABB" w:rsidRPr="00983ABB" w14:paraId="0E896F2A"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119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5C6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полосы лесов, расположенные вдоль железнодорожных путей общего пользования, федеральных автомобильных дорог общего пользования, автомобильных дорог общего 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A14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BD4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929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r>
      <w:tr w:rsidR="00983ABB" w:rsidRPr="00983ABB" w14:paraId="25D4E1A3" w14:textId="77777777" w:rsidTr="00983AB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A4E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1914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w:t>
            </w:r>
            <w:r w:rsidRPr="00983AB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040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45A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A74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r>
    </w:tbl>
    <w:p w14:paraId="72E0FC0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p>
    <w:p w14:paraId="3C31CC9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 рекомендуется рекреационное использование с применением соответствующих норм;</w:t>
      </w:r>
    </w:p>
    <w:p w14:paraId="5D82CFA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 то же, но с ограничениями, накладываемыми положениями, установленными для категории лесов;</w:t>
      </w:r>
    </w:p>
    <w:p w14:paraId="7E649A0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 рекреационное использование не рекомендуется.</w:t>
      </w:r>
      <w:r w:rsidRPr="00983ABB">
        <w:rPr>
          <w:rFonts w:ascii="Arial" w:eastAsia="Times New Roman" w:hAnsi="Arial" w:cs="Arial"/>
          <w:sz w:val="24"/>
          <w:szCs w:val="24"/>
          <w:lang w:eastAsia="ru-RU"/>
        </w:rPr>
        <w:br/>
      </w:r>
    </w:p>
    <w:p w14:paraId="7476A58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2.8.4 Перечень временных построек на лесных участках и нормативы их благоустройства</w:t>
      </w:r>
    </w:p>
    <w:p w14:paraId="06B9574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основании Правил использования лесов для осуществления рекреационной деятельности, утвержденных приказом Рослесхоза от 21.02.2012 N 62, лица, использующие леса для осуществления рекреационной деятельности, имеют право:</w:t>
      </w:r>
    </w:p>
    <w:p w14:paraId="0F55346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возводить согласно части 2 статьи 41 и части 7 статьи 21 Лесного кодекса Российской Федерации временные постройки на лесных участках и осуществлять их благоустройство.</w:t>
      </w:r>
    </w:p>
    <w:p w14:paraId="52C81A7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Согласно Перечню объектов, не связанных с созданием лесной инфраструктуры, для защитных лесов, эксплуатационных лесов, резервных лесов, утвержденному распоряжением Правительства Российской Федерации от 27.05.2013 N 849-р к временным постройкам, используемым в рекреационных целях можно отнести беседки, дровницы, остановочные павильоны, объекты попутного бытового обслуживания и др.</w:t>
      </w:r>
      <w:r w:rsidRPr="00983ABB">
        <w:rPr>
          <w:rFonts w:ascii="Arial" w:eastAsia="Times New Roman" w:hAnsi="Arial" w:cs="Arial"/>
          <w:sz w:val="24"/>
          <w:szCs w:val="24"/>
          <w:lang w:eastAsia="ru-RU"/>
        </w:rPr>
        <w:br/>
      </w:r>
    </w:p>
    <w:p w14:paraId="61AB8F1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2.8.5 Параметры и сроки использования лесов для осуществления рекреационной деятельности</w:t>
      </w:r>
    </w:p>
    <w:p w14:paraId="0D9DFD2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О потенциальной пригодности лесов для рекреационного использования судят по ряду признаков (показателей). Каждый признак оценивается на уровне таксационного выдела в баллах, и общая оценка пригодности выдела или некоторого рекреационного объекта дается по сумме набранных баллов («Методические рекомендации по функциональной оценке рекреационных лесных ресурсов», ДальНИИЛХ, 1990 г.). Так для каждого выдела, а впоследствии для лесного массива, оцениваются по 5-балльной шкале привлекательность, красочность, захламленность, замусоренность, обеспеченность тропиночной сетью, рекреационная нарушенность (стадия дигрессии насаждения), проходимость, просматриваемость, наличие беспокоящих насекомых, доступность, обводненность и другие показатели. При этом благоприятность признака оценивается высшим баллом, неблагоприятность - низшим.</w:t>
      </w:r>
    </w:p>
    <w:p w14:paraId="01050B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Пригодность лесов лесничества для рекреационного использования не определялась лесоустройством. Средняя оценка привлекательности лесов для рекреационного использования может быть дана по наличию в объекте определенных типов леса, каждый из которых оценивается по 5-балльной системе. Считается, что наиболее привлекательны для отдыхающих (оценка 5 баллов) все кедровые леса, высокогорные ельники, горные сосняки, дубняки и желтоберезники. Наименее ценны для рекреации (оценка 1 балл) сырые осинники, ольховники и белоберезники. Средневзвешенная оценка всех лесов лесничества по признаку привлекательности (эстетическая оценка) - 3,8 балла.</w:t>
      </w:r>
    </w:p>
    <w:p w14:paraId="3983A5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осуществления рекреационной деятельности ограничивается на особо охраняемых природных территориях в соответствии с их правовым режимом.</w:t>
      </w:r>
    </w:p>
    <w:p w14:paraId="0A82B99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5416B86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2.9 Нормативы, параметры, и сроки использования лесов для создания лесных плантаций и их эксплуатации</w:t>
      </w:r>
    </w:p>
    <w:p w14:paraId="06AC825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Создание лесных плантаций и их эксплуатация - один из видов использования лесов, предусмотренных статьей 25 Лесного кодекса Российской Федерации.</w:t>
      </w:r>
    </w:p>
    <w:p w14:paraId="2310E4F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Плантациями считаются лесные насаждения определенных пород (целевых пород) искусственного происхождения, за счет которых обеспечивается получение древесины с заданными характеристиками.</w:t>
      </w:r>
    </w:p>
    <w:p w14:paraId="5A2C119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Создание лесных плантаций и их эксплуатация представляют собой предпринимательскую деятельность. Гражданам, юридическим лицам для создания лесных плантаций и их эксплуатации лесные участки предоставляются в аренду (ст.42 ЛК РФ).</w:t>
      </w:r>
    </w:p>
    <w:p w14:paraId="67ABF3D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Практические рекомендации по производству, проектированию, закладке и выращиванию лесосырьевых плантаций находятся в действующем ОСТе 56-90-86 «Культуры плантационные лесные и площади для их закладки. Оценка качества». На лесных плантациях проведение рубок лесных насаждений и осуществление подсочки лесных насаждений допускаются без ограничений (ст. 42 ЛК РФ).</w:t>
      </w:r>
    </w:p>
    <w:p w14:paraId="4AB5A5F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выполняющих функции защиты природных и иных объектов, ценных лесов (т.е. всех защитных лесов Аванского лесничества) и лесов, расположенных на особо защитных участках лесов, в целях создания лесных плантаций не допускается (п. 30 приказа Рослесхоза от 14.12.2010 N 485).</w:t>
      </w:r>
    </w:p>
    <w:p w14:paraId="35ABE28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создания лесных плантаций и их эксплуатации ограничивается на особо охраняемых природных территориях в соответствии с их правовым режимом.</w:t>
      </w:r>
    </w:p>
    <w:p w14:paraId="1E1EE01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218793EB"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2.10 Нормативы, параметры, и сроки использования лесов для выращивания лесных плодовых, ягодных, декоративных растений и лекарственных растений</w:t>
      </w:r>
    </w:p>
    <w:p w14:paraId="694275B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Выращивание лесных плодовых, ягодных, декоративных растений, лекарственных растений - один из видов использования лесов, предусмотренных статьей 25 Лесного кодекса Российской Федерации.</w:t>
      </w:r>
    </w:p>
    <w:p w14:paraId="35ABA58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Выращивание лесных плодовых, ягодных, декоративных растений, лекарственных растений представляет собой предпринимательскую деятельность, связанную с получением плодов, ягод, декоративных растений, лекарственных растений и подобных лесных ресурсов. Граждане, юридические лица осуществляют выращивание лесных плодовых, ягодных, декоративных растений, лекарственных растений на основании договоров аренды лесных участков. При этом на участках в аренде допускается размещение временных построек (ст. 39 ЛК РФ).</w:t>
      </w:r>
    </w:p>
    <w:p w14:paraId="14FB26E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использования лесов для выращивания лесных плодовых, ягодных, декоративных растений, лекарственных растений утверждены приказом Рослесхоза от 05.12.2011 N 510.</w:t>
      </w:r>
    </w:p>
    <w:p w14:paraId="020F6DF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выращивания лесных плодовых, ягодных декоративных растений, лекарственных растений используют, в первую очередь, нелесные земли из состава земель лесного фонда, а также необлесившиеся лесосеки, прогалины и другие, не покрытые лесной растительностью земли, на которых невозможно естественное возобновление леса до посадки на них лесных культур; земли, подлежащие рекультивации (выработанные торфяники и др.).</w:t>
      </w:r>
    </w:p>
    <w:p w14:paraId="24FA699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выращивания лесных плодовых, ягодных, декоративных, лекарственных растений под пологом леса могут использоваться участки малоценных насаждений, не намеченные под реконструкцию.</w:t>
      </w:r>
    </w:p>
    <w:p w14:paraId="35B2471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выращивания лесных плодовых, ягодных, декоративных растений и лекарственных растений ограничивается на особо охраняемых природных территориях в соответствии с их правовым режимом.</w:t>
      </w:r>
    </w:p>
    <w:p w14:paraId="135DF76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16E9E1AC"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2.11 Нормативы, параметры и сроки использования лесов для выращивания посадочного материала лесных растений (саженцев, сеянцев)</w:t>
      </w:r>
    </w:p>
    <w:p w14:paraId="25834B7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Выращивание посадочного материала лесных растений - один из видов использования лесов, предусмотренных статьей 25 Лесного кодекса Российской Федерации.</w:t>
      </w:r>
    </w:p>
    <w:p w14:paraId="38F3E99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Выращивание посадочного материала лесных растений (саженцев, сеянцев) представляет собой предпринимательскую деятельность, осуществляемую в целях воспроизводства лесов и лесоразведения.</w:t>
      </w:r>
    </w:p>
    <w:p w14:paraId="0055A81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выращивания посадочного материала лесных растений (саженцев, сеянцев) лесные участки государственным учреждениям, муниципальным учреждениям предоставляются в постоянное (бессрочное) пользование, другим лицам - в аренду на основании договоров аренды. На предоставленных участках допускается размещать теплицы, другие строения и сооружения (ст. 39.1 ЛК РФ).</w:t>
      </w:r>
    </w:p>
    <w:p w14:paraId="711D55F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Правила использования лесов для выращивания посадочного материала лесных растений (саженцев, сеянцев) утверждены приказом Рослесхоза от 19.07.2011 N 308. Данные Правила предписывают:</w:t>
      </w:r>
    </w:p>
    <w:p w14:paraId="0D77AAA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для выращивания посадочного материала лесных растений (саженцев, сеянцев) использовать, в первую очередь, не покрытые лесом земли из состава земель лесного фонда, а также необлесившиеся лесосеки, прогалины и другие, не покрытые лесной растительностью, земли иных категорий, на которых располагаются леса;</w:t>
      </w:r>
    </w:p>
    <w:p w14:paraId="42DA299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использовать улучшенные и сортовые семена лесных растений или, если такие семена отсутствуют, нормальные семена лесных растений;</w:t>
      </w:r>
    </w:p>
    <w:p w14:paraId="4679B7A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не допускать применение нерайонированных семян лесных растений, а также семян лесных растений, посевные и иные качества которых не проверены.</w:t>
      </w:r>
    </w:p>
    <w:p w14:paraId="4686836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выращивания посадочного материала лесных растений (саженцев, сеянцев) ограничивается на особо охраняемых природных территориях в соответствии с их правовым режимом.</w:t>
      </w:r>
    </w:p>
    <w:p w14:paraId="316C50E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23677346"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2.12 Нормативы, параметры и сроки использования лесов для выполнения работ по геологическому изучению недр, для разработки месторождений полезных ископаемых</w:t>
      </w:r>
    </w:p>
    <w:p w14:paraId="52BE0C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Выполнение работ по геологическому изучению недр, разработка месторождений полезных ископаемых - один из видов использования лесов, предусмотренных статьей 25 Лесного кодекса Российской Федерации.</w:t>
      </w:r>
    </w:p>
    <w:p w14:paraId="5FED0DA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выполнения работ по геологическому изучению недр, для разработки месторождений полезных ископаемых лесные участки, находящиеся в государственной собственности, предоставляются в аренду. Допускается выполнение работ по геологическому изучению недр на землях лесного фонда без предоставления лесного участка на основании разрешений органов государственной власти, если выполнение таких работ не влечет за собой проведение рубок лесных насаждений (ст. 43 ЛК РФ).</w:t>
      </w:r>
    </w:p>
    <w:p w14:paraId="2431662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использовании лесов для выполнения работ по геологическому изучению недр, разработки месторождений полезных ископаемых допускается строительство, реконструкция и эксплуатация объектов, не связанных с созданием лесной инфраструктуры. Объекты, связанные с осуществлением такой деятельности, по истечении сроков выполнения соответствующих работ подлежат консервации или ликвидации в соответствии с законодательством о недрах. Земли, которые использовались для строительства, реконструкции и (или) эксплуатации объектов, не связанных с созданием лесной инфраструктуры, подлежат рекультивации (ст. 21 ЛК РФ).</w:t>
      </w:r>
    </w:p>
    <w:p w14:paraId="1629DA7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Разработка месторождений в зеленой зоне запрещается, за исключением случаев использования лесных участков, в отношении которых лицензии на пользование недрами получены до дня введения в действие Лесного кодекса Российской Федерации, на срок, не превышающий срока действия таких лицензий (пункт 33 Приказа Рослесхоза от 14.12.2010 N 485).</w:t>
      </w:r>
    </w:p>
    <w:p w14:paraId="5EAFB6D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использования лесов для выполнения работ по геологическому изучению недр, для разработки месторождений полезных ископаемых утвержден приказом Рослесхоза от 27.12.2010 N 515.</w:t>
      </w:r>
    </w:p>
    <w:p w14:paraId="1606303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В целях размещения объектов, связанных с выполнением работ по геологическому изучению недр, разработкой месторождений полезных ископаемых, используются, прежде всего, нелесные земли, а при отсутствии на </w:t>
      </w:r>
      <w:r w:rsidRPr="00983ABB">
        <w:rPr>
          <w:rFonts w:ascii="Arial" w:eastAsia="Times New Roman" w:hAnsi="Arial" w:cs="Arial"/>
          <w:sz w:val="24"/>
          <w:szCs w:val="24"/>
          <w:lang w:eastAsia="ru-RU"/>
        </w:rPr>
        <w:lastRenderedPageBreak/>
        <w:t>лесном участке таких земель - участки невозобновившихся вырубок, гарей, пустырей, прогалины, а также площади, на которых произрастают низкополнотные и наименее ценные лесные насаждения. Использование иных лесных участков для указанных целей допускается в случае отсутствия других вариантов возможного размещения объектов, связанных с выполнением работ по геологическому изучению недр, разработкой месторождений полезных ископаемых.</w:t>
      </w:r>
    </w:p>
    <w:p w14:paraId="0675A81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Обустройство объектов, связанных с выполнением работ по геологическому изучению недр, разработкой месторождений полезных ископаемых, должно исключать развитие эрозионных процессов на занятой и прилегающей территории. На лесных участках, предоставленных в аренду, рубка лесных насаждений осуществляется в соответствии с проектом освоения лесов.</w:t>
      </w:r>
    </w:p>
    <w:p w14:paraId="6ABD837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охранных зонах и санитарно-защитных зонах, предназначенных для обеспечения безопасности граждан и создания необходимых условий для эксплуатации соответствующих объектов, связанных с выполнением работ, рубка лесных насаждений осуществляется в соответствии с установленным режимом указанных зон, по согласованию с предоставившими лесной участок органами государственной власти.</w:t>
      </w:r>
    </w:p>
    <w:p w14:paraId="03687C2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Лица, осуществляющие использование лесов в целях выполнения работ по геологическому изучению недр, разработки месторождений полезных ископаемых, обеспечивают:</w:t>
      </w:r>
    </w:p>
    <w:p w14:paraId="5A6F2EB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принятие необходимых мер по устранению аварийных ситуаций и лесных пожаров, а также ликвидации их последствий,</w:t>
      </w:r>
    </w:p>
    <w:p w14:paraId="76611B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максимальное использование земель, занятых квартальными просеками, лесными дорогами, и других не покрытых лесом земель в целях планирования и проведения сейсморазведочных работ, в том числе перебазировки подвижного состава и грузов.</w:t>
      </w:r>
    </w:p>
    <w:p w14:paraId="066F578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выполнения работ по геологическому изучению недр, для разработки месторождений полезных ископаемых ограничивается на особо охраняемых природных территориях в соответствии с их правовым режимом.</w:t>
      </w:r>
    </w:p>
    <w:p w14:paraId="787C7E0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5AFB92AE"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2.13 Нормативы, параметры и сроки использования лесов для строительства и эксплуатации водохранилищ и иных искусственных водных объектов, а также гидротехнических сооружений и специализированных портов</w:t>
      </w:r>
    </w:p>
    <w:p w14:paraId="003709A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Строительство и эксплуатация водохранилищ, иных искусственных водных объектов, а также гидротехнических сооружений, морских портов, морских терминалов, речных портов, причалов - один из видов использования лесов, предусмотренных статьей 25 Лесного кодекса Российской Федерации.</w:t>
      </w:r>
    </w:p>
    <w:p w14:paraId="5A795F5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Лесные участки для строительства водохранилищ, иных искусственных водных объектов, а также гидротехнических сооружений и специализированных портов предоставляются гражданам, юридическим лицам в соответствии со статьей 9 Лесного кодекса Российской Федерации.</w:t>
      </w:r>
    </w:p>
    <w:p w14:paraId="7D4AB3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Строительство водохранилищ, иных искусственных водных объектов, а также гидротехнических сооружений и специализированных портов не связано с созданием лесной инфраструктуры. Гидротехнические сооружения подлежат консервации или ликвидации в соответствии с водным законодательством. Земли, которые использовались для строительства, реконструкции и (или) эксплуатации </w:t>
      </w:r>
      <w:r w:rsidRPr="00983ABB">
        <w:rPr>
          <w:rFonts w:ascii="Arial" w:eastAsia="Times New Roman" w:hAnsi="Arial" w:cs="Arial"/>
          <w:sz w:val="24"/>
          <w:szCs w:val="24"/>
          <w:lang w:eastAsia="ru-RU"/>
        </w:rPr>
        <w:lastRenderedPageBreak/>
        <w:t>объектов, не связанных с созданием лесной инфраструктуры, подлежат рекультивации (ст. 21 ЛК РФ).</w:t>
      </w:r>
    </w:p>
    <w:p w14:paraId="35E6F78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Лесные участки используются для строительства и эксплуатации водохранилищ, иных искусственных водных объектов, а также гидротехнических сооружений, специализированных портов в соответствии с водным законодательством (ст.44 ЛК РФ).</w:t>
      </w:r>
    </w:p>
    <w:p w14:paraId="78B2C5F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особо защитных участках использование лесов для строительства водохранилищ и других искусственных водных объектов, гидротехнических сооружений и специализированных портов допускается в случае отсутствия других вариантов возможного размещения указанных объектов.</w:t>
      </w:r>
    </w:p>
    <w:p w14:paraId="7D6273D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строительства водохранилищ, иных искусственных водных объектов, а также гидротехнических сооружений и специализированных портов ограничивается на особо охраняемых природных территориях в соответствии с их правовым режимом.</w:t>
      </w:r>
    </w:p>
    <w:p w14:paraId="450305E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20064011"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2.14 Нормативы, параметры и сроки использования лесов для строительства, реконструкции, эксплуатации линейных объектов</w:t>
      </w:r>
    </w:p>
    <w:p w14:paraId="2AD49B2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Строительство, реконструкция, эксплуатация линейных объектов - один из видов использования лесов, предусмотренных статьей 25 Лесного кодекса Российской Федерации.</w:t>
      </w:r>
    </w:p>
    <w:p w14:paraId="3950EBE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Лесные участки, находящиеся в государственной или муниципальной собственности, предоставляются гражданам, юридическим лицам в соответствии со статьей 9 Лесного кодекса Российской Федерации для строительства линейных объектов. Если на лесных участках уже расположены линейные объекты, такие участки предоставляются на правах, предусмотренных статьей 9 Лесного кодекса Российской Федерации, гражданам, юридическим лицам, имеющим в собственности, безвозмездном пользовании, аренде, хозяйственном ведении или оперативном управлении такие линейные объекты (ст. 45 ЛК РФ).</w:t>
      </w:r>
    </w:p>
    <w:p w14:paraId="7075DFD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обеспечения безопасности граждан и создания необходимых условий для эксплуатации линейных объектов, в том числе в охранных зонах линейных объектов, осуществляется использование лесов для проведения выборочных рубок и сплошных рубок деревьев, кустарников, лиан без предоставления лесных участков.</w:t>
      </w:r>
    </w:p>
    <w:p w14:paraId="751A2C4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использования лесов для строительства, реконструкции, эксплуатации линейных объектов установлен Правилами использования лесов для строительства, реконструкции, эксплуатации линейных объектов, утвержденными приказом Рослесхоза от 10.06.2011 N 223 (с учетом письма Рослесхоза от 13.12.2012 N НК-03-54/14278 «О применении положений приказа Рослесхоза от 10.06.2011 N 223 в части объектов электроэнергетики»).</w:t>
      </w:r>
    </w:p>
    <w:p w14:paraId="0821778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Постановлением Правительства Российской Федерации от 24.02.2009 N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установлены размеры охранных зон ЛЭП и некоторые особенности их режима, касающиеся лесов.</w:t>
      </w:r>
    </w:p>
    <w:p w14:paraId="06F3913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Вырубка деревьев осуществляется в соответствии с установленным режимом указанных зон по согласованию с управлением лесами Правительства Хабаровского края.</w:t>
      </w:r>
    </w:p>
    <w:p w14:paraId="4916F2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В целях строительства, реконструкции и эксплуатации линейных объектов используются, прежде всего, нелесные земли, а при отсутствии на лесном участке </w:t>
      </w:r>
      <w:r w:rsidRPr="00983ABB">
        <w:rPr>
          <w:rFonts w:ascii="Arial" w:eastAsia="Times New Roman" w:hAnsi="Arial" w:cs="Arial"/>
          <w:sz w:val="24"/>
          <w:szCs w:val="24"/>
          <w:lang w:eastAsia="ru-RU"/>
        </w:rPr>
        <w:lastRenderedPageBreak/>
        <w:t>таких земель - участки невозобновившихся вырубок, гарей, пустырей, прогалины, а также площади, на которых произрастают низкополнотные и наименее ценные лесные насаждения. Использование иных лесных участков для указанных целей допускается в случае отсутствия других вариантов возможного размещения линейных объектов.</w:t>
      </w:r>
    </w:p>
    <w:p w14:paraId="104ECFF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лесных участках, предоставленных в аренду, постоянное (бессрочное) пользование в целях строительства, реконструкции и эксплуатации линейных объектов, рубка лесных насаждений осуществляется в соответствии с проектом освоения лесов.</w:t>
      </w:r>
    </w:p>
    <w:p w14:paraId="3A8D8BD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использовании лесов в целях строительства, реконструкции, эксплуатации линейных объектов исключаются случаи, вызывающие нарушение поверхностного и внутрипочвенного стока вод, затопление или заболачивание лесных участков вдоль дорог, а также случаи, вызывающие развитие эрозионных процессов на занятой и прилегающей территории.</w:t>
      </w:r>
    </w:p>
    <w:p w14:paraId="633A0DF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использовании лесов в целях строительства, реконструкции и эксплуатации линейных объектов исключаются случаи:</w:t>
      </w:r>
    </w:p>
    <w:p w14:paraId="4536C7A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повреждения лесных насаждений, растительного покрова и почв за пределами предоставленного лесного участка;</w:t>
      </w:r>
    </w:p>
    <w:p w14:paraId="6195FC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захламления прилегающих территорий за пределами предоставленного лесного участка строительным и бытовым мусором, отходами древесины, иными видами отходов;</w:t>
      </w:r>
    </w:p>
    <w:p w14:paraId="51F17DE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загрязнения площади предоставленного лесного участка и территории за его пределами химическими и радиоактивными веществами;</w:t>
      </w:r>
    </w:p>
    <w:p w14:paraId="3877714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проезда транспортных средств и иных механизмов по произвольным, неустановленным маршрутам за пределами предоставленного лесного участка.</w:t>
      </w:r>
    </w:p>
    <w:p w14:paraId="5941049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Лица, осуществляющие использование лесов в целях строительства, реконструкции, эксплуатации линейных объектов, обеспечивают:</w:t>
      </w:r>
    </w:p>
    <w:p w14:paraId="2E59C1E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регулярное проведение очистки предоставленного лесного участка, примыкающих опушек леса, искусственных и естественных водотоков от захламления строительными, лесосечными, бытовыми и иными отходами, от загрязнения отходами производства, токсичными веществами;</w:t>
      </w:r>
    </w:p>
    <w:p w14:paraId="447001A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восстановление нарушенных производственной деятельностью дорог, осушительных канав, дренажных систем, шлюзов, мостов, других гидромелиоративных сооружений, квартальных столбов, квартальных просек;</w:t>
      </w:r>
    </w:p>
    <w:p w14:paraId="17FD060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принятие необходимых мер по устранению аварийных ситуаций и лесных пожаров, а также ликвидации их последствий, возникших по вине указанных лиц.</w:t>
      </w:r>
    </w:p>
    <w:p w14:paraId="60DC9BD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Земли, нарушенные или загрязненные при использовании лесов для строительства, реконструкции и эксплуатации линейных объектов, подлежат рекультивации в срок не более 1 года после завершения соответствующего этапа работ. По всей ширине трасс ЛЭП или линий связи на участках с нарушенным почвенным покровом при угрозе развития эрозии должна проводиться рекультивация земель с посевом трав и (или) посадкой кустарников на склонах.</w:t>
      </w:r>
    </w:p>
    <w:p w14:paraId="0A52B55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строительства, реконструкции, эксплуатации линейных объектов ограничивается на особо охраняемых природных территориях в соответствии с их правовым режимом.</w:t>
      </w:r>
    </w:p>
    <w:p w14:paraId="22045DB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1C8D1B44"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2.15 Нормативы, параметры и сроки использования лесов для переработки древесины и иных лесных ресурсов</w:t>
      </w:r>
    </w:p>
    <w:p w14:paraId="6C5BBFF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Переработка древесины и иных лесных ресурсов - один из видов использования лесов, предусмотренных статьей 25 Лесного кодекса Российской Федерации. При данном виде использования лесов создается лесоперерабатывающая инфраструктура.</w:t>
      </w:r>
    </w:p>
    <w:p w14:paraId="16E1474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использовании лесов для переработки древесины и иных лесных ресурсов допускается строительство, реконструкция и эксплуатация сооружений. Строительство, реконструкция и эксплуатация объектов, не связанных с созданием лесной инфраструктуры, осуществляются в соответствии с проектом освоения лесов. Земли, которые использовались для строительства, реконструкции и (или) эксплуатации объектов, не связанных с созданием лесной инфраструктуры, подлежат рекультивации (ст. 21 ЛК РФ).</w:t>
      </w:r>
    </w:p>
    <w:p w14:paraId="5B77ED5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переработки древесины и иных лесных ресурсов представляет собой предпринимательскую деятельность, связанную с производством лесоматериалов и иной продукции такой переработки. Для этой цели лесные участки предоставляются гражданам, юридическим лицам в аренду (ст. 46 ЛК РФ).</w:t>
      </w:r>
    </w:p>
    <w:p w14:paraId="22DA1E0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использования лесов для переработки древесины и иных лесных ресурсов, утверждены приказом Минприроды России от 01.12.2014 N 528.</w:t>
      </w:r>
    </w:p>
    <w:p w14:paraId="24BF5F3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размещения объектов лесоперерабатывающей инфраструктуры используются, прежде всего, нелесные земли, а при отсутствии на лесном участке таких земель - участки невозобновившихся вырубок, гарей, пустырей, прогалины, а также площади, на которых произрастают низкополнотные и наименее ценные лесные насаждения. Использование иных лесных участков для указанных целей допускается в случае отсутствия других вариантов возможного размещения объектов лесоперерабатывающей инфраструктуры.</w:t>
      </w:r>
    </w:p>
    <w:p w14:paraId="5CB59FC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Не допускается размещение объектов лесоперерабатывающей инфраструктуры в защитных лесах и на особо защитных участках лесов (п. 29 приказа Рослесхоза от 14.12.2010 N 485).</w:t>
      </w:r>
    </w:p>
    <w:p w14:paraId="3EC0198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использовании лесов для переработки древесины и иных лесных ресурсов исключаются случаи:</w:t>
      </w:r>
    </w:p>
    <w:p w14:paraId="6A9FD6E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загрязнения (в том числе радиоактивными веществами) лесов и иного негативного воздействия на леса в соответствии со статьей 51 лесного кодекса Российской Федерации;</w:t>
      </w:r>
    </w:p>
    <w:p w14:paraId="110583F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въезда транспортных средств в целях обеспечения пожарной и санитарной безопасности в лесах в соответствии со статьей 53.5 Лесного кодекса Российской Федерации.</w:t>
      </w:r>
    </w:p>
    <w:p w14:paraId="1BA364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Земли, которые использовались для строительства, реконструкции и (или) эксплуатации объектов, не связанных с созданием лесной инфраструктуры, подлежат рекультивации. На лесных участках с нарушенным почвенным покровом при угрозе развития эрозии должна проводиться рекультивация земель с посевом трав и (или) посадкой кустарников.</w:t>
      </w:r>
    </w:p>
    <w:p w14:paraId="664DCC8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переработки древесины и иных лесных ресурсов ограничивается на особо охраняемых природных территориях в соответствии с их правовым режимом.</w:t>
      </w:r>
    </w:p>
    <w:p w14:paraId="51AD20B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r w:rsidRPr="00983ABB">
        <w:rPr>
          <w:rFonts w:ascii="Arial" w:eastAsia="Times New Roman" w:hAnsi="Arial" w:cs="Arial"/>
          <w:sz w:val="24"/>
          <w:szCs w:val="24"/>
          <w:lang w:eastAsia="ru-RU"/>
        </w:rPr>
        <w:br/>
      </w:r>
    </w:p>
    <w:p w14:paraId="79CD61CC"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2.16 Нормативы, параметры и сроки использования лесов для религиозной деятельности</w:t>
      </w:r>
    </w:p>
    <w:p w14:paraId="572DD45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Осуществление религиозной деятельности - один из видов использования лесов, предусмотренных статьей 25 Лесного кодекса Российской Федерации.</w:t>
      </w:r>
    </w:p>
    <w:p w14:paraId="1437993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Леса могут использоваться религиозными организациями для осуществления религиозной деятельности в соответствии с Федеральным законом от 26.09.1997 N 125-ФЗ «О свободе совести и о религиозных объединениях». На лесных участках, предоставленных для осуществления религиозной деятельности, допускается возведение зданий, строений, сооружений религиозного и благотворительного назначения. Лесные участки при этом предоставляются религиозным организациям в безвозмездное пользование (ст. 47 ЛК РФ).</w:t>
      </w:r>
    </w:p>
    <w:p w14:paraId="33FDD91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Поскольку размещение объектов капитального строительства запрещается в лесах зеленых зон, ценных лесах и особо защитных участках лесов, лесные участки в пределах таких лесов могут быть предоставлены религиозным организациям при условии соблюдения этого запрета. Если же на земельных участках уже расположены принадлежащие им на праве безвозмездного пользования здания, сооружения, договор безвозмездного пользования участком может быть продлен на срок до прекращения прав на указанные здания, сооружения (ч. 2 ст. 39.10 Земельного кодекса Российской Федерации).</w:t>
      </w:r>
    </w:p>
    <w:p w14:paraId="2C7E998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осуществления религиозной деятельности ограничивается на особо охраняемых природных территориях в соответствии с их правовым режимом.</w:t>
      </w:r>
    </w:p>
    <w:p w14:paraId="0FD4BD2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Срок использования лесов на основании договоров аренды лесных участков устанавливается в соответствии с пунктом 3 статьи 72 Лесного кодекса Российской Федерации.</w:t>
      </w:r>
    </w:p>
    <w:p w14:paraId="6F68D38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(Подраздел изменен Приказом Управления лесами Правительства Хабаровского края от 7 апреля 2020 года N 645П - см. предыдущую редакцию).</w:t>
      </w:r>
    </w:p>
    <w:p w14:paraId="23881739"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p>
    <w:p w14:paraId="36EFA147" w14:textId="77777777" w:rsidR="00983ABB" w:rsidRPr="00983ABB" w:rsidRDefault="00983ABB" w:rsidP="00983ABB">
      <w:pPr>
        <w:spacing w:after="0" w:line="240" w:lineRule="auto"/>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     </w:t>
      </w:r>
      <w:r w:rsidRPr="00983ABB">
        <w:rPr>
          <w:rFonts w:ascii="Arial" w:eastAsia="Times New Roman" w:hAnsi="Arial" w:cs="Arial"/>
          <w:b/>
          <w:bCs/>
          <w:sz w:val="24"/>
          <w:szCs w:val="24"/>
          <w:bdr w:val="none" w:sz="0" w:space="0" w:color="auto" w:frame="1"/>
          <w:lang w:eastAsia="ru-RU"/>
        </w:rPr>
        <w:t>2.17 Требования к охране, защите и воспроизводству лесов</w:t>
      </w:r>
    </w:p>
    <w:p w14:paraId="220AE3C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Невыполнение гражданами, юридическими лицами, осуществляющими использование лесов, лесохозяйственного регламента и проекта освоения лесов в части охраны лесов от пожаров является основанием для досрочного расторжения договоров аренды лесных участков, договоров купли-продажи лесных насаждений, а также для принудительного прекращения права постоянного (бессрочного) пользования лесным участком или права безвозмездного пользования лесным участком.</w:t>
      </w:r>
    </w:p>
    <w:p w14:paraId="16D131F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53 Лесного кодекса Российской Федерации меры пожарной безопасности в лесах включают в себя:</w:t>
      </w:r>
    </w:p>
    <w:p w14:paraId="7276C76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предупреждение лесных пожаров;</w:t>
      </w:r>
    </w:p>
    <w:p w14:paraId="51CD22E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мониторинг пожарной опасности в лесах и лесных пожаров;</w:t>
      </w:r>
    </w:p>
    <w:p w14:paraId="45C1837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разработку и утверждение планов тушения лесных пожаров;</w:t>
      </w:r>
    </w:p>
    <w:p w14:paraId="2BDE1E6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 иные меры пожарной безопасности в лесах.</w:t>
      </w:r>
    </w:p>
    <w:p w14:paraId="03409CD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Меры пожарной безопасности в лесах осуществляются в соответствии с лесным планом субъекта Российской Федерации, лесохозяйственным регламентом лесничества, лесопарка и проектом освоения лесов.</w:t>
      </w:r>
    </w:p>
    <w:p w14:paraId="60CE055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основании статьи 53.1 Лесного кодекса Российской Федерации предупреждение лесных пожаров включает в себя противопожарное обустройство лесов и обеспечение средствами предупреждения и тушения лесных пожаров.</w:t>
      </w:r>
    </w:p>
    <w:p w14:paraId="5AB0235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Меры противопожарного обустройства лесов включают в себя:</w:t>
      </w:r>
    </w:p>
    <w:p w14:paraId="3248A2B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строительство, реконструкцию и эксплуатацию лесных дорог, предназначенных для охраны лесов от пожаров;</w:t>
      </w:r>
    </w:p>
    <w:p w14:paraId="27960AD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строительство, реконструкцию и эксплуатацию посадочных площадок для самолетов, вертолетов, используемых в целях проведения авиационных работ по охране и защите лесов;</w:t>
      </w:r>
    </w:p>
    <w:p w14:paraId="422B7A5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3) прокладку просек, противопожарных разрывов, устройство противопожарных минерализованных полос;</w:t>
      </w:r>
    </w:p>
    <w:p w14:paraId="1901C62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 строительство, реконструкцию и эксплуатацию пожарных наблюдательных пунктов (вышек, мачт, павильонов и других наблюдательных пунктов), пунктов сосредоточения противопожарного инвентаря;</w:t>
      </w:r>
    </w:p>
    <w:p w14:paraId="741ACE5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5) устройство пожарных водоемов и подъездов к источникам противопожарного водоснабжения;</w:t>
      </w:r>
    </w:p>
    <w:p w14:paraId="436B684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6) проведение работ по гидромелиорации;</w:t>
      </w:r>
    </w:p>
    <w:p w14:paraId="0A8B4E5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7) снижение природной пожарной опасности лесов путем регулирования породного состава лесных насаждений;</w:t>
      </w:r>
    </w:p>
    <w:p w14:paraId="1D4A544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8) проведение профилактического контролируемого противопожарного выжигания хвороста, лесной подстилки, сухой травы и других лесных горючих материалов;</w:t>
      </w:r>
    </w:p>
    <w:p w14:paraId="4790D3E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9) иные определенные Правительством Российской Федерации меры.</w:t>
      </w:r>
    </w:p>
    <w:p w14:paraId="1A1D4AA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Постановлением Правительства Российской Федерации от 16.04.2011 N 281 «О мерах противопожарного обустройства лесов» определено, что к мерам противопожарного обустройства лесов помимо мер, указанных в части 2 статьи 53.1 Лесного кодекса Российской Федерации, относятся:</w:t>
      </w:r>
    </w:p>
    <w:p w14:paraId="70C5184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прочистка просек, прочистка противопожарных минерализованных полос и их обновление;</w:t>
      </w:r>
    </w:p>
    <w:p w14:paraId="5440ECB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эксплуатация пожарных водоемов и подъездов к источникам водоснабжения;</w:t>
      </w:r>
    </w:p>
    <w:p w14:paraId="59C6778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благоустройство зон отдыха граждан, пребывающих в лесах в соответствии со статьей 11 Лесного кодекса Российской Федерации;</w:t>
      </w:r>
    </w:p>
    <w:p w14:paraId="2DE38B3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установка и эксплуатация шлагбаумов, устройство преград, обеспечивающих ограничение пребывания граждан в лесах в целях обеспечения пожарной безопасности;</w:t>
      </w:r>
    </w:p>
    <w:p w14:paraId="0D5FD64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создание и содержание противопожарных заслонов и устройство лиственных опушек;</w:t>
      </w:r>
    </w:p>
    <w:p w14:paraId="30AB545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установка и размещение стендов и других знаков и указателей, содержащих информацию о мерах пожарной безопасности в лесах.</w:t>
      </w:r>
    </w:p>
    <w:p w14:paraId="37CEF6C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Указанные выше меры противопожарного обустройства лесов на лесных участках, предоставленных в постоянное (бессрочное) пользование, в аренду, осуществляются лицами, использующими леса на основании проекта освоения лесов.</w:t>
      </w:r>
    </w:p>
    <w:p w14:paraId="19DD149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Противопожарные расстояния, в пределах которых осуществляются рубка деревьев, кустарников, лиан, очистка от захламления, устанавливаются в соответствии с Федеральным законом от 22.07.2008 N 123-ФЗ «Технический регламент о требованиях пожарной безопасности» и Лесным кодексом Российской Федерации.</w:t>
      </w:r>
    </w:p>
    <w:p w14:paraId="516BD3D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Нормативы противопожарного обустройства лесов утверждены приказом Рослесхоза от 27.04.2012 N 174.</w:t>
      </w:r>
    </w:p>
    <w:p w14:paraId="30AA1FD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ГОСТ Р 57972-2017 «Объекты противопожарного обустройства лесов. Общие требования» устанавливает общие требования к объектам противопожарного обустройства лесов в зависимости от целевого назначения земель, лесов и требований пожарной безопасности в лесах, при использовании, охране, защите и воспроизводстве лесов и осуществлении иной деятельности в лесах.</w:t>
      </w:r>
    </w:p>
    <w:p w14:paraId="099555C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Обеспечение средствами предупреждения и тушения лесных пожаров включает в себя:</w:t>
      </w:r>
    </w:p>
    <w:p w14:paraId="41095E4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приобретение противопожарного снаряжения и инвентаря;</w:t>
      </w:r>
    </w:p>
    <w:p w14:paraId="1F71DA1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содержание пожарной техники и оборудования, систем связи и оповещения;</w:t>
      </w:r>
    </w:p>
    <w:p w14:paraId="6DC7EB6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3) создание резерва пожарной техники и оборудования, противопожарного снаряжения и инвентаря, а также горюче-смазочных материалов.</w:t>
      </w:r>
    </w:p>
    <w:p w14:paraId="299EF33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Виды средств предупреждения и тушения лесных пожаров, нормативы обеспеченности данными средствами лиц, использующих леса, нормы наличия средств предупреждения и тушения лесных пожаров при использовании лесов утверждены приказом Минприроды России от 28.03.2014 N 161.</w:t>
      </w:r>
    </w:p>
    <w:p w14:paraId="51E43C6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Мониторинг пожарной опасности в лесах и лесных пожаров выполняется в соответствии со статьей 53.2 Лесного кодекса Российской Федерации и включает в себя:</w:t>
      </w:r>
    </w:p>
    <w:p w14:paraId="3BEDE53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наблюдение и контроль за пожарной опасностью в лесах и лесными пожарами;</w:t>
      </w:r>
    </w:p>
    <w:p w14:paraId="307FC98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организацию системы обнаружения и учета лесных пожаров, системы наблюдения за их развитием с использованием наземных, авиационных или космических средств;</w:t>
      </w:r>
    </w:p>
    <w:p w14:paraId="3163D3C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организацию патрулирования лесов;</w:t>
      </w:r>
    </w:p>
    <w:p w14:paraId="5DC063E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 прием и учет сообщений о лесных пожарах, а также оповещение населения и противопожарных служб о пожарной опасности в лесах и лесных пожарах специализированными диспетчерскими службами.</w:t>
      </w:r>
    </w:p>
    <w:p w14:paraId="38C5F40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Уполномоченные органы исполнительной власти субъектов Российской Федерации, осуществляющие переданные им полномочия в области лесных отношений, представляют в уполномоченный федеральный орган исполнительной власти данные о пожарной опасности в лесах и лесных пожарах.</w:t>
      </w:r>
    </w:p>
    <w:p w14:paraId="1D30941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 результатам мониторинга пожарной опасности в лесах и лесных пожаров уполномоченный федеральный орган исполнительной власти принимает решение о маневрировании лесопожарных формирований, пожарной техники и оборудования в соответствии с межрегиональным планом маневрирования лесопожарных формирований, пожарной техники и оборудования.</w:t>
      </w:r>
    </w:p>
    <w:p w14:paraId="6BAD98A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осуществления мониторинга пожарной опасности в лесах и лесных пожаров, состав и форма представления данных о пожарной опасности в лесах и лесных пожарах устанавливаются уполномоченным федеральным органом исполнительной власти.</w:t>
      </w:r>
    </w:p>
    <w:p w14:paraId="7DC74E1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осуществления мониторинга пожарной опасности в лесах и лесных пожаров утвержден приказом Минприроды России от 23.06.2014 N 276.</w:t>
      </w:r>
    </w:p>
    <w:p w14:paraId="620C6E9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Приказом Минприроды России от 22.07.2014 N 331 утверждены состав и формы предоставления сведений о пожарной опасности в лесах и лесных пожарах.</w:t>
      </w:r>
    </w:p>
    <w:p w14:paraId="11FBC91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Разработка и утверждение планов тушения лесных пожаров регламентируется статьей 53.3 Лесного кодекса Российской Федерации.</w:t>
      </w:r>
    </w:p>
    <w:p w14:paraId="035F15B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Органы государственной власти в пределах своих полномочий, определенных в соответствии со статьями 81-83 Лесного кодекса Российской Федерации, разрабатывают планы тушения лесных пожаров, устанавливающие:</w:t>
      </w:r>
    </w:p>
    <w:p w14:paraId="71D1899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перечень и состав лесопожарных формирований, пожарной техники и оборудования, противопожарного снаряжения и инвентаря, иных средств предупреждения и тушения лесных пожаров на соответствующей территории, порядок привлечения и использования таких средств в соответствии с уровнем пожарной опасности в лесах;</w:t>
      </w:r>
    </w:p>
    <w:p w14:paraId="0E992E5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перечень сил и средств подразделений пожарной охраны и аварийно-спасательных формирований, которые могут быть привлечены в установленном порядке к тушению лесных пожаров, и порядок привлечения таких сил и средств в соответствии с уровнем пожарной опасности в лесах;</w:t>
      </w:r>
    </w:p>
    <w:p w14:paraId="2593A56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мероприятия по координации работ, связанных с тушением лесных пожаров;</w:t>
      </w:r>
    </w:p>
    <w:p w14:paraId="2C3E676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4) меры по созданию резерва пожарной техники и оборудования, противопожарного снаряжения и инвентаря, транспортных средств и горюче-смазочных материалов;</w:t>
      </w:r>
    </w:p>
    <w:p w14:paraId="71115FE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5) иные мероприятия.</w:t>
      </w:r>
    </w:p>
    <w:p w14:paraId="42986B4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случае, если план тушения лесных пожаров предусматривает привлечение в установленном порядке сил и средств подразделений пожарной охраны и аварийно-спасательных формирований, он подлежит согласованию с соответствующими федеральными органами исполнительной власти.</w:t>
      </w:r>
    </w:p>
    <w:p w14:paraId="6C580DC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разработки и утверждения плана тушения лесных пожаров и его форма, порядок разработки сводного плана тушения лесных пожаров на территории субъекта Российской Федерации, его форма и нормативы обеспеченности субъекта Российской Федерации лесопожарными формированиями, пожарной техникой и оборудованием, противопожарным снаряжением и инвентарем, иными средствами предупреждения и тушения лесных пожаров устанавливаются Правительством Российской Федерации.</w:t>
      </w:r>
    </w:p>
    <w:p w14:paraId="09168C9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Уполномоченный федеральный орган исполнительной власти на основании планов тушения лесных пожаров разрабатывает межрегиональный план маневрирования лесопожарных формирований, пожарной техники и оборудования.</w:t>
      </w:r>
    </w:p>
    <w:p w14:paraId="411BBD3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разработки и утверждения плана тушения лесных пожаров и его формы утверждены постановлением Правительства Российской Федерации от 17.05.2011 N 377.</w:t>
      </w:r>
    </w:p>
    <w:p w14:paraId="6037C53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тушения лесных пожаров устанавливаются уполномоченным федеральным органом исполнительной власти.</w:t>
      </w:r>
    </w:p>
    <w:p w14:paraId="5694E88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тушения лесных пожаров утверждены приказом Минприроды России от 08.07.2014 N 313.</w:t>
      </w:r>
    </w:p>
    <w:p w14:paraId="29AA5DD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тушения пожаров устанавливаются в целях:</w:t>
      </w:r>
    </w:p>
    <w:p w14:paraId="07DDC05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а) организации руководства работами по тушению лесных пожаров;</w:t>
      </w:r>
    </w:p>
    <w:p w14:paraId="6127AF6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б) предупреждения и ликвидации чрезвычайных ситуаций в лесах, возникших вследствие лесных пожаров;</w:t>
      </w:r>
    </w:p>
    <w:p w14:paraId="4A80E34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организации межведомственного взаимодействия при выполнении работ по тушению лесных пожаров.</w:t>
      </w:r>
      <w:r w:rsidRPr="00983ABB">
        <w:rPr>
          <w:rFonts w:ascii="Arial" w:eastAsia="Times New Roman" w:hAnsi="Arial" w:cs="Arial"/>
          <w:sz w:val="24"/>
          <w:szCs w:val="24"/>
          <w:lang w:eastAsia="ru-RU"/>
        </w:rPr>
        <w:br/>
      </w:r>
    </w:p>
    <w:p w14:paraId="4D9CD57E"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Тушение лесного пожара включает в себя:</w:t>
      </w:r>
    </w:p>
    <w:p w14:paraId="14B7186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обследование лесного пожара с использованием наземных, авиационных или космических средств в целях уточнения вида и интенсивности лесного пожара, его границ, направления его движения, выявления возможных границ его распространения и локализации, источников противопожарного водоснабжения, подъездов к ним и к месту лесного пожара, а также других особенностей, определяющих тактику тушения лесного пожара;</w:t>
      </w:r>
    </w:p>
    <w:p w14:paraId="4F308BF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доставку людей и средств тушения лесных пожаров к месту тушения лесного пожара и обратно;</w:t>
      </w:r>
    </w:p>
    <w:p w14:paraId="1475C34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локализацию лесного пожара;</w:t>
      </w:r>
    </w:p>
    <w:p w14:paraId="04D0E75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 ликвидацию лесного пожара;</w:t>
      </w:r>
      <w:r w:rsidRPr="00983ABB">
        <w:rPr>
          <w:rFonts w:ascii="Arial" w:eastAsia="Times New Roman" w:hAnsi="Arial" w:cs="Arial"/>
          <w:sz w:val="24"/>
          <w:szCs w:val="24"/>
          <w:lang w:eastAsia="ru-RU"/>
        </w:rPr>
        <w:br/>
      </w:r>
    </w:p>
    <w:p w14:paraId="5D46B93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4.1) выполнение взрывных работ в целях локализации и ликвидации лесного пожара;</w:t>
      </w:r>
      <w:r w:rsidRPr="00983ABB">
        <w:rPr>
          <w:rFonts w:ascii="Arial" w:eastAsia="Times New Roman" w:hAnsi="Arial" w:cs="Arial"/>
          <w:sz w:val="24"/>
          <w:szCs w:val="24"/>
          <w:lang w:eastAsia="ru-RU"/>
        </w:rPr>
        <w:br/>
      </w:r>
    </w:p>
    <w:p w14:paraId="7D3C1B9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4.2) осуществление мероприятий по искусственному вызыванию осадков в целях тушения лесного пожара;</w:t>
      </w:r>
    </w:p>
    <w:p w14:paraId="05FB5AE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5) наблюдение за локализованным лесным пожаром и его дотушивание;</w:t>
      </w:r>
    </w:p>
    <w:p w14:paraId="16DC25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6) предотвращение возобновления лесного пожара.</w:t>
      </w:r>
    </w:p>
    <w:p w14:paraId="169DD65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Лица, использующие леса, в случае обнаружения лесного пожара на соответствующем лесном участке немедленно обязаны сообщить об этом в специализированную диспетчерскую службу и принять все возможные меры по недопущению распространения лесного пожара.</w:t>
      </w:r>
    </w:p>
    <w:p w14:paraId="4035349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Статья 53.5 Лесного кодекса Российской Федерации устанавливает ограничения пребывания граждан в лесах в целях обеспечения пожарной безопасности в лесах.</w:t>
      </w:r>
    </w:p>
    <w:p w14:paraId="542FE61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Органы государственной власти, органы местного самоуправления в пределах своих полномочий, определенных в соответствии со статьями 81-84 Лесного кодекса Российской Федерации, ограничивают пребывание граждан в лесах и въезд в них транспортных средств, проведение в лесах определенных видов работ в целях обеспечения пожарной безопасности в лесах в порядке, установленном уполномоченным федеральным органом исполнительной власти.</w:t>
      </w:r>
    </w:p>
    <w:p w14:paraId="4C9ADAA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ограничения пребывания граждан в лесах и въезда в них транспортных средств, проведения в лесах определенных видов работ в целях обеспечения пожарной безопасности в лесах утвержден приказом Минприроды России от 06.09.2016 N 457.</w:t>
      </w:r>
    </w:p>
    <w:p w14:paraId="6BC2C10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Статьей 53.6 Лесного кодекса Российской Федерации регламентируются мероприятия по ликвидации чрезвычайной ситуации в лесах, возникшей вследствие лесных пожаров.</w:t>
      </w:r>
    </w:p>
    <w:p w14:paraId="2975437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Классификация чрезвычайных ситуаций в лесах, возникших вследствие лесных пожаров, порядок введения чрезвычайных ситуаций в лесах, возникших вследствие лесных пожаров, и взаимодействия органов государственной власти, органов местного самоуправления в условиях таких чрезвычайных ситуаций, установлены Правилами введения чрезвычайных ситуаций в лесах, возникших вследствие лесных пожаров, и взаимодействия органов государственной власти, органов местного самоуправления в условиях таких чрезвычайных ситуаций, утвержденных постановлением Правительством Российской Федерации от 17.05.2011 N 376.</w:t>
      </w:r>
    </w:p>
    <w:p w14:paraId="12AA6FD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Привлечение граждан, юридических лиц к осуществлению мероприятий по ликвидации чрезвычайной ситуации в лесах, возникшей вследствие лесных пожаров, осуществляется в соответствии с Федеральным законом от 21.12.1994 N 68-ФЗ «О защите населения и территорий от чрезвычайных ситуаций природного и техногенного характера».</w:t>
      </w:r>
    </w:p>
    <w:p w14:paraId="2F927B9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Статьей 53.7 Лесного кодекса Российской Федерации регламентируются мероприятия по ликвидации последствий чрезвычайной ситуации в лесах, возникшей вследствие лесных пожаров.</w:t>
      </w:r>
    </w:p>
    <w:p w14:paraId="219CA8A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Мероприятия по ликвидации последствий чрезвычайной ситуации в лесах, возникшей вследствие лесных пожаров, в том числе на лесных участках, предоставленных в аренду для заготовки древесины, осуществляются органами государственной власти, органами местного самоуправления в пределах полномочий указанных органов, определенных в соответствии со статьями 81 - 84 ЛК РФ.</w:t>
      </w:r>
    </w:p>
    <w:p w14:paraId="11FDC84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53.8 Лесного кодекса Российской Федерации для участия в выполнении работ по тушению лесных пожаров и осуществлению отдельных мер пожарной безопасности в лесах органы государственной власти вправе привлекать добровольных пожарных.</w:t>
      </w:r>
    </w:p>
    <w:p w14:paraId="4FF8666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Федеральным законом от 06.05.2011 N 100-ФЗ «О добровольной пожарной охране» устанавливаются правовые основы создания и деятельности добровольной пожарной охраны, права и гарантии деятельности общественных объединений пожарной охраны и добровольных пожарных, регулируются отношения добровольной пожарной охраны с органами государственной власти, </w:t>
      </w:r>
      <w:r w:rsidRPr="00983ABB">
        <w:rPr>
          <w:rFonts w:ascii="Arial" w:eastAsia="Times New Roman" w:hAnsi="Arial" w:cs="Arial"/>
          <w:sz w:val="24"/>
          <w:szCs w:val="24"/>
          <w:lang w:eastAsia="ru-RU"/>
        </w:rPr>
        <w:lastRenderedPageBreak/>
        <w:t>органами местного самоуправления, организациями и гражданами Российской Федерации, иностранными гражданами и лицами без гражданства.</w:t>
      </w:r>
    </w:p>
    <w:p w14:paraId="077DD39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57 Лесного кодекса Российской Федерации авиационные работы по охране лесов от пожаров включают в себя:</w:t>
      </w:r>
    </w:p>
    <w:p w14:paraId="012A1A1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авиационное патрулирование;</w:t>
      </w:r>
    </w:p>
    <w:p w14:paraId="4738024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тушение лесных пожаров;</w:t>
      </w:r>
    </w:p>
    <w:p w14:paraId="4ABD404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доставку воздушными судами лесопожарных формирований, пожарной техники и оборудования, противопожарного снаряжения и инвентаря к месту тушения лесного пожара и обратно.</w:t>
      </w:r>
    </w:p>
    <w:p w14:paraId="5957D63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организации и выполнения авиационных работ по охране лесов от пожаров устанавливается уполномоченным федеральным органом исполнительной власти.</w:t>
      </w:r>
    </w:p>
    <w:p w14:paraId="19C1971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организации и выполнения авиационных работ по охране лесов от пожаров установлен приказом Минприроды России от 15.11.2016 N 597 «Об утверждении Порядка организации и выполнения авиационных работ по охране лесов от пожаров и Порядка организации и выполнения авиационных работ по защите лесов».</w:t>
      </w:r>
    </w:p>
    <w:p w14:paraId="32CEB73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60 Лесного кодекса Российской Федерации гражданами, юридическими лицами предоставляется в органы государственной власти, органы местного самоуправления в пределах их полномочий, определенных в соответствии со статьями 81 - 84 Лесного кодекса Российской Федерации, отчет об охране лесов согласно приказу Минприроды России от 09.03.2017 N 78 «Об утверждении перечня информации, включаемой в отчет об охране лесов от пожаров, формы и порядка представления отчета об охране лесов от пожаров, а также требований к формату отчета об охране лесов от пожаров в электронной форме, перечня информации, включаемой в отчет о защите лесов, формы и порядка представления отчета о защите лесов, а также требований к формату отчета о защите лесов в электронной форме».</w:t>
      </w:r>
    </w:p>
    <w:p w14:paraId="3F57424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Федеральный закон от 21.12.1994 N 69-ФЗ «О пожарной безопасности» определяет общие правовые, экономические и социальные основы обеспечения пожарной безопасности в Российской Федерации, регулирует в этой области отношения между органами государственной власти, органами местного самоуправления, учреждениями, организациями, крестьянскими (фермерскими) хозяйствами, иными юридическими лицами независимо от их организационно-правовых форм и форм собственности, а также между общественными объединениями, индивидуальными предпринимателями, должностными лицами, гражданами Российской Федерации, иностранными гражданами, лицами без гражданства.</w:t>
      </w:r>
    </w:p>
    <w:p w14:paraId="11963EF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пожарной безопасности в лесах утверждены постановлением Правительства Российской Федерации от 30.06.2007 N 417.</w:t>
      </w:r>
    </w:p>
    <w:p w14:paraId="4BFB354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пожарной безопасности в лесах устанавливают единые требования к мерам пожарной безопасности в лесах в зависимости от целевого назначения земель и целевого назначения лесов и обеспечению пожарной безопасности в лесах при использовании, охране, защите, воспроизводстве лесов, осуществлении иной деятельности в лесах, а также при пребывании граждан в лесах и являются обязательными для исполнения органами государственной власти, органами местного самоуправления, а также юридическими лицами и гражданами.</w:t>
      </w:r>
    </w:p>
    <w:p w14:paraId="7F385FB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пожарной безопасности в лесах для каждого лесного района устанавливаются Министерством природных ресурсов и экологии Российской Федерации.</w:t>
      </w:r>
    </w:p>
    <w:p w14:paraId="30BD487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Предупреждение лесных пожаров (противопожарное обустройство лесов и обеспечение средствами предупреждения и тушения лесных пожаров) на лесных участках, предоставленных в постоянное (бессрочное) пользование или аренду, осуществляется лицами, использующими леса на основании проекта освоения лесов.</w:t>
      </w:r>
    </w:p>
    <w:p w14:paraId="689224F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Лица, виновные в нарушении требований Правил пожарной безопасности в лесах, несут ответственность в соответствии с законодательством Российской Федерации.</w:t>
      </w:r>
    </w:p>
    <w:p w14:paraId="49A218B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Классификация природной пожарной опасности лесов и классификация пожарной опасности в лесах в зависимости от условий погоды утверждены приказом Рослесхоза от 05.07.2011 N 287.</w:t>
      </w:r>
    </w:p>
    <w:p w14:paraId="6A9AE24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 лесопожарному районированию Дальнего Востока (ДальНИИЛХ, 1982 г.) территория лесничества относится к Хорскому лесопожарному округу Уссурийской лесопожарной области, который характеризуется высокой степенью горимости.</w:t>
      </w:r>
    </w:p>
    <w:p w14:paraId="52E851D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Распределение площади лесничества по классам природной пожарной опасности в соответствии с классификацией природной пожарной опасности лесов, утвержденной приказом Рослесхоза от 05.07.2011 N 287, приводится в таблице 35.</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3598122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35 - Распределение площади земель лесного фонда по классам природной пожарной опасности площадь, га</w:t>
      </w:r>
    </w:p>
    <w:p w14:paraId="25FD175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профилактических мероприятий по защите лесов;</w:t>
      </w:r>
    </w:p>
    <w:p w14:paraId="797649A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санитарно-оздоровительных мероприятий, в том числе рубок погибших и поврежденных лесных насаждений;</w:t>
      </w:r>
    </w:p>
    <w:p w14:paraId="49F3DFE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других определенных уполномоченным федеральным органом исполнительной власти мероприятий.</w:t>
      </w:r>
    </w:p>
    <w:p w14:paraId="2BE1C47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Предупреждение распространения вредных организмов обеспечивается:</w:t>
      </w:r>
    </w:p>
    <w:p w14:paraId="0F3BB6E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а) на лесных участках, предоставленных в постоянное (бессрочное) пользование, аренду, - лицами, использующими леса на основании проекта освоения лесов;</w:t>
      </w:r>
    </w:p>
    <w:p w14:paraId="00E42D9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б) на лесных участках, не предоставленных в постоянное (бессрочное) пользование, аренду: в отношении лесов, расположенных на землях лесного фонда, осуществление полномочий по защите которых передано органам государственной власти субъектов Российской Федерации в соответствии с частью 1 статьи 83 Лесного кодекса Российской Федерации, - органами исполнительной власти субъектов Российской Федерации (управлением лесами Правительства Хабаровского края).</w:t>
      </w:r>
    </w:p>
    <w:p w14:paraId="4CB678E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 результатам осуществления санитарно-оздоровительных мероприятий вносятся изменения в лесной план субъекта Российской Федерации, лесохозяйственный регламент лесничества, лесопарка.</w:t>
      </w:r>
    </w:p>
    <w:p w14:paraId="0F49682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Не допускается осуществление мероприятий по предупреждению распространения вредных организмов:</w:t>
      </w:r>
    </w:p>
    <w:p w14:paraId="0E2E4A0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случае, если такие мероприятия не предусмотрены соответствующим актом лесопатологического обследования;</w:t>
      </w:r>
    </w:p>
    <w:p w14:paraId="20DA096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случае, если уполномоченным федеральным органом исполнительной власти направлено предписание об отмене соответствующего акта лесопатологического обследования или о внесении в него изменений;</w:t>
      </w:r>
    </w:p>
    <w:p w14:paraId="67A712E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течение двадцати дней после размещения в соответствии с частью 3 статьи 60.6 Лесного кодекса Российской Федерации акта лесопатологического обследования на официальном сайте уполномоченных органов в информационно-телекоммуникационной сети "Интернет".</w:t>
      </w:r>
    </w:p>
    <w:p w14:paraId="0F8DE08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Правила осуществления мероприятий по предупреждению распространения вредных организмов утверждены приказом Минприроды России от 12.09.2016 N 470.</w:t>
      </w:r>
    </w:p>
    <w:p w14:paraId="50EB20A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Документированная информация, получаемая при осуществлении таких мер санитарной безопасности в лесах, как проведение лесопатологических обследований, предупреждение распространения вредных организмов, иные меры санитарной безопасности в лесах, в установленном порядке представляется для внесения в государственный лесной реестр.</w:t>
      </w:r>
    </w:p>
    <w:p w14:paraId="6750E52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лесах, расположенных на особо охраняемых природных территориях, проведение мероприятий по предупреждению распространения вредных организмов осуществляется с учетом особенностей режима особой охраны территорий.</w:t>
      </w:r>
    </w:p>
    <w:p w14:paraId="25733F3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Профилактические мероприятия направлены на повышение устойчивости лесов и предотвращение неблагоприятных воздействий на леса.</w:t>
      </w:r>
    </w:p>
    <w:p w14:paraId="514CF01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Основанием для планирования профилактических мероприятий являются результаты лесопатологических обследований (далее - ЛПО). Результаты планирования профилактических мероприятий отражаются в лесохозяйственных регламентах и проектах освоения лесов.</w:t>
      </w:r>
    </w:p>
    <w:p w14:paraId="0FA40E7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Профилактические мероприятия подразделяются на лесохозяйственные и биотехнические.</w:t>
      </w:r>
    </w:p>
    <w:p w14:paraId="23CB5F6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 профилактическим лесохозяйственным мероприятиям относятся:</w:t>
      </w:r>
    </w:p>
    <w:p w14:paraId="4C1764B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удобрений и минеральных добавок для повышения устойчивости лесных насаждений в неблагоприятные периоды (засуха, повреждение насекомыми);</w:t>
      </w:r>
    </w:p>
    <w:p w14:paraId="387F446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лечение деревьев;</w:t>
      </w:r>
    </w:p>
    <w:p w14:paraId="056F01C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применение пестицидов для предотвращения появления очагов вредных организмов.</w:t>
      </w:r>
    </w:p>
    <w:p w14:paraId="0EA4D0A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Профилактическими биотехническими мероприятиями являются:</w:t>
      </w:r>
    </w:p>
    <w:p w14:paraId="63E5F6A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улучшение условий обитания и размножения насекомоядных птиц и других насекомоядных животных;</w:t>
      </w:r>
    </w:p>
    <w:p w14:paraId="0833556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охрана местообитаний, выпуск, расселение и интродукция насекомых-энтомофагов;</w:t>
      </w:r>
    </w:p>
    <w:p w14:paraId="3460453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посев травянистых нектароносных растений.</w:t>
      </w:r>
    </w:p>
    <w:p w14:paraId="6C4CC91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 агитационным мероприятиям относятся:</w:t>
      </w:r>
    </w:p>
    <w:p w14:paraId="58CB5D5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беседы с населением;</w:t>
      </w:r>
    </w:p>
    <w:p w14:paraId="0CC867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проведение открытых уроков в образовательных учреждениях;</w:t>
      </w:r>
    </w:p>
    <w:p w14:paraId="7F49194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развешивание аншлагов и плакатов;</w:t>
      </w:r>
    </w:p>
    <w:p w14:paraId="325C0C5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размещение информационных материалов в средствах массовой информации.</w:t>
      </w:r>
    </w:p>
    <w:p w14:paraId="1051509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Санитарно-оздоровительные мероприятия (далее - СОМ) проводятся с целью улучшения санитарного состояния лесных насаждений, уменьшения угрозы распространения вредных организмов, обеспечения лесными насаждениями своих целевых функций, а также снижения ущерба от воздействия неблагоприятных факторов (вредные организмы, воздействие огня, погодные условия, почвенно-климатические факторы и другие, биотические и абиотические факторы, наносящие ущерб устойчивости или целевой функции лесов).</w:t>
      </w:r>
    </w:p>
    <w:p w14:paraId="1A8CE66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К СОМ относятся рубка погибших (утративших жизнеспособность в результате воздействия неблагоприятных факторов) и поврежденных (имеющих видимые признаки повреждения неблагоприятными факторами) лесных насаждений, уборка неликвидной древесины (древесины, утратившей потребительские свойства из-за повреждений гнилью, стволовыми вредителями, а также в результате пожаров и других неблагоприятных воздействий), а также </w:t>
      </w:r>
      <w:r w:rsidRPr="00983ABB">
        <w:rPr>
          <w:rFonts w:ascii="Arial" w:eastAsia="Times New Roman" w:hAnsi="Arial" w:cs="Arial"/>
          <w:sz w:val="24"/>
          <w:szCs w:val="24"/>
          <w:lang w:eastAsia="ru-RU"/>
        </w:rPr>
        <w:lastRenderedPageBreak/>
        <w:t>аварийных деревьев. В соответствии с п. 4 ст. 60.7 Лесного кодекса Российской Федерации основанием для проведения СОМ являются акты инструментальных лесопаталогический обследований, размещенные на сайте управления лесами Правительства Хабаровского края les.khabkrai.ru.</w:t>
      </w:r>
    </w:p>
    <w:p w14:paraId="2A6EDBF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Сведения о видах и объемах СОМ, планируемых к проведению лицами, использующими леса на основании договора аренды, права постоянного (бессрочного) пользования лесным участком, отражаются в лесной декларации.</w:t>
      </w:r>
    </w:p>
    <w:p w14:paraId="79F8C26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Планирование СОМ на лесных участках, не переданных в пользование, отражается в лесохозяйственном регламенте лесничества на основании данных государственного лесопатологического мониторинга и ЛПО.</w:t>
      </w:r>
    </w:p>
    <w:p w14:paraId="5746F46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 результатам осуществления СОМ вносятся изменения в лесной план субъекта Российской Федерации, лесохозяйственный регламент лесничества.</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581B37E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36 - Нормативы и параметры санитарно-оздоровительных мероприятий</w:t>
      </w:r>
      <w:r w:rsidRPr="00983ABB">
        <w:rPr>
          <w:rFonts w:ascii="Arial" w:eastAsia="Times New Roman" w:hAnsi="Arial" w:cs="Arial"/>
          <w:sz w:val="24"/>
          <w:szCs w:val="24"/>
          <w:lang w:eastAsia="ru-RU"/>
        </w:rPr>
        <w:br/>
      </w:r>
    </w:p>
    <w:p w14:paraId="273BCDD7"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598"/>
        <w:gridCol w:w="1967"/>
        <w:gridCol w:w="700"/>
        <w:gridCol w:w="962"/>
        <w:gridCol w:w="1225"/>
        <w:gridCol w:w="1400"/>
        <w:gridCol w:w="298"/>
        <w:gridCol w:w="1243"/>
        <w:gridCol w:w="962"/>
      </w:tblGrid>
      <w:tr w:rsidR="00983ABB" w:rsidRPr="00983ABB" w14:paraId="1E1443E4" w14:textId="77777777" w:rsidTr="00983ABB">
        <w:trPr>
          <w:trHeight w:val="15"/>
        </w:trPr>
        <w:tc>
          <w:tcPr>
            <w:tcW w:w="739" w:type="dxa"/>
            <w:hideMark/>
          </w:tcPr>
          <w:p w14:paraId="3C548ACC" w14:textId="77777777" w:rsidR="00983ABB" w:rsidRPr="00983ABB" w:rsidRDefault="00983ABB" w:rsidP="00983ABB">
            <w:pPr>
              <w:spacing w:line="254" w:lineRule="auto"/>
              <w:rPr>
                <w:rFonts w:ascii="Arial" w:eastAsia="Times New Roman" w:hAnsi="Arial" w:cs="Arial"/>
                <w:sz w:val="24"/>
                <w:szCs w:val="24"/>
                <w:lang w:eastAsia="ru-RU"/>
              </w:rPr>
            </w:pPr>
          </w:p>
        </w:tc>
        <w:tc>
          <w:tcPr>
            <w:tcW w:w="3511" w:type="dxa"/>
            <w:hideMark/>
          </w:tcPr>
          <w:p w14:paraId="125D77D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924" w:type="dxa"/>
            <w:hideMark/>
          </w:tcPr>
          <w:p w14:paraId="26CB7B1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673E61E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5F3F6D87"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663" w:type="dxa"/>
            <w:hideMark/>
          </w:tcPr>
          <w:p w14:paraId="1F59C93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5" w:type="dxa"/>
            <w:hideMark/>
          </w:tcPr>
          <w:p w14:paraId="5289B99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08A0E76A"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109" w:type="dxa"/>
            <w:hideMark/>
          </w:tcPr>
          <w:p w14:paraId="1FDA8B07"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6F86CBD1" w14:textId="77777777" w:rsidTr="00983ABB">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7D4C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 п/п</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DC9B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Показатели</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4DBB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Ед. изм.</w:t>
            </w:r>
          </w:p>
        </w:tc>
        <w:tc>
          <w:tcPr>
            <w:tcW w:w="462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D73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Рубка погибших и поврежденных лесных насаждений</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BEF5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Очистка лесов от захламления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DF09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w:t>
            </w:r>
          </w:p>
        </w:tc>
      </w:tr>
      <w:tr w:rsidR="00983ABB" w:rsidRPr="00983ABB" w14:paraId="7B78137C" w14:textId="77777777" w:rsidTr="00983ABB">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145F76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1431FD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CC47C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E0E3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C02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43867A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2ED0F7E"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A2A2B3E" w14:textId="77777777" w:rsidTr="00983ABB">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907D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2C52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6E63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E2FC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F5CC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сплошная</w:t>
            </w:r>
          </w:p>
        </w:tc>
        <w:tc>
          <w:tcPr>
            <w:tcW w:w="184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A86D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выборочная</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83ED1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2C9A5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040F19E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994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FEA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82E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FB4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387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EF1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C2A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A69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r>
      <w:tr w:rsidR="00983ABB" w:rsidRPr="00983ABB" w14:paraId="64E9FBE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0FB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03A0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E26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43B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2468,6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3CA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1234,3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B37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38C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4674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2468,6</w:t>
            </w:r>
          </w:p>
        </w:tc>
      </w:tr>
      <w:tr w:rsidR="00983ABB" w:rsidRPr="00983ABB" w14:paraId="4153646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2D9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E21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6A6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98A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211064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461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159224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422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51840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4D17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3C4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211064</w:t>
            </w:r>
          </w:p>
        </w:tc>
      </w:tr>
      <w:tr w:rsidR="00983ABB" w:rsidRPr="00983ABB" w14:paraId="362BD47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FEF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AB06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DBF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57C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6A9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080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58D7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0E3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3F36FE9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3940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1C6F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B2BC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B4B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48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B49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148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5D771"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30F19EC"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0C5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6EFD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BC1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CE7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641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E03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573E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BB3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246,8</w:t>
            </w:r>
          </w:p>
        </w:tc>
      </w:tr>
      <w:tr w:rsidR="00983ABB" w:rsidRPr="00983ABB" w14:paraId="7328F47C"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22BE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B447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E53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CF6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959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B20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DEB8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1BF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21106</w:t>
            </w:r>
          </w:p>
        </w:tc>
      </w:tr>
      <w:tr w:rsidR="00983ABB" w:rsidRPr="00983ABB" w14:paraId="44B22DF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835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253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976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38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0FF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629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0D9C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E8C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21106</w:t>
            </w:r>
          </w:p>
        </w:tc>
      </w:tr>
      <w:tr w:rsidR="00983ABB" w:rsidRPr="00983ABB" w14:paraId="26ADA67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B53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144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EB9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DC7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686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14016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A2D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6371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BE3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18579</w:t>
            </w:r>
          </w:p>
        </w:tc>
      </w:tr>
      <w:tr w:rsidR="00983ABB" w:rsidRPr="00983ABB" w14:paraId="4A5B555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7783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BF28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329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CA5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EF90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5558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65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D648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6202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7368</w:t>
            </w:r>
          </w:p>
        </w:tc>
      </w:tr>
      <w:tr w:rsidR="00983ABB" w:rsidRPr="00983ABB" w14:paraId="12E28300"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61C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Ель</w:t>
            </w:r>
          </w:p>
        </w:tc>
      </w:tr>
      <w:tr w:rsidR="00983ABB" w:rsidRPr="00983ABB" w14:paraId="15E9F2D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63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9904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w:t>
            </w:r>
            <w:r w:rsidRPr="00983ABB">
              <w:rPr>
                <w:rFonts w:ascii="Times New Roman" w:eastAsia="Times New Roman" w:hAnsi="Times New Roman" w:cs="Times New Roman"/>
                <w:sz w:val="24"/>
                <w:szCs w:val="24"/>
                <w:lang w:eastAsia="ru-RU"/>
              </w:rPr>
              <w:lastRenderedPageBreak/>
              <w:t>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0E7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5E4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C8D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255,9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AD6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D225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C3F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511,7</w:t>
            </w:r>
          </w:p>
        </w:tc>
      </w:tr>
      <w:tr w:rsidR="00983ABB" w:rsidRPr="00983ABB" w14:paraId="4EDE847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51A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728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AE2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566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43754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FC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33011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514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10743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D330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C0E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43754</w:t>
            </w:r>
          </w:p>
        </w:tc>
      </w:tr>
      <w:tr w:rsidR="00983ABB" w:rsidRPr="00983ABB" w14:paraId="1D40DF1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D45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1E20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A1E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993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6A2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853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F64C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A9A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4D793A6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7F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66EC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482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E7B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FEA8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49F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FFC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A34D2"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B8CE1E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23A4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2FD8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5ED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0BA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633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7EA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34DB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9D1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51,2</w:t>
            </w:r>
          </w:p>
        </w:tc>
      </w:tr>
      <w:tr w:rsidR="00983ABB" w:rsidRPr="00983ABB" w14:paraId="6796123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2A2B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964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606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C38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4C4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3301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5C3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64C0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043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4375</w:t>
            </w:r>
          </w:p>
        </w:tc>
      </w:tr>
      <w:tr w:rsidR="00983ABB" w:rsidRPr="00983ABB" w14:paraId="5B0257C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4CA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6DA0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5EC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CB5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D82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3301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D69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E6B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748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4375</w:t>
            </w:r>
          </w:p>
        </w:tc>
      </w:tr>
      <w:tr w:rsidR="00983ABB" w:rsidRPr="00983ABB" w14:paraId="29D96130"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E727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935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F61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F8D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D41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2971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08E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570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C6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3937</w:t>
            </w:r>
          </w:p>
        </w:tc>
      </w:tr>
      <w:tr w:rsidR="00983ABB" w:rsidRPr="00983ABB" w14:paraId="0F15346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2422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FE81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6CC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36C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0E5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1354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354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00E4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140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1796</w:t>
            </w:r>
          </w:p>
        </w:tc>
      </w:tr>
      <w:tr w:rsidR="00983ABB" w:rsidRPr="00983ABB" w14:paraId="63FD52C3"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7CE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Пихта</w:t>
            </w:r>
          </w:p>
        </w:tc>
      </w:tr>
      <w:tr w:rsidR="00983ABB" w:rsidRPr="00983ABB" w14:paraId="56E7D1E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CE8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E1C9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B38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CAA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4F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E6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A6D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6B5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69,0</w:t>
            </w:r>
          </w:p>
        </w:tc>
      </w:tr>
      <w:tr w:rsidR="00983ABB" w:rsidRPr="00983ABB" w14:paraId="6E92F32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D4CB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5A7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180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B7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C1D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4450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F44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0AD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070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5899</w:t>
            </w:r>
          </w:p>
        </w:tc>
      </w:tr>
      <w:tr w:rsidR="00983ABB" w:rsidRPr="00983ABB" w14:paraId="5B120F5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72B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17CD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E8C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FFA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560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DE6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223D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599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4D5E5EF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291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7382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3090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F88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7E66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F2F9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1D82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EF6C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24DFAA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D79A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FE3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E70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E1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417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0B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621D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CCE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6,9</w:t>
            </w:r>
          </w:p>
        </w:tc>
      </w:tr>
      <w:tr w:rsidR="00983ABB" w:rsidRPr="00983ABB" w14:paraId="1E08E3B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6A2C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078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E36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602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759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5D8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465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014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590</w:t>
            </w:r>
          </w:p>
        </w:tc>
      </w:tr>
      <w:tr w:rsidR="00983ABB" w:rsidRPr="00983ABB" w14:paraId="3F84A37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486F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BC23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6D9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3DB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CEE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7F6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1F55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E29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590</w:t>
            </w:r>
          </w:p>
        </w:tc>
      </w:tr>
      <w:tr w:rsidR="00983ABB" w:rsidRPr="00983ABB" w14:paraId="4DE5D89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FB13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F8D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FDE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7EA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F46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380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6EA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9B2E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217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504</w:t>
            </w:r>
          </w:p>
        </w:tc>
      </w:tr>
      <w:tr w:rsidR="00983ABB" w:rsidRPr="00983ABB" w14:paraId="0123B89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23F3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0FE1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FDC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AB3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32F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96A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A9B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C3D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242</w:t>
            </w:r>
          </w:p>
        </w:tc>
      </w:tr>
      <w:tr w:rsidR="00983ABB" w:rsidRPr="00983ABB" w14:paraId="29B61A23"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C8E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Лиственница</w:t>
            </w:r>
          </w:p>
        </w:tc>
      </w:tr>
      <w:tr w:rsidR="00983ABB" w:rsidRPr="00983ABB" w14:paraId="61FF9B0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585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663A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A49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183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2DF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A85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226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B80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37,5</w:t>
            </w:r>
          </w:p>
        </w:tc>
      </w:tr>
      <w:tr w:rsidR="00983ABB" w:rsidRPr="00983ABB" w14:paraId="76A33D6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C4F4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99BB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8E9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271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51B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2412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5F8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0F41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0CC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3202</w:t>
            </w:r>
          </w:p>
        </w:tc>
      </w:tr>
      <w:tr w:rsidR="00983ABB" w:rsidRPr="00983ABB" w14:paraId="7C99362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2A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9F31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E8A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A80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26B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C5E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8AF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637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27F9242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005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AB4B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Ежегодный допустимый </w:t>
            </w:r>
            <w:r w:rsidRPr="00983ABB">
              <w:rPr>
                <w:rFonts w:ascii="Times New Roman" w:eastAsia="Times New Roman" w:hAnsi="Times New Roman" w:cs="Times New Roman"/>
                <w:sz w:val="24"/>
                <w:szCs w:val="24"/>
                <w:lang w:eastAsia="ru-RU"/>
              </w:rPr>
              <w:lastRenderedPageBreak/>
              <w:t>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4331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7D17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AB3B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D61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8B21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3D32C"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A7357A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C34C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2470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BDE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D80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E5B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E3C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753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BF4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w:t>
            </w:r>
          </w:p>
        </w:tc>
      </w:tr>
      <w:tr w:rsidR="00983ABB" w:rsidRPr="00983ABB" w14:paraId="5E8174C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6020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96D8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BFF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95C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CB8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61D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3FDA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58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w:t>
            </w:r>
          </w:p>
        </w:tc>
      </w:tr>
      <w:tr w:rsidR="00983ABB" w:rsidRPr="00983ABB" w14:paraId="257F4D1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A64B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6999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E4E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1E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92D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6E0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02D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4EC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w:t>
            </w:r>
          </w:p>
        </w:tc>
      </w:tr>
      <w:tr w:rsidR="00983ABB" w:rsidRPr="00983ABB" w14:paraId="7E7269B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C70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20F5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38C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4C6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0B6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10F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A346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8F8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273</w:t>
            </w:r>
          </w:p>
        </w:tc>
      </w:tr>
      <w:tr w:rsidR="00983ABB" w:rsidRPr="00983ABB" w14:paraId="264009E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D9CA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01F3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A6B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1BE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3F7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D8F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5FBE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DE3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131</w:t>
            </w:r>
          </w:p>
        </w:tc>
      </w:tr>
      <w:tr w:rsidR="00983ABB" w:rsidRPr="00983ABB" w14:paraId="1AD390D2"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9191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w:t>
            </w:r>
          </w:p>
        </w:tc>
      </w:tr>
      <w:tr w:rsidR="00983ABB" w:rsidRPr="00983ABB" w14:paraId="15DE6AB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794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88C3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765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025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603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170,1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CDE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9B78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278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340,2</w:t>
            </w:r>
          </w:p>
        </w:tc>
      </w:tr>
      <w:tr w:rsidR="00983ABB" w:rsidRPr="00983ABB" w14:paraId="11BFCF8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18F1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BCC5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BBF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25F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8C5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21943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0FF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E92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7D6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29087</w:t>
            </w:r>
          </w:p>
        </w:tc>
      </w:tr>
      <w:tr w:rsidR="00983ABB" w:rsidRPr="00983ABB" w14:paraId="2E7EAAB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92E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0670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C60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70D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434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C17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3F87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0CD3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7BF38FB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773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4646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DBA8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8F24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4757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A91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905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EFBE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0528A9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D0B8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07F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75D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9FE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E12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C8E1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3A2E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C77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34,0</w:t>
            </w:r>
          </w:p>
        </w:tc>
      </w:tr>
      <w:tr w:rsidR="00983ABB" w:rsidRPr="00983ABB" w14:paraId="318EA80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BDB1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19E9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E8D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953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7A4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2195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A72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5365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382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2909</w:t>
            </w:r>
          </w:p>
        </w:tc>
      </w:tr>
      <w:tr w:rsidR="00983ABB" w:rsidRPr="00983ABB" w14:paraId="0F1868A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FEF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5CF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74B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EF1E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324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2195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5CC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EEE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8F3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2909</w:t>
            </w:r>
          </w:p>
        </w:tc>
      </w:tr>
      <w:tr w:rsidR="00983ABB" w:rsidRPr="00983ABB" w14:paraId="59A037F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425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09DD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3B5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817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43D7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1975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70E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5DC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171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2618</w:t>
            </w:r>
          </w:p>
        </w:tc>
      </w:tr>
      <w:tr w:rsidR="00983ABB" w:rsidRPr="00983ABB" w14:paraId="5FBE336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016C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5FF5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2B2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08E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120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901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158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682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3AF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1194</w:t>
            </w:r>
          </w:p>
        </w:tc>
      </w:tr>
      <w:tr w:rsidR="00983ABB" w:rsidRPr="00983ABB" w14:paraId="31A94738"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61F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 хвойных</w:t>
            </w:r>
          </w:p>
        </w:tc>
      </w:tr>
      <w:tr w:rsidR="00983ABB" w:rsidRPr="00983ABB" w14:paraId="179E5D4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E03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9EAC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181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F33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958,4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0D3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4AE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479,2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6930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326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958,4</w:t>
            </w:r>
          </w:p>
        </w:tc>
      </w:tr>
      <w:tr w:rsidR="00983ABB" w:rsidRPr="00983ABB" w14:paraId="06401CE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D8F2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A095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5023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371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81942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484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61816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E4E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20126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6037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F3E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81942</w:t>
            </w:r>
          </w:p>
        </w:tc>
      </w:tr>
      <w:tr w:rsidR="00983ABB" w:rsidRPr="00983ABB" w14:paraId="06F431D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0E5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6440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C7A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A4A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2AA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C68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2DD6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4D1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22D21C20"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949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3A30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284D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FB7A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633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F068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A8A4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0E8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B5A64B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DAB3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F95D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4EA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483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623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2F9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47,9</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69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362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95,8</w:t>
            </w:r>
          </w:p>
        </w:tc>
      </w:tr>
      <w:tr w:rsidR="00983ABB" w:rsidRPr="00983ABB" w14:paraId="27E43BC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6B83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5F9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F4B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82F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5F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7A2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2012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EF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555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8194</w:t>
            </w:r>
          </w:p>
        </w:tc>
      </w:tr>
      <w:tr w:rsidR="00983ABB" w:rsidRPr="00983ABB" w14:paraId="2DCDCC8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574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5B88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471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AC0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360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95E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2012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18E9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790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8194</w:t>
            </w:r>
          </w:p>
        </w:tc>
      </w:tr>
      <w:tr w:rsidR="00983ABB" w:rsidRPr="00983ABB" w14:paraId="09EEBB4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C9C1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D86B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5B1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512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706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5532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72D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38B5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58A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7332</w:t>
            </w:r>
          </w:p>
        </w:tc>
      </w:tr>
      <w:tr w:rsidR="00983ABB" w:rsidRPr="00983ABB" w14:paraId="6E8AA0E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5F5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065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BD70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4F2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598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331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826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498F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C67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3363</w:t>
            </w:r>
          </w:p>
        </w:tc>
      </w:tr>
      <w:tr w:rsidR="00983ABB" w:rsidRPr="00983ABB" w14:paraId="168BEF28"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BEB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Дуб</w:t>
            </w:r>
          </w:p>
        </w:tc>
      </w:tr>
      <w:tr w:rsidR="00983ABB" w:rsidRPr="00983ABB" w14:paraId="5C75369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298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82E2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FC3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5E8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EE9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3BA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28D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02D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156,0</w:t>
            </w:r>
          </w:p>
        </w:tc>
      </w:tr>
      <w:tr w:rsidR="00983ABB" w:rsidRPr="00983ABB" w14:paraId="1556DEA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D0D0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9F09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038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6C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13338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84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2AF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3276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913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D9A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13338</w:t>
            </w:r>
          </w:p>
        </w:tc>
      </w:tr>
      <w:tr w:rsidR="00983ABB" w:rsidRPr="00983ABB" w14:paraId="13832A8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8D8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A2DE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0FF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0E9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D6D3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93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2C71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C3A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68A1CBA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456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A552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1DFD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3E0D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56D5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1CA7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172A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748D4"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31B44D9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E89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BB6B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CAC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BEC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573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EB0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30DC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37BE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15,6</w:t>
            </w:r>
          </w:p>
        </w:tc>
      </w:tr>
      <w:tr w:rsidR="00983ABB" w:rsidRPr="00983ABB" w14:paraId="4C4E5B2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268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07E0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0A1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DD5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B31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6EB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1957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060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1334</w:t>
            </w:r>
          </w:p>
        </w:tc>
      </w:tr>
      <w:tr w:rsidR="00983ABB" w:rsidRPr="00983ABB" w14:paraId="79C9DA5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ADE6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3C2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8BC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9EB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1774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67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85D1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87E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1334</w:t>
            </w:r>
          </w:p>
        </w:tc>
      </w:tr>
      <w:tr w:rsidR="00983ABB" w:rsidRPr="00983ABB" w14:paraId="0D56060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ABE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8C3A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7C8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711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ED4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A730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266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ADD9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460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1080</w:t>
            </w:r>
          </w:p>
        </w:tc>
      </w:tr>
      <w:tr w:rsidR="00983ABB" w:rsidRPr="00983ABB" w14:paraId="490CC78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16C3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267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8B5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B2A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A88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A51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C4B5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40F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413</w:t>
            </w:r>
          </w:p>
        </w:tc>
      </w:tr>
      <w:tr w:rsidR="00983ABB" w:rsidRPr="00983ABB" w14:paraId="09E029FE"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EBE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Ясень</w:t>
            </w:r>
          </w:p>
        </w:tc>
      </w:tr>
      <w:tr w:rsidR="00983ABB" w:rsidRPr="00983ABB" w14:paraId="28FB143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A5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0453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D2E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24E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AE1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2BC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220,5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993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EE2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441,0</w:t>
            </w:r>
          </w:p>
        </w:tc>
      </w:tr>
      <w:tr w:rsidR="00983ABB" w:rsidRPr="00983ABB" w14:paraId="434B1AB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316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DB0D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63E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AA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DA3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28444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2BB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9261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070F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B06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37705</w:t>
            </w:r>
          </w:p>
        </w:tc>
      </w:tr>
      <w:tr w:rsidR="00983ABB" w:rsidRPr="00983ABB" w14:paraId="1324973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CED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216D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F8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336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A23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DF1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716D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3F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6FA6E50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AE9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08A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7466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4E4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3E30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A58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259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23EF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119F27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DCA3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447B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05B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8C8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403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26B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CFE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379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44,1</w:t>
            </w:r>
          </w:p>
        </w:tc>
      </w:tr>
      <w:tr w:rsidR="00983ABB" w:rsidRPr="00983ABB" w14:paraId="4E27CE7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7FAD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F50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DD1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421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8650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7D3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A6E5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784A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3770</w:t>
            </w:r>
          </w:p>
        </w:tc>
      </w:tr>
      <w:tr w:rsidR="00983ABB" w:rsidRPr="00983ABB" w14:paraId="4316CC6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9352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8E54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5D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C21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C35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44C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965C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1A7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3770</w:t>
            </w:r>
          </w:p>
        </w:tc>
      </w:tr>
      <w:tr w:rsidR="00983ABB" w:rsidRPr="00983ABB" w14:paraId="3D8355E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B897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681F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496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9E32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3243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D0A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19E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797</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B06A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AA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3243</w:t>
            </w:r>
          </w:p>
        </w:tc>
      </w:tr>
      <w:tr w:rsidR="00983ABB" w:rsidRPr="00983ABB" w14:paraId="3ED1212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3478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BB9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754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B78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454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F7C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287</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C8F8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B60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1169</w:t>
            </w:r>
          </w:p>
        </w:tc>
      </w:tr>
      <w:tr w:rsidR="00983ABB" w:rsidRPr="00983ABB" w14:paraId="733723E6"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0FD6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желтая</w:t>
            </w:r>
          </w:p>
        </w:tc>
      </w:tr>
      <w:tr w:rsidR="00983ABB" w:rsidRPr="00983ABB" w14:paraId="37657C6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91E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6B6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Выявленный фонд по </w:t>
            </w:r>
            <w:r w:rsidRPr="00983ABB">
              <w:rPr>
                <w:rFonts w:ascii="Times New Roman" w:eastAsia="Times New Roman" w:hAnsi="Times New Roman" w:cs="Times New Roman"/>
                <w:sz w:val="24"/>
                <w:szCs w:val="24"/>
                <w:lang w:eastAsia="ru-RU"/>
              </w:rPr>
              <w:lastRenderedPageBreak/>
              <w:t>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704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B73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A21A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9FA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AC4A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0A4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291,0</w:t>
            </w:r>
          </w:p>
        </w:tc>
      </w:tr>
      <w:tr w:rsidR="00983ABB" w:rsidRPr="00983ABB" w14:paraId="7B4A5FD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1FB7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9F19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5AE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B22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99B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18770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600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6111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E966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DF0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24881</w:t>
            </w:r>
          </w:p>
        </w:tc>
      </w:tr>
      <w:tr w:rsidR="00983ABB" w:rsidRPr="00983ABB" w14:paraId="51DEFF0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CCA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4E40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BFB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ADC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82C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794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29EC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243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5CBF2DF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BA5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1FB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983F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84BE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3FCF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B42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174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96688"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A70C37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376A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B022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DD8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539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7E6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E27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1C09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53E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29,1</w:t>
            </w:r>
          </w:p>
        </w:tc>
      </w:tr>
      <w:tr w:rsidR="00983ABB" w:rsidRPr="00983ABB" w14:paraId="2B2687A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7745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5F0D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612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A9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29E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85A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1DB6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AA4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2488</w:t>
            </w:r>
          </w:p>
        </w:tc>
      </w:tr>
      <w:tr w:rsidR="00983ABB" w:rsidRPr="00983ABB" w14:paraId="0304D5D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F2EC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F7C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7E1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CC9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F42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1915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1D99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4B8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2488</w:t>
            </w:r>
          </w:p>
        </w:tc>
      </w:tr>
      <w:tr w:rsidR="00983ABB" w:rsidRPr="00983ABB" w14:paraId="6B90F7B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BA3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B05B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632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181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4FB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295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525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8BC7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31D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2137</w:t>
            </w:r>
          </w:p>
        </w:tc>
      </w:tr>
      <w:tr w:rsidR="00983ABB" w:rsidRPr="00983ABB" w14:paraId="546D976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C493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18C7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752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78B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30F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66DB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B61D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457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777</w:t>
            </w:r>
          </w:p>
        </w:tc>
      </w:tr>
      <w:tr w:rsidR="00983ABB" w:rsidRPr="00983ABB" w14:paraId="79343750"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5E4B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 твердолиственных</w:t>
            </w:r>
          </w:p>
        </w:tc>
      </w:tr>
      <w:tr w:rsidR="00983ABB" w:rsidRPr="00983ABB" w14:paraId="75EA0AF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AFB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BD50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7ED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0C75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BFF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86D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444,0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4BA2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701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888,0</w:t>
            </w:r>
          </w:p>
        </w:tc>
      </w:tr>
      <w:tr w:rsidR="00983ABB" w:rsidRPr="00983ABB" w14:paraId="484FED80"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2BF9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D611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3A4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A8B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75924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423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57276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E68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18648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CBE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82D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75924</w:t>
            </w:r>
          </w:p>
        </w:tc>
      </w:tr>
      <w:tr w:rsidR="00983ABB" w:rsidRPr="00983ABB" w14:paraId="6AB591EF"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1DA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9FE9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9B0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80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74EA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0E82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6324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289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1EE2BD4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C71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A719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494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4F31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EA6D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2D50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3486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E8A76"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173DD0E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4935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5CAE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4AB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402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E25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3A6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44,4</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665B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878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88,8</w:t>
            </w:r>
          </w:p>
        </w:tc>
      </w:tr>
      <w:tr w:rsidR="00983ABB" w:rsidRPr="00983ABB" w14:paraId="2A6D561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3A4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AF9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B48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5B6F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0A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2E2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55E7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5B8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7592</w:t>
            </w:r>
          </w:p>
        </w:tc>
      </w:tr>
      <w:tr w:rsidR="00983ABB" w:rsidRPr="00983ABB" w14:paraId="3B8658E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CC75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08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37E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A4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9BC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5727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5E0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1865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3A52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22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7592</w:t>
            </w:r>
          </w:p>
        </w:tc>
      </w:tr>
      <w:tr w:rsidR="00983ABB" w:rsidRPr="00983ABB" w14:paraId="0097D82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D430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1245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C95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EF1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5A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4872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0DC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1588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675F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8F33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6460</w:t>
            </w:r>
          </w:p>
        </w:tc>
      </w:tr>
      <w:tr w:rsidR="00983ABB" w:rsidRPr="00983ABB" w14:paraId="27F025E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B3E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CB6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B69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90C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B60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9F3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77E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C2E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2359</w:t>
            </w:r>
          </w:p>
        </w:tc>
      </w:tr>
      <w:tr w:rsidR="00983ABB" w:rsidRPr="00983ABB" w14:paraId="4D541995"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B06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Береза белая</w:t>
            </w:r>
          </w:p>
        </w:tc>
      </w:tr>
      <w:tr w:rsidR="00983ABB" w:rsidRPr="00983ABB" w14:paraId="0A8F998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642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FD6A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B545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019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CDF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A40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FD16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079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70,0</w:t>
            </w:r>
          </w:p>
        </w:tc>
      </w:tr>
      <w:tr w:rsidR="00983ABB" w:rsidRPr="00983ABB" w14:paraId="4E1BB73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843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75BE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E1E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D0B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04F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032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DD1A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1EC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5985</w:t>
            </w:r>
          </w:p>
        </w:tc>
      </w:tr>
      <w:tr w:rsidR="00983ABB" w:rsidRPr="00983ABB" w14:paraId="23C8256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109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F26B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D4E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F5B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5C8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2DD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933F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AE3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3E9E3FE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005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AC54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F76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13B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BF08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74DC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0748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3750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26A153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368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37AD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C3A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D74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BF2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CFF3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70A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FAC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7,0</w:t>
            </w:r>
          </w:p>
        </w:tc>
      </w:tr>
      <w:tr w:rsidR="00983ABB" w:rsidRPr="00983ABB" w14:paraId="0362D68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C57B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DC9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AA1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0E0E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161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690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EC9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8B8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599</w:t>
            </w:r>
          </w:p>
        </w:tc>
      </w:tr>
      <w:tr w:rsidR="00983ABB" w:rsidRPr="00983ABB" w14:paraId="70D862C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C1B1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7D70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054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77F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833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70B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433B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F89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599</w:t>
            </w:r>
          </w:p>
        </w:tc>
      </w:tr>
      <w:tr w:rsidR="00983ABB" w:rsidRPr="00983ABB" w14:paraId="2C40802F"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1B94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D4B3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F4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296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5F1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C39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B0BF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795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539</w:t>
            </w:r>
          </w:p>
        </w:tc>
      </w:tr>
      <w:tr w:rsidR="00983ABB" w:rsidRPr="00983ABB" w14:paraId="3B97AED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24E3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3DD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535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B16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3EE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208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F944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8FE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185</w:t>
            </w:r>
          </w:p>
        </w:tc>
      </w:tr>
      <w:tr w:rsidR="00983ABB" w:rsidRPr="00983ABB" w14:paraId="4C1273F4"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B86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Осина</w:t>
            </w:r>
          </w:p>
        </w:tc>
      </w:tr>
      <w:tr w:rsidR="00983ABB" w:rsidRPr="00983ABB" w14:paraId="3F51AA8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728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7DD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F17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D1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5109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973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DF3E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23C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356,2</w:t>
            </w:r>
          </w:p>
        </w:tc>
      </w:tr>
      <w:tr w:rsidR="00983ABB" w:rsidRPr="00983ABB" w14:paraId="09B574D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7E4E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4F59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E77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993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CFD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25297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ABB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6724</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1013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7DC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32021</w:t>
            </w:r>
          </w:p>
        </w:tc>
      </w:tr>
      <w:tr w:rsidR="00983ABB" w:rsidRPr="00983ABB" w14:paraId="2968B25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FAD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B619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AFE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418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C19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99CE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57E1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43F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6A0F386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E52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03C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E311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D5C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1C9D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8C7E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97C0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7D83B"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4C4E9B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3D9FA"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E30B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102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A1B8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F1D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163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23D0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BCB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35,6</w:t>
            </w:r>
          </w:p>
        </w:tc>
      </w:tr>
      <w:tr w:rsidR="00983ABB" w:rsidRPr="00983ABB" w14:paraId="12E6315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6661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7A06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168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8DBC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37C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9C2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A60D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19F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3201</w:t>
            </w:r>
          </w:p>
        </w:tc>
      </w:tr>
      <w:tr w:rsidR="00983ABB" w:rsidRPr="00983ABB" w14:paraId="71786650"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869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8257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26B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221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59E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8F92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672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B1CD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5A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3201</w:t>
            </w:r>
          </w:p>
        </w:tc>
      </w:tr>
      <w:tr w:rsidR="00983ABB" w:rsidRPr="00983ABB" w14:paraId="603B497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9F31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E8B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CFE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F62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021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2276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FE8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605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AF00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5E7D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2881</w:t>
            </w:r>
          </w:p>
        </w:tc>
      </w:tr>
      <w:tr w:rsidR="00983ABB" w:rsidRPr="00983ABB" w14:paraId="4BB22BC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F375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A3F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C5F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549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316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F03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610B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BA5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991</w:t>
            </w:r>
          </w:p>
        </w:tc>
      </w:tr>
      <w:tr w:rsidR="00983ABB" w:rsidRPr="00983ABB" w14:paraId="565C727B"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620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Ольха</w:t>
            </w:r>
          </w:p>
        </w:tc>
      </w:tr>
      <w:tr w:rsidR="00983ABB" w:rsidRPr="00983ABB" w14:paraId="780BE64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0B2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3501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479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4089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BA6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C28E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8D7A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586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160,0</w:t>
            </w:r>
          </w:p>
        </w:tc>
      </w:tr>
      <w:tr w:rsidR="00983ABB" w:rsidRPr="00983ABB" w14:paraId="52FAE133"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EA92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B47C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C9F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3D9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517A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A36E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8AA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4BE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13680</w:t>
            </w:r>
          </w:p>
        </w:tc>
      </w:tr>
      <w:tr w:rsidR="00983ABB" w:rsidRPr="00983ABB" w14:paraId="4699DAF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E55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80A3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C440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ACA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E40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26DF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1011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35B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30FB20D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15E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3B74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C24E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F4A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88DB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0D70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620E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A07D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E3CF38F"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897C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275F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38C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3A3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92B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FC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C22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8276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16,0</w:t>
            </w:r>
          </w:p>
        </w:tc>
      </w:tr>
      <w:tr w:rsidR="00983ABB" w:rsidRPr="00983ABB" w14:paraId="74BE549F"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89DE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F52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D59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B1E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E18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149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EB92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2AC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1368</w:t>
            </w:r>
          </w:p>
        </w:tc>
      </w:tr>
      <w:tr w:rsidR="00983ABB" w:rsidRPr="00983ABB" w14:paraId="7DA7EB3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1555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3D4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C7E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2F45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40E8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D82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336</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073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9498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1368</w:t>
            </w:r>
          </w:p>
        </w:tc>
      </w:tr>
      <w:tr w:rsidR="00983ABB" w:rsidRPr="00983ABB" w14:paraId="40F6D68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73EA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A49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087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00F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033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3CD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2DB1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BCD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1231</w:t>
            </w:r>
          </w:p>
        </w:tc>
      </w:tr>
      <w:tr w:rsidR="00983ABB" w:rsidRPr="00983ABB" w14:paraId="5B7551F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FDF2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03E7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96B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0C6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8B3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8F9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104</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B89F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7C1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423</w:t>
            </w:r>
          </w:p>
        </w:tc>
      </w:tr>
      <w:tr w:rsidR="00983ABB" w:rsidRPr="00983ABB" w14:paraId="56D97620" w14:textId="77777777" w:rsidTr="00983ABB">
        <w:tc>
          <w:tcPr>
            <w:tcW w:w="12751"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6F0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 мягколиственных</w:t>
            </w:r>
          </w:p>
        </w:tc>
      </w:tr>
      <w:tr w:rsidR="00983ABB" w:rsidRPr="00983ABB" w14:paraId="047AEC5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581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B01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Выявленный фонд по лесоводственным требованиям</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037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15E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046C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836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275,1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20A3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F6B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586,2</w:t>
            </w:r>
          </w:p>
        </w:tc>
      </w:tr>
      <w:tr w:rsidR="00983ABB" w:rsidRPr="00983ABB" w14:paraId="7DC5F1AF"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937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3BD7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831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0BF7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51686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DE5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40132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81A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11554</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DFB8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6CE5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51686</w:t>
            </w:r>
          </w:p>
        </w:tc>
      </w:tr>
      <w:tr w:rsidR="00983ABB" w:rsidRPr="00983ABB" w14:paraId="2775ABB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5B4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890D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вырубки или уборки</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AAE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BB5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256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57C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15D2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022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591A7DE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926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7F8D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допустимый объем изъятия древесины:</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203E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BBC4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305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3F65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D8BD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9BD9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2F0DEA4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D6378"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DD28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Площадь</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165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084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B523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D03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0E7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1FB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58,6</w:t>
            </w:r>
          </w:p>
        </w:tc>
      </w:tr>
      <w:tr w:rsidR="00983ABB" w:rsidRPr="00983ABB" w14:paraId="34CC626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1B3D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DC16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выбираемый запас, всего</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0AA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7A7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2102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23F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54AB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073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5168</w:t>
            </w:r>
          </w:p>
        </w:tc>
      </w:tr>
      <w:tr w:rsidR="00983ABB" w:rsidRPr="00983ABB" w14:paraId="0A56A69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78E2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4BF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корневой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5D1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255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8B2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4013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0EB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1155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32A3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D7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5168</w:t>
            </w:r>
          </w:p>
        </w:tc>
      </w:tr>
      <w:tr w:rsidR="00983ABB" w:rsidRPr="00983ABB" w14:paraId="73AA235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21FD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C2FE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ликвидный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799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792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B302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3612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36DF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1039</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F354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B27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4651</w:t>
            </w:r>
          </w:p>
        </w:tc>
      </w:tr>
      <w:tr w:rsidR="00983ABB" w:rsidRPr="00983ABB" w14:paraId="5D267B38"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9D05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B560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деловой</w:t>
            </w:r>
            <w:r w:rsidRPr="00983ABB">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0270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530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F1F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F78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357</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2E29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CC1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1599</w:t>
            </w:r>
          </w:p>
        </w:tc>
      </w:tr>
    </w:tbl>
    <w:p w14:paraId="28520BC1"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p>
    <w:p w14:paraId="6E99C0F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изменена Приказом Управления лесами Правительства Хабаровского края от 7 апреля 2020 года N 645П - см. предыдущую редакцию).     </w:t>
      </w:r>
      <w:r w:rsidRPr="00983ABB">
        <w:rPr>
          <w:rFonts w:ascii="Arial" w:eastAsia="Times New Roman" w:hAnsi="Arial" w:cs="Arial"/>
          <w:sz w:val="24"/>
          <w:szCs w:val="24"/>
          <w:lang w:eastAsia="ru-RU"/>
        </w:rPr>
        <w:br/>
      </w:r>
    </w:p>
    <w:p w14:paraId="1B8D3D2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37 - Параметры профилактических и других мероприятий по предупреждению распространения вредных организмов</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296"/>
        <w:gridCol w:w="1657"/>
        <w:gridCol w:w="1802"/>
        <w:gridCol w:w="1719"/>
        <w:gridCol w:w="1881"/>
      </w:tblGrid>
      <w:tr w:rsidR="00983ABB" w:rsidRPr="00983ABB" w14:paraId="2C7C1768" w14:textId="77777777" w:rsidTr="00983ABB">
        <w:trPr>
          <w:trHeight w:val="15"/>
        </w:trPr>
        <w:tc>
          <w:tcPr>
            <w:tcW w:w="2957" w:type="dxa"/>
            <w:hideMark/>
          </w:tcPr>
          <w:p w14:paraId="14706853" w14:textId="77777777" w:rsidR="00983ABB" w:rsidRPr="00983ABB" w:rsidRDefault="00983ABB" w:rsidP="00983ABB">
            <w:pPr>
              <w:spacing w:line="254" w:lineRule="auto"/>
              <w:rPr>
                <w:rFonts w:ascii="Arial" w:eastAsia="Times New Roman" w:hAnsi="Arial" w:cs="Arial"/>
                <w:sz w:val="24"/>
                <w:szCs w:val="24"/>
                <w:lang w:eastAsia="ru-RU"/>
              </w:rPr>
            </w:pPr>
          </w:p>
        </w:tc>
        <w:tc>
          <w:tcPr>
            <w:tcW w:w="2033" w:type="dxa"/>
            <w:hideMark/>
          </w:tcPr>
          <w:p w14:paraId="375EF97E"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5196193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0652F10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36F69342"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7EEF1501" w14:textId="77777777" w:rsidTr="00983ABB">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AAE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Наименование мероприятия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EB78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Единицы измерения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427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Объем мероприятия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DD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Срок проведения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0BE3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Ежегодный объем мероприятия</w:t>
            </w:r>
          </w:p>
        </w:tc>
      </w:tr>
      <w:tr w:rsidR="00983ABB" w:rsidRPr="00983ABB" w14:paraId="39E29621" w14:textId="77777777" w:rsidTr="00983ABB">
        <w:tc>
          <w:tcPr>
            <w:tcW w:w="1127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5C85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Профилактические</w:t>
            </w:r>
          </w:p>
        </w:tc>
      </w:tr>
      <w:tr w:rsidR="00983ABB" w:rsidRPr="00983ABB" w14:paraId="3AF7F55A" w14:textId="77777777" w:rsidTr="00983ABB">
        <w:tc>
          <w:tcPr>
            <w:tcW w:w="1127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64D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 Лесохозяйственные</w:t>
            </w:r>
          </w:p>
        </w:tc>
      </w:tr>
      <w:tr w:rsidR="00983ABB" w:rsidRPr="00983ABB" w14:paraId="0BCF3954" w14:textId="77777777" w:rsidTr="00983ABB">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C4C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1A6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419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0CC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95C8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7FD892BB" w14:textId="77777777" w:rsidTr="00983ABB">
        <w:tc>
          <w:tcPr>
            <w:tcW w:w="1127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70B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 Биотехнические</w:t>
            </w:r>
          </w:p>
        </w:tc>
      </w:tr>
      <w:tr w:rsidR="00983ABB" w:rsidRPr="00983ABB" w14:paraId="40EF1900" w14:textId="77777777" w:rsidTr="00983ABB">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21E6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407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F867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5D4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DB89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7ED044B0" w14:textId="77777777" w:rsidTr="00983ABB">
        <w:tc>
          <w:tcPr>
            <w:tcW w:w="1127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EEB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Другие мероприятия</w:t>
            </w:r>
          </w:p>
        </w:tc>
      </w:tr>
      <w:tr w:rsidR="00983ABB" w:rsidRPr="00983ABB" w14:paraId="0A7B4A56" w14:textId="77777777" w:rsidTr="00983ABB">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816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0F62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0B5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F717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1D5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bl>
    <w:p w14:paraId="36DF883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Нормативы и параметры санитарно-оздоровительных мероприятий, параметры профилактических и других мероприятий по предупреждению распространения вредных организмов не устанавливаются, мероприятия не планируются в связи с отсутствием результатов лесопатологических обследований.</w:t>
      </w:r>
      <w:r w:rsidRPr="00983ABB">
        <w:rPr>
          <w:rFonts w:ascii="Arial" w:eastAsia="Times New Roman" w:hAnsi="Arial" w:cs="Arial"/>
          <w:sz w:val="24"/>
          <w:szCs w:val="24"/>
          <w:lang w:eastAsia="ru-RU"/>
        </w:rPr>
        <w:br/>
      </w:r>
    </w:p>
    <w:p w14:paraId="387A01BF"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     Ликвидация очагов вредных организмов регламентируется статьей 60.8 Лесного кодекса Российской Федерации.</w:t>
      </w:r>
    </w:p>
    <w:p w14:paraId="3BA1CCB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Ликвидация очагов вредных организмов в лесах включает в себя следующие меры:</w:t>
      </w:r>
    </w:p>
    <w:p w14:paraId="4937312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проведение обследований очагов вредных организмов;</w:t>
      </w:r>
    </w:p>
    <w:p w14:paraId="65660A4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уничтожение или подавление численности вредных организмов, в том числе с применением химических препаратов;</w:t>
      </w:r>
    </w:p>
    <w:p w14:paraId="16A5F0F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рубка лесных насаждений в целях регулирования породного и возрастного составов лесных насаждений, зараженных вредными организмами.</w:t>
      </w:r>
    </w:p>
    <w:p w14:paraId="771AB22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Меры по ликвидации очагов вредных организмов, в том числе на лесных участках, предоставленных в аренду для заготовки древесины, осуществляются в соответствии со статьей 19 Лесного кодекса Российской Федерации органами государственной власти или органами местного самоуправления в пределах полномочий указанных органов, определенных в соответствии со статьями 81-84 Лесного кодекса Российской Федерации.</w:t>
      </w:r>
    </w:p>
    <w:p w14:paraId="5632AF9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Объем древесины, заготовленной при проведении мероприятий по ликвидации очагов вредных организмов, в расчетную лесосеку не включается.</w:t>
      </w:r>
    </w:p>
    <w:p w14:paraId="7186C05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 результатам осуществления мероприятий по ликвидации очагов вредных организмов вносятся изменения в лесной план субъекта Российской Федерации, лесохозяйственный регламент лесничества, лесопарка.</w:t>
      </w:r>
    </w:p>
    <w:p w14:paraId="598EBCC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ликвидации очагов вредных организмов утверждены приказом Минприроды России от 23.06.2016 N 361.</w:t>
      </w:r>
    </w:p>
    <w:p w14:paraId="53EDD89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лесах, расположенных на особо охраняемых природных территориях, проведение мероприятий по ликвидации очагов вредных организмов осуществляется с учетом особенностей правового режима особой охраны территорий.</w:t>
      </w:r>
    </w:p>
    <w:p w14:paraId="669BFE9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0981BA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Все мероприятия по уходу за лесами должны осуществляться в строгом соответствии с требованиями, нормативами, параметрами и особенностями, представленными в Правилах ухода за лесами.</w:t>
      </w:r>
    </w:p>
    <w:p w14:paraId="50C943C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62 Лесного кодекса Российской Федерации лесовосстановление осуществляется путем естественного, искусственного или комбинированного восстановления лесов.</w:t>
      </w:r>
    </w:p>
    <w:p w14:paraId="54390D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лесных участках, предоставленных в аренду для заготовки древесины, лесовосстановление осуществляется арендаторами этих лесных участков.</w:t>
      </w:r>
    </w:p>
    <w:p w14:paraId="2BD9A82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Правила лесовосстановления утверждены приказом Минприроды России от 29.06.2016 N 375 и устанавливают требования к лесовосстановлению во всех лесных районах Российской Федерации.</w:t>
      </w:r>
    </w:p>
    <w:p w14:paraId="5815B25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Лесовосстановление осуществляется в целях восстановления вырубленных, погибших, поврежденных лесов. Лесовосстановление должно обеспечивать восстановление лесных насаждений, сохранение биологического разнообразия лесов, сохранение полезных функций лесов.</w:t>
      </w:r>
    </w:p>
    <w:p w14:paraId="5366C3D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Лесовосстановление осуществляется путем естественного, искусственного или комбинированного восстановления лесов</w:t>
      </w:r>
      <w:r w:rsidRPr="00983ABB">
        <w:rPr>
          <w:rFonts w:ascii="Arial" w:eastAsia="Times New Roman" w:hAnsi="Arial" w:cs="Arial"/>
          <w:noProof/>
          <w:sz w:val="24"/>
          <w:szCs w:val="24"/>
          <w:lang w:eastAsia="ru-RU"/>
        </w:rPr>
        <mc:AlternateContent>
          <mc:Choice Requires="wps">
            <w:drawing>
              <wp:inline distT="0" distB="0" distL="0" distR="0" wp14:anchorId="345B03EB" wp14:editId="22B21BA0">
                <wp:extent cx="85725" cy="219075"/>
                <wp:effectExtent l="0" t="0" r="0" b="0"/>
                <wp:docPr id="1"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F2D8B4" id="AutoShape 2" o:spid="_x0000_s1026" style="width:6.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983ABB">
        <w:rPr>
          <w:rFonts w:ascii="Arial" w:eastAsia="Times New Roman" w:hAnsi="Arial" w:cs="Arial"/>
          <w:sz w:val="24"/>
          <w:szCs w:val="24"/>
          <w:lang w:eastAsia="ru-RU"/>
        </w:rPr>
        <w:t> (далее - способы лесовосстановления).</w:t>
      </w:r>
    </w:p>
    <w:p w14:paraId="2872DC1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Естественное восстановление лесов (далее - естественное лесовосстановление) осуществляется вследствие как природных процессов, так и мер содействия лесовосстановлению: путем сохранения подроста лесных древесных пород при проведении рубок лесных насаждений, минерализации почвы, огораживании (далее - содействие естественному лесовосстановлению).</w:t>
      </w:r>
    </w:p>
    <w:p w14:paraId="5972AD9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Искусственное восстановление лесов (далее - искусственное лесовосстановление) осуществляется путем создания лесных культур: посадки сеянцев, саженцев, в том числе с закрытой корневой системой, черенков или посева семян лесных растений, в том числе при реконструкции малоценных лесных насаждений.</w:t>
      </w:r>
    </w:p>
    <w:p w14:paraId="1F7AFD2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Комбинированное восстановление лесов (далее - комбинированное лесовосстановление) осуществляется за счет сочетания естественного и искусственного лесовосстановления.</w:t>
      </w:r>
    </w:p>
    <w:p w14:paraId="4C4FC0C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Лесовосстановление обеспечивается:</w:t>
      </w:r>
    </w:p>
    <w:p w14:paraId="2AA4525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а) на лесных участках, предоставленных в аренду для заготовки древесины, - арендаторами этих лесных участков;</w:t>
      </w:r>
    </w:p>
    <w:p w14:paraId="7CF698B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б) на других лесных участках - органами государственной власти, органами местного самоуправления в пределах их полномочий, определенных в соответствии со статьями 81 - 84 Лесного кодекса Российской Федерации.</w:t>
      </w:r>
    </w:p>
    <w:p w14:paraId="1B4E3DB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Лесовосстановление проводится на вырубках, гарях, рединах, прогалинах, землях, не занятых лесными насаждениями и требующих лесовосстановления.</w:t>
      </w:r>
    </w:p>
    <w:p w14:paraId="23A1573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лесовосстановления обеспечивается ежегодный учет площадей вырубок, гарей, прогалин, иных не занятых лесными насаждениями или пригодных для лесовосстановления земель, при котором, в зависимости от состояния и количества на них подроста и молодняка, определяются способы лесовосстановления в соответствии с требованиями Правил лесовосстановления. При этом отдельно учитываются площади лесных участков, подлежащие естественному лесовосстановлению вследствие природных процессов, содействию естественному лесовосстановлению, искусственному лесовосстановлению и комбинированному лесовосстановлению.</w:t>
      </w:r>
    </w:p>
    <w:p w14:paraId="7F9C91E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Учет земель, требующих лесовосстановления, производится по данным государственного лесного реестра, материалам лесоустройства, материалам специальных обследований, при отводе лесосек и осмотре мест осуществления лесосечных работ (осмотре лесосек).</w:t>
      </w:r>
    </w:p>
    <w:p w14:paraId="349552F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Лесовосстановительные мероприятия на каждом лесном участке, предназначенном для проведения лесовосстановления, осуществляются в соответствии с проектом лесовосстановления.</w:t>
      </w:r>
      <w:r w:rsidRPr="00983ABB">
        <w:rPr>
          <w:rFonts w:ascii="Arial" w:eastAsia="Times New Roman" w:hAnsi="Arial" w:cs="Arial"/>
          <w:sz w:val="24"/>
          <w:szCs w:val="24"/>
          <w:lang w:eastAsia="ru-RU"/>
        </w:rPr>
        <w:br/>
      </w:r>
    </w:p>
    <w:p w14:paraId="5F9C6256"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При составлении проекта лесовосстановления проводятся:</w:t>
      </w:r>
      <w:r w:rsidRPr="00983ABB">
        <w:rPr>
          <w:rFonts w:ascii="Arial" w:eastAsia="Times New Roman" w:hAnsi="Arial" w:cs="Arial"/>
          <w:sz w:val="24"/>
          <w:szCs w:val="24"/>
          <w:lang w:eastAsia="ru-RU"/>
        </w:rPr>
        <w:br/>
        <w:t>     обследование лесного участка;</w:t>
      </w:r>
      <w:r w:rsidRPr="00983ABB">
        <w:rPr>
          <w:rFonts w:ascii="Arial" w:eastAsia="Times New Roman" w:hAnsi="Arial" w:cs="Arial"/>
          <w:sz w:val="24"/>
          <w:szCs w:val="24"/>
          <w:lang w:eastAsia="ru-RU"/>
        </w:rPr>
        <w:br/>
        <w:t>     проектирование способа лесовосстановления;</w:t>
      </w:r>
      <w:r w:rsidRPr="00983ABB">
        <w:rPr>
          <w:rFonts w:ascii="Arial" w:eastAsia="Times New Roman" w:hAnsi="Arial" w:cs="Arial"/>
          <w:sz w:val="24"/>
          <w:szCs w:val="24"/>
          <w:lang w:eastAsia="ru-RU"/>
        </w:rPr>
        <w:br/>
        <w:t>     отвод лесного участка.</w:t>
      </w:r>
    </w:p>
    <w:p w14:paraId="0D75553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отводе лесного участка для проектирования работ по естественному, искусственному и комбинированному лесовосстановлению проводится его геодезическая съемка с привязкой к границам лесного квартала, дорогам и другим постоянным ориентирам.</w:t>
      </w:r>
    </w:p>
    <w:p w14:paraId="6952B58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63 Лесного кодекса Российской Федерации лесоразведение осуществляется для предотвращения водной, ветровой и иной эрозии почв, создания защитных лесов и иных целей, связанных с повышением потенциала лесов.</w:t>
      </w:r>
    </w:p>
    <w:p w14:paraId="250B161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Лесоразведение осуществляется на землях лесного фонда и землях иных категорий, на которых ранее не произрастали леса, с целью предотвращения водной, ветровой и иной эрозии почв, создания защитных лесов и иных целей, связанных с повышением потенциала лесов.</w:t>
      </w:r>
    </w:p>
    <w:p w14:paraId="355B81F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К лесоразведению относятся: облесение нелесных земель в составе земель лесного фонда (осушенные болота, рекультивированные земли, земли, вышедшие из-под сельскохозяйственного пользования, овраги и другие), создание </w:t>
      </w:r>
      <w:r w:rsidRPr="00983ABB">
        <w:rPr>
          <w:rFonts w:ascii="Arial" w:eastAsia="Times New Roman" w:hAnsi="Arial" w:cs="Arial"/>
          <w:sz w:val="24"/>
          <w:szCs w:val="24"/>
          <w:lang w:eastAsia="ru-RU"/>
        </w:rPr>
        <w:lastRenderedPageBreak/>
        <w:t>защитных лесных насаждений на землях сельскохозяйственного назначения, землях промышленности, транспорта и на землях других категорий, создание лесных насаждений при рекультивации земель, нарушенных промышленной деятельностью, а также лесных насаждений в санаторно-курортных зонах и на других объектах.</w:t>
      </w:r>
    </w:p>
    <w:p w14:paraId="1294D19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Лесоразведение осуществляется в соответствии с поставленными целями, лесорастительными свойствами почв земельных участков, лесоводственно-биологическими особенностями древесных и кустарниковых пород и должно обеспечивать:</w:t>
      </w:r>
    </w:p>
    <w:p w14:paraId="723A76C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защиту земель и объектов от неблагоприятных факторов;</w:t>
      </w:r>
    </w:p>
    <w:p w14:paraId="47EBD56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повышение лесистости территории и улучшение условий окружающей среды.</w:t>
      </w:r>
    </w:p>
    <w:p w14:paraId="3D67EA0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Лесоразведение осуществляется созданием искусственных лесных насаждений методами посадки саженцев, сеянцев, черенков или посева семян.</w:t>
      </w:r>
    </w:p>
    <w:p w14:paraId="568ACFA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Определение местоположения и площади земельных участков, предназначенных для лесоразведения, осуществляется в процессе подготовки лесных планов субъектов Российской Федерации, лесохозяйственных регламентов лесничеств (лесопарков), проектов освоения лесов на основании данных лесоустройства, землеустройства, документов территориального планирования, специальных обследований и других источников.</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264E5A0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40 - Нормативы и параметры мероприятий по лесовосстановлению и лесоразведению</w:t>
      </w:r>
      <w:r w:rsidRPr="00983ABB">
        <w:rPr>
          <w:rFonts w:ascii="Arial" w:eastAsia="Times New Roman" w:hAnsi="Arial" w:cs="Arial"/>
          <w:sz w:val="24"/>
          <w:szCs w:val="24"/>
          <w:lang w:eastAsia="ru-RU"/>
        </w:rPr>
        <w:br/>
      </w:r>
    </w:p>
    <w:p w14:paraId="26E1404C" w14:textId="77777777" w:rsidR="00983ABB" w:rsidRPr="00983ABB" w:rsidRDefault="00983ABB" w:rsidP="00983ABB">
      <w:pPr>
        <w:spacing w:after="0" w:line="240" w:lineRule="auto"/>
        <w:jc w:val="right"/>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площадь, га</w:t>
      </w:r>
    </w:p>
    <w:tbl>
      <w:tblPr>
        <w:tblW w:w="0" w:type="auto"/>
        <w:tblCellMar>
          <w:left w:w="0" w:type="dxa"/>
          <w:right w:w="0" w:type="dxa"/>
        </w:tblCellMar>
        <w:tblLook w:val="04A0" w:firstRow="1" w:lastRow="0" w:firstColumn="1" w:lastColumn="0" w:noHBand="0" w:noVBand="1"/>
      </w:tblPr>
      <w:tblGrid>
        <w:gridCol w:w="1858"/>
        <w:gridCol w:w="1179"/>
        <w:gridCol w:w="940"/>
        <w:gridCol w:w="1107"/>
        <w:gridCol w:w="714"/>
        <w:gridCol w:w="1338"/>
        <w:gridCol w:w="1484"/>
        <w:gridCol w:w="735"/>
      </w:tblGrid>
      <w:tr w:rsidR="00983ABB" w:rsidRPr="00983ABB" w14:paraId="1311E1ED" w14:textId="77777777" w:rsidTr="00983ABB">
        <w:trPr>
          <w:trHeight w:val="15"/>
        </w:trPr>
        <w:tc>
          <w:tcPr>
            <w:tcW w:w="2587" w:type="dxa"/>
            <w:hideMark/>
          </w:tcPr>
          <w:p w14:paraId="2A6C7775" w14:textId="77777777" w:rsidR="00983ABB" w:rsidRPr="00983ABB" w:rsidRDefault="00983ABB" w:rsidP="00983ABB">
            <w:pPr>
              <w:spacing w:line="254" w:lineRule="auto"/>
              <w:rPr>
                <w:rFonts w:ascii="Arial" w:eastAsia="Times New Roman" w:hAnsi="Arial" w:cs="Arial"/>
                <w:sz w:val="24"/>
                <w:szCs w:val="24"/>
                <w:lang w:eastAsia="ru-RU"/>
              </w:rPr>
            </w:pPr>
          </w:p>
        </w:tc>
        <w:tc>
          <w:tcPr>
            <w:tcW w:w="1663" w:type="dxa"/>
            <w:hideMark/>
          </w:tcPr>
          <w:p w14:paraId="1E2F80C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1F6CDBE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2E3D76A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06FCB112"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2721A3F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509BAC1E"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7F26EAFD"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44DBD4FA" w14:textId="77777777" w:rsidTr="00983ABB">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14F7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Показатели</w:t>
            </w:r>
          </w:p>
        </w:tc>
        <w:tc>
          <w:tcPr>
            <w:tcW w:w="609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5F7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покрытые лесной растительностью земли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A04E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Лесосеки сплошных рубок предстоящего периода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EFA3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Лесоразведение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5C23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Всего</w:t>
            </w:r>
          </w:p>
        </w:tc>
      </w:tr>
      <w:tr w:rsidR="00983ABB" w:rsidRPr="00983ABB" w14:paraId="3FD78FF3" w14:textId="77777777" w:rsidTr="00983ABB">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86616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3531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гари и погибшие насаждения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1B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вырубки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92D7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прогалины и пустыри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1504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итого</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F1499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A146F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2BDD5A"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12D6FAF"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A37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9EB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0371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EAF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AE6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1CC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F0A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7FB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r>
      <w:tr w:rsidR="00983ABB" w:rsidRPr="00983ABB" w14:paraId="5FCA13D7"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273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Земли, нуждающиеся в лесовосстановлении, всего:</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F6B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D8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9CFC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4511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3003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6E2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17540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197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C26D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20543</w:t>
            </w:r>
          </w:p>
        </w:tc>
      </w:tr>
      <w:tr w:rsidR="00983ABB" w:rsidRPr="00983ABB" w14:paraId="699C849E"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7F8F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 по породам: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62D9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FAC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8285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FEA4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B250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8F7E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A474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6082082"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892D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61C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0A45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CFB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F77B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3003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12C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7D19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0B6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5823</w:t>
            </w:r>
          </w:p>
        </w:tc>
      </w:tr>
      <w:tr w:rsidR="00983ABB" w:rsidRPr="00983ABB" w14:paraId="4A71A158"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401F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твердолиственным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BC89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BA9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F2F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9EC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145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9E17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BB5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46CBC73F"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77C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9BE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14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69CE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D8D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B3E7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7836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957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14720</w:t>
            </w:r>
          </w:p>
        </w:tc>
      </w:tr>
      <w:tr w:rsidR="00983ABB" w:rsidRPr="00983ABB" w14:paraId="5E84D1B5"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7843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том числе по способам: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7308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CA37F"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928C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E853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9021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22345"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FCBA9"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18D6532"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F94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искусственное (создание лесных культур), всего</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FE6B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1D0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B7F0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633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C03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75D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881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424</w:t>
            </w:r>
          </w:p>
        </w:tc>
      </w:tr>
      <w:tr w:rsidR="00983ABB" w:rsidRPr="00983ABB" w14:paraId="57A117FE"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011E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 них по породам: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C4DA5"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B94A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78C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F2C6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820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F0BB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19B5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67EF56D"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25EB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94EF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7B04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162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FE7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108B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241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5D1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5A6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424</w:t>
            </w:r>
          </w:p>
        </w:tc>
      </w:tr>
      <w:tr w:rsidR="00983ABB" w:rsidRPr="00983ABB" w14:paraId="1D261061"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A369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твердолиственным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CBF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52FD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95E6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7E6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E7B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52F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764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15313487"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F21F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7F5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F1C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6C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D1D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EA19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ADC1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9AF2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3A3563DC"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8CB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Комбинированное, всего</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4155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4A1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4AE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1A7C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F86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299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0C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547BA942"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4CD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 них по породам: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A29B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F458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BCD32"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BDFF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CCB3E"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DFD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92B37"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4331B751"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91F5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543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D29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AC8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51F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0A6C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BB7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D75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0135FB46"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26E9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твердолиственным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9CB0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FD2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64AC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F539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7850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732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AE3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5D4082C1"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5648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F50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0D2C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203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EEA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408F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80B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AC5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213547DD"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50E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Естественное заращивание, всего</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C8C1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750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9F2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87D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110C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17299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E64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304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20119</w:t>
            </w:r>
          </w:p>
        </w:tc>
      </w:tr>
      <w:tr w:rsidR="00983ABB" w:rsidRPr="00983ABB" w14:paraId="4610D704"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29E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 них по породам: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E33E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ADEC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1E77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9924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D83A9"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0CA61"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B8DD"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6C44701C"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5A16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хвойным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DA3F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71EE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2758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87EC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42E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669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2579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D44F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B3D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5399</w:t>
            </w:r>
          </w:p>
        </w:tc>
      </w:tr>
      <w:tr w:rsidR="00983ABB" w:rsidRPr="00983ABB" w14:paraId="7FD92313"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DE46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твердолиственным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FEB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15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6F0B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E167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FC5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8EDA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2FC6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r w:rsidR="00983ABB" w:rsidRPr="00983ABB" w14:paraId="28F2E3E2"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395B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мягколиственным</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253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8E1D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DB0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CA6D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9163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617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D87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14720</w:t>
            </w:r>
          </w:p>
        </w:tc>
      </w:tr>
      <w:tr w:rsidR="00983ABB" w:rsidRPr="00983ABB" w14:paraId="1ADB566A" w14:textId="77777777" w:rsidTr="00983ABB">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D0E2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Земли, нуждающиеся в лесоразведении</w:t>
            </w:r>
            <w:r w:rsidRPr="00983ABB">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39D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C28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D35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A1CD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0ED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4AA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F89E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r>
    </w:tbl>
    <w:p w14:paraId="6B8EEA0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64B4563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Естественное лесовосстановление вследствие природных процессов может планироваться на территории лесничества в местах с наличием подроста лесных древесных пород в количестве не менее чем установлено правилами лесовосстановления для отнесения молодняков к землям, занятым лесными насаждениями, на землях следующих категорий: гари, вырубки прошлых лет, прогалины.</w:t>
      </w:r>
    </w:p>
    <w:p w14:paraId="755BA59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Естественное лесовосстановление вследствие природных процессов не может планироваться на лесосеках предстоящего периода.</w:t>
      </w:r>
    </w:p>
    <w:p w14:paraId="57EC5B2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Создание лесных культур на не покрытых лесом землях рекомендуется проводить в соответствии с «Руководством по проведению лесовосстановительных работ на Дальнем Востоке», Хабаровск, 2003 г., в части, не противоречащей Правилам лесовосстановления.</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lastRenderedPageBreak/>
        <w:br/>
      </w:r>
    </w:p>
    <w:p w14:paraId="21711A1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41 - Применяемые технологические схемы (карты) создания лесных культур</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788"/>
        <w:gridCol w:w="2691"/>
        <w:gridCol w:w="1457"/>
        <w:gridCol w:w="1348"/>
        <w:gridCol w:w="2071"/>
      </w:tblGrid>
      <w:tr w:rsidR="00983ABB" w:rsidRPr="00983ABB" w14:paraId="0A322950" w14:textId="77777777" w:rsidTr="00983ABB">
        <w:trPr>
          <w:trHeight w:val="15"/>
        </w:trPr>
        <w:tc>
          <w:tcPr>
            <w:tcW w:w="1848" w:type="dxa"/>
            <w:hideMark/>
          </w:tcPr>
          <w:p w14:paraId="0B01DB8A" w14:textId="77777777" w:rsidR="00983ABB" w:rsidRPr="00983ABB" w:rsidRDefault="00983ABB" w:rsidP="00983ABB">
            <w:pPr>
              <w:spacing w:line="254" w:lineRule="auto"/>
              <w:rPr>
                <w:rFonts w:ascii="Arial" w:eastAsia="Times New Roman" w:hAnsi="Arial" w:cs="Arial"/>
                <w:sz w:val="24"/>
                <w:szCs w:val="24"/>
                <w:lang w:eastAsia="ru-RU"/>
              </w:rPr>
            </w:pPr>
          </w:p>
        </w:tc>
        <w:tc>
          <w:tcPr>
            <w:tcW w:w="3511" w:type="dxa"/>
            <w:hideMark/>
          </w:tcPr>
          <w:p w14:paraId="614FFD0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54AB8CE0"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54484D35"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218" w:type="dxa"/>
            <w:hideMark/>
          </w:tcPr>
          <w:p w14:paraId="74C6D04E"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3C2308D3"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7A7F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Номер РТК в таксационном описании и проектных ведомостях</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3C0F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Характеристика земель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F995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Рельеф</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A09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Культи-</w:t>
            </w:r>
            <w:r w:rsidRPr="00983ABB">
              <w:rPr>
                <w:rFonts w:ascii="Times New Roman" w:eastAsia="Times New Roman" w:hAnsi="Times New Roman" w:cs="Times New Roman"/>
                <w:sz w:val="24"/>
                <w:szCs w:val="24"/>
                <w:lang w:eastAsia="ru-RU"/>
              </w:rPr>
              <w:br/>
              <w:t>вируемая</w:t>
            </w:r>
            <w:r w:rsidRPr="00983ABB">
              <w:rPr>
                <w:rFonts w:ascii="Times New Roman" w:eastAsia="Times New Roman" w:hAnsi="Times New Roman" w:cs="Times New Roman"/>
                <w:sz w:val="24"/>
                <w:szCs w:val="24"/>
                <w:lang w:eastAsia="ru-RU"/>
              </w:rPr>
              <w:br/>
              <w:t>порода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EDF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Номер техно-логической схемы в “Руководстве...”</w:t>
            </w:r>
          </w:p>
        </w:tc>
      </w:tr>
      <w:tr w:rsidR="00983ABB" w:rsidRPr="00983ABB" w14:paraId="042DCC94"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648A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E7C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Рядовые лесные культуры на не покрытых лесом землях</w:t>
            </w:r>
          </w:p>
        </w:tc>
      </w:tr>
      <w:tr w:rsidR="00983ABB" w:rsidRPr="00983ABB" w14:paraId="60830A0C"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DED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0403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Вырубки с количеством пней до 600 шт. на 1 га, гари, пустыри с сухостоем и захламленностью</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CB5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до 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B036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r w:rsidRPr="00983ABB">
              <w:rPr>
                <w:rFonts w:ascii="Times New Roman" w:eastAsia="Times New Roman" w:hAnsi="Times New Roman" w:cs="Times New Roman"/>
                <w:sz w:val="24"/>
                <w:szCs w:val="24"/>
                <w:lang w:eastAsia="ru-RU"/>
              </w:rPr>
              <w:br/>
              <w:t>Е</w:t>
            </w:r>
            <w:r w:rsidRPr="00983ABB">
              <w:rPr>
                <w:rFonts w:ascii="Times New Roman" w:eastAsia="Times New Roman" w:hAnsi="Times New Roman" w:cs="Times New Roman"/>
                <w:sz w:val="24"/>
                <w:szCs w:val="24"/>
                <w:lang w:eastAsia="ru-RU"/>
              </w:rPr>
              <w:b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D75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r w:rsidRPr="00983ABB">
              <w:rPr>
                <w:rFonts w:ascii="Times New Roman" w:eastAsia="Times New Roman" w:hAnsi="Times New Roman" w:cs="Times New Roman"/>
                <w:sz w:val="24"/>
                <w:szCs w:val="24"/>
                <w:lang w:eastAsia="ru-RU"/>
              </w:rPr>
              <w:br/>
              <w:t>9, 10</w:t>
            </w:r>
            <w:r w:rsidRPr="00983ABB">
              <w:rPr>
                <w:rFonts w:ascii="Times New Roman" w:eastAsia="Times New Roman" w:hAnsi="Times New Roman" w:cs="Times New Roman"/>
                <w:sz w:val="24"/>
                <w:szCs w:val="24"/>
                <w:lang w:eastAsia="ru-RU"/>
              </w:rPr>
              <w:br/>
              <w:t>7, 8, 9, 11</w:t>
            </w:r>
          </w:p>
        </w:tc>
      </w:tr>
      <w:tr w:rsidR="00983ABB" w:rsidRPr="00983ABB" w14:paraId="7BE93646"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56A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702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4BF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13-20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C49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2EB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r>
      <w:tr w:rsidR="00983ABB" w:rsidRPr="00983ABB" w14:paraId="51706859"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40C1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1E2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339B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97B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EE69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r>
      <w:tr w:rsidR="00983ABB" w:rsidRPr="00983ABB" w14:paraId="71F13716"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FFB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09C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Пустыри, прогалины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505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до 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3AC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86E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r>
      <w:tr w:rsidR="00983ABB" w:rsidRPr="00983ABB" w14:paraId="26282CDE"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B4A9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87503"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DFA36"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4C8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A27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5, 6</w:t>
            </w:r>
          </w:p>
        </w:tc>
      </w:tr>
      <w:tr w:rsidR="00983ABB" w:rsidRPr="00983ABB" w14:paraId="45BE5AA7"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E03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886C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7A5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13-20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B19A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45D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r>
      <w:tr w:rsidR="00983ABB" w:rsidRPr="00983ABB" w14:paraId="5A24A67D"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896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ED0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Площади с избыточным увлажнением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5114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до 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3F2B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1F80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7, 8</w:t>
            </w:r>
          </w:p>
        </w:tc>
      </w:tr>
      <w:tr w:rsidR="00983ABB" w:rsidRPr="00983ABB" w14:paraId="25BD45AC"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3FEF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970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Ландшафтные лесные культуры на не покрытых лесом землях</w:t>
            </w:r>
          </w:p>
        </w:tc>
      </w:tr>
      <w:tr w:rsidR="00983ABB" w:rsidRPr="00983ABB" w14:paraId="64CED0DE"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696D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6DC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Все категории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50AA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до 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5F2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A7F3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r>
      <w:tr w:rsidR="00983ABB" w:rsidRPr="00983ABB" w14:paraId="6FD1F309"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FD2D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7FB5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2EB7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EFA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F15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r>
      <w:tr w:rsidR="00983ABB" w:rsidRPr="00983ABB" w14:paraId="42AE148F"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5986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3A1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Частичные культуры реконструкции (в коридорах)</w:t>
            </w:r>
          </w:p>
        </w:tc>
      </w:tr>
      <w:tr w:rsidR="00983ABB" w:rsidRPr="00983ABB" w14:paraId="464A8348"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779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E74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Малоценные молодняки мягколиственных пород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4FE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до 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436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r w:rsidRPr="00983ABB">
              <w:rPr>
                <w:rFonts w:ascii="Times New Roman" w:eastAsia="Times New Roman" w:hAnsi="Times New Roman" w:cs="Times New Roman"/>
                <w:sz w:val="24"/>
                <w:szCs w:val="24"/>
                <w:lang w:eastAsia="ru-RU"/>
              </w:rPr>
              <w:br/>
              <w:t>Е</w:t>
            </w:r>
            <w:r w:rsidRPr="00983ABB">
              <w:rPr>
                <w:rFonts w:ascii="Times New Roman" w:eastAsia="Times New Roman" w:hAnsi="Times New Roman" w:cs="Times New Roman"/>
                <w:sz w:val="24"/>
                <w:szCs w:val="24"/>
                <w:lang w:eastAsia="ru-RU"/>
              </w:rPr>
              <w:b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37A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1 2, 3</w:t>
            </w:r>
            <w:r w:rsidRPr="00983ABB">
              <w:rPr>
                <w:rFonts w:ascii="Times New Roman" w:eastAsia="Times New Roman" w:hAnsi="Times New Roman" w:cs="Times New Roman"/>
                <w:sz w:val="24"/>
                <w:szCs w:val="24"/>
                <w:lang w:eastAsia="ru-RU"/>
              </w:rPr>
              <w:br/>
              <w:t>нет</w:t>
            </w:r>
            <w:r w:rsidRPr="00983ABB">
              <w:rPr>
                <w:rFonts w:ascii="Times New Roman" w:eastAsia="Times New Roman" w:hAnsi="Times New Roman" w:cs="Times New Roman"/>
                <w:sz w:val="24"/>
                <w:szCs w:val="24"/>
                <w:lang w:eastAsia="ru-RU"/>
              </w:rPr>
              <w:br/>
              <w:t>нет</w:t>
            </w:r>
          </w:p>
        </w:tc>
      </w:tr>
      <w:tr w:rsidR="00983ABB" w:rsidRPr="00983ABB" w14:paraId="223C4C0A"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B2A3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F374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87A9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13-20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36D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F9F3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r>
      <w:tr w:rsidR="00983ABB" w:rsidRPr="00983ABB" w14:paraId="240FEFE2"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DD88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9668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FF414"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3A0B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8A9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r>
      <w:tr w:rsidR="00983ABB" w:rsidRPr="00983ABB" w14:paraId="6C7BF638"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2693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B8B6B"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06E4C"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43F1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420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r>
      <w:tr w:rsidR="00983ABB" w:rsidRPr="00983ABB" w14:paraId="56CF6CD6"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1A44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7FA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Культуры ландшафтные под пологом</w:t>
            </w:r>
          </w:p>
        </w:tc>
      </w:tr>
      <w:tr w:rsidR="00983ABB" w:rsidRPr="00983ABB" w14:paraId="691304D0"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F404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2E620"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321C7"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3CC6D" w14:textId="77777777" w:rsidR="00983ABB" w:rsidRPr="00983ABB" w:rsidRDefault="00983ABB" w:rsidP="00983ABB">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63243" w14:textId="77777777" w:rsidR="00983ABB" w:rsidRPr="00983ABB" w:rsidRDefault="00983ABB" w:rsidP="00983ABB">
            <w:pPr>
              <w:spacing w:after="0" w:line="276" w:lineRule="auto"/>
              <w:rPr>
                <w:rFonts w:ascii="Calibri" w:eastAsia="Calibri" w:hAnsi="Calibri" w:cs="Times New Roman"/>
                <w:sz w:val="20"/>
                <w:szCs w:val="20"/>
                <w:lang w:eastAsia="ru-RU"/>
              </w:rPr>
            </w:pPr>
          </w:p>
        </w:tc>
      </w:tr>
      <w:tr w:rsidR="00983ABB" w:rsidRPr="00983ABB" w14:paraId="56F90E6C"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C7C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F0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Низкополнотные насаждения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749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склоны до 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E3B2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r w:rsidRPr="00983ABB">
              <w:rPr>
                <w:rFonts w:ascii="Times New Roman" w:eastAsia="Times New Roman" w:hAnsi="Times New Roman" w:cs="Times New Roman"/>
                <w:sz w:val="24"/>
                <w:szCs w:val="24"/>
                <w:lang w:eastAsia="ru-RU"/>
              </w:rPr>
              <w:br/>
              <w:t>Л</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F32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r w:rsidRPr="00983ABB">
              <w:rPr>
                <w:rFonts w:ascii="Times New Roman" w:eastAsia="Times New Roman" w:hAnsi="Times New Roman" w:cs="Times New Roman"/>
                <w:sz w:val="24"/>
                <w:szCs w:val="24"/>
                <w:lang w:eastAsia="ru-RU"/>
              </w:rPr>
              <w:br/>
              <w:t>нет</w:t>
            </w:r>
          </w:p>
        </w:tc>
      </w:tr>
      <w:tr w:rsidR="00983ABB" w:rsidRPr="00983ABB" w14:paraId="78E39B1A"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B361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7D5D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Лесные культуры под пологом</w:t>
            </w:r>
          </w:p>
        </w:tc>
      </w:tr>
      <w:tr w:rsidR="00983ABB" w:rsidRPr="00983ABB" w14:paraId="17DBE368"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23A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22C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Насаждения кедровых типов леса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36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любые склоны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445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7CD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r>
    </w:tbl>
    <w:p w14:paraId="69AFDDE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1AE1C27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42 - Рекомендуемые типы лесных культур</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572"/>
        <w:gridCol w:w="1470"/>
        <w:gridCol w:w="1023"/>
        <w:gridCol w:w="1063"/>
        <w:gridCol w:w="849"/>
        <w:gridCol w:w="1566"/>
        <w:gridCol w:w="1812"/>
      </w:tblGrid>
      <w:tr w:rsidR="00983ABB" w:rsidRPr="00983ABB" w14:paraId="416CB12A" w14:textId="77777777" w:rsidTr="00983ABB">
        <w:trPr>
          <w:trHeight w:val="15"/>
        </w:trPr>
        <w:tc>
          <w:tcPr>
            <w:tcW w:w="1848" w:type="dxa"/>
            <w:hideMark/>
          </w:tcPr>
          <w:p w14:paraId="61ED0765" w14:textId="77777777" w:rsidR="00983ABB" w:rsidRPr="00983ABB" w:rsidRDefault="00983ABB" w:rsidP="00983ABB">
            <w:pPr>
              <w:spacing w:line="254" w:lineRule="auto"/>
              <w:rPr>
                <w:rFonts w:ascii="Arial" w:eastAsia="Times New Roman" w:hAnsi="Arial" w:cs="Arial"/>
                <w:sz w:val="24"/>
                <w:szCs w:val="24"/>
                <w:lang w:eastAsia="ru-RU"/>
              </w:rPr>
            </w:pPr>
          </w:p>
        </w:tc>
        <w:tc>
          <w:tcPr>
            <w:tcW w:w="3326" w:type="dxa"/>
            <w:hideMark/>
          </w:tcPr>
          <w:p w14:paraId="5D419D2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294" w:type="dxa"/>
            <w:hideMark/>
          </w:tcPr>
          <w:p w14:paraId="3937F8B4"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334CE90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478" w:type="dxa"/>
            <w:hideMark/>
          </w:tcPr>
          <w:p w14:paraId="2895ABD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1848" w:type="dxa"/>
            <w:hideMark/>
          </w:tcPr>
          <w:p w14:paraId="10EECE5F"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033" w:type="dxa"/>
            <w:hideMark/>
          </w:tcPr>
          <w:p w14:paraId="346FD5E0"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1FC6D448"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57A5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Номер РТК в таксационном описании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32C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Подготовка почвы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0177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Культи-</w:t>
            </w:r>
            <w:r w:rsidRPr="00983ABB">
              <w:rPr>
                <w:rFonts w:ascii="Times New Roman" w:eastAsia="Times New Roman" w:hAnsi="Times New Roman" w:cs="Times New Roman"/>
                <w:sz w:val="24"/>
                <w:szCs w:val="24"/>
                <w:lang w:eastAsia="ru-RU"/>
              </w:rPr>
              <w:br/>
              <w:t>виру-емая</w:t>
            </w:r>
            <w:r w:rsidRPr="00983ABB">
              <w:rPr>
                <w:rFonts w:ascii="Times New Roman" w:eastAsia="Times New Roman" w:hAnsi="Times New Roman" w:cs="Times New Roman"/>
                <w:sz w:val="24"/>
                <w:szCs w:val="24"/>
                <w:lang w:eastAsia="ru-RU"/>
              </w:rPr>
              <w:br/>
              <w:t>порода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18B6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Расстоя-ние между рядами/ в ряду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D870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Кол-во расте-ний</w:t>
            </w:r>
            <w:r w:rsidRPr="00983ABB">
              <w:rPr>
                <w:rFonts w:ascii="Times New Roman" w:eastAsia="Times New Roman" w:hAnsi="Times New Roman" w:cs="Times New Roman"/>
                <w:sz w:val="24"/>
                <w:szCs w:val="24"/>
                <w:lang w:eastAsia="ru-RU"/>
              </w:rPr>
              <w:br/>
              <w:t>на 1 га,</w:t>
            </w:r>
            <w:r w:rsidRPr="00983ABB">
              <w:rPr>
                <w:rFonts w:ascii="Times New Roman" w:eastAsia="Times New Roman" w:hAnsi="Times New Roman" w:cs="Times New Roman"/>
                <w:sz w:val="24"/>
                <w:szCs w:val="24"/>
                <w:lang w:eastAsia="ru-RU"/>
              </w:rPr>
              <w:br/>
              <w:t>тыс. шт.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0AE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Способ производства, лесопосад.</w:t>
            </w:r>
            <w:r w:rsidRPr="00983ABB">
              <w:rPr>
                <w:rFonts w:ascii="Times New Roman" w:eastAsia="Times New Roman" w:hAnsi="Times New Roman" w:cs="Times New Roman"/>
                <w:sz w:val="24"/>
                <w:szCs w:val="24"/>
                <w:lang w:eastAsia="ru-RU"/>
              </w:rPr>
              <w:br/>
              <w:t>техника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B3BE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Уходы агротехнические</w:t>
            </w:r>
          </w:p>
        </w:tc>
      </w:tr>
      <w:tr w:rsidR="00983ABB" w:rsidRPr="00983ABB" w14:paraId="2DA8A0CC"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A983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D2E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Рядовые лесные культуры на не покрытых лесом землях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1702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BB8A277"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D8C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19AD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Расчистка полос МРП-2 шириной 2 м, между рядами 3,5-5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D3F8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C1F8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32C8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01B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 2-3-летних сеянцев или саженцев (3+2), МЛУ-1А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54D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Однокртный на 2-й год или без ухода</w:t>
            </w:r>
          </w:p>
        </w:tc>
      </w:tr>
      <w:tr w:rsidR="00983ABB" w:rsidRPr="00983ABB" w14:paraId="386EC7D4"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D8D6B"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701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 же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973A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724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83F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9FAF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w:t>
            </w:r>
            <w:r w:rsidRPr="00983ABB">
              <w:rPr>
                <w:rFonts w:ascii="Times New Roman" w:eastAsia="Times New Roman" w:hAnsi="Times New Roman" w:cs="Times New Roman"/>
                <w:sz w:val="24"/>
                <w:szCs w:val="24"/>
                <w:lang w:eastAsia="ru-RU"/>
              </w:rPr>
              <w:br/>
              <w:t>3-летних сеянцев или саженцев (3+2) МЛУ-1А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E67B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 же</w:t>
            </w:r>
          </w:p>
        </w:tc>
      </w:tr>
      <w:tr w:rsidR="00983ABB" w:rsidRPr="00983ABB" w14:paraId="48FB0786"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4E7C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CBD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Расчистка полос бульдозером шириной 3 м. Напашка полос плугом ПКЛ-70. Боронование полос БДТ-2,2.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843E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11F3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4,5/0,7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6C9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FF75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w:t>
            </w:r>
            <w:r w:rsidRPr="00983ABB">
              <w:rPr>
                <w:rFonts w:ascii="Times New Roman" w:eastAsia="Times New Roman" w:hAnsi="Times New Roman" w:cs="Times New Roman"/>
                <w:sz w:val="24"/>
                <w:szCs w:val="24"/>
                <w:lang w:eastAsia="ru-RU"/>
              </w:rPr>
              <w:br/>
              <w:t>2-3-летних сеянцев СБН-1А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1CA4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Двухкратный, КЛБ-1,7</w:t>
            </w:r>
          </w:p>
        </w:tc>
      </w:tr>
      <w:tr w:rsidR="00983ABB" w:rsidRPr="00983ABB" w14:paraId="447E52D3"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C7C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D2F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Подготовка площадок 0,3х0,3 м мотыгой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C5A7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84C1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D0B8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FA11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w:t>
            </w:r>
            <w:r w:rsidRPr="00983ABB">
              <w:rPr>
                <w:rFonts w:ascii="Times New Roman" w:eastAsia="Times New Roman" w:hAnsi="Times New Roman" w:cs="Times New Roman"/>
                <w:sz w:val="24"/>
                <w:szCs w:val="24"/>
                <w:lang w:eastAsia="ru-RU"/>
              </w:rPr>
              <w:br/>
              <w:t>2-3-летних сеянцев или саженцев (3+2), вручную</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3DC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Однократный или без ухода</w:t>
            </w:r>
          </w:p>
        </w:tc>
      </w:tr>
      <w:tr w:rsidR="00983ABB" w:rsidRPr="00983ABB" w14:paraId="5022531F"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C3860"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B9EE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 же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BF0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8AC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5B6C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0C34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w:t>
            </w:r>
            <w:r w:rsidRPr="00983ABB">
              <w:rPr>
                <w:rFonts w:ascii="Times New Roman" w:eastAsia="Times New Roman" w:hAnsi="Times New Roman" w:cs="Times New Roman"/>
                <w:sz w:val="24"/>
                <w:szCs w:val="24"/>
                <w:lang w:eastAsia="ru-RU"/>
              </w:rPr>
              <w:br/>
              <w:t>2-3-летних сеянцев вручную</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091B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Двухкратный</w:t>
            </w:r>
          </w:p>
        </w:tc>
      </w:tr>
      <w:tr w:rsidR="00983ABB" w:rsidRPr="00983ABB" w14:paraId="5EFDCF3C"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BB6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6C80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Нарезка канав ПКЛН-500А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43AB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C47B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6/1,</w:t>
            </w:r>
            <w:r w:rsidRPr="00983ABB">
              <w:rPr>
                <w:rFonts w:ascii="Times New Roman" w:eastAsia="Times New Roman" w:hAnsi="Times New Roman" w:cs="Times New Roman"/>
                <w:sz w:val="24"/>
                <w:szCs w:val="24"/>
                <w:lang w:eastAsia="ru-RU"/>
              </w:rPr>
              <w:br/>
              <w:t>2 ряда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8A9F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A10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w:t>
            </w:r>
            <w:r w:rsidRPr="00983ABB">
              <w:rPr>
                <w:rFonts w:ascii="Times New Roman" w:eastAsia="Times New Roman" w:hAnsi="Times New Roman" w:cs="Times New Roman"/>
                <w:sz w:val="24"/>
                <w:szCs w:val="24"/>
                <w:lang w:eastAsia="ru-RU"/>
              </w:rPr>
              <w:br/>
              <w:t>2-3-летних сеянцев СЛ-2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A43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Однократный</w:t>
            </w:r>
          </w:p>
        </w:tc>
      </w:tr>
      <w:tr w:rsidR="00983ABB" w:rsidRPr="00983ABB" w14:paraId="15FCDB7F"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42349"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A965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Ландшафтные лесные культуры на не покрытых лесом землях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653E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E46074A"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D5B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нет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F7E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Площадками вручную бессистемно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674F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2957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D50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316A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 саженцев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9C3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Однократный или без ухода</w:t>
            </w:r>
          </w:p>
        </w:tc>
      </w:tr>
      <w:tr w:rsidR="00983ABB" w:rsidRPr="00983ABB" w14:paraId="18FECCA3"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28A7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780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То же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5C29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6E629"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87B8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6B7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 3-х-летних сеянцев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2B5A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Однократный</w:t>
            </w:r>
          </w:p>
        </w:tc>
      </w:tr>
      <w:tr w:rsidR="00983ABB" w:rsidRPr="00983ABB" w14:paraId="754C7784"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D595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8329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Частичные культуры реконструкции (в коридорах)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8E31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3E31710"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1E9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5F3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Разрубка или расчистка коридоров бульдозером или кусторезом шириной 3-4 м через 5-8 м. Вспашка всвал ПКЛ-70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DAE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 Е, 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715D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D6A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9C2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 сеянцев или саженцев, МЛУ-1А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62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Однокртный или без ухода</w:t>
            </w:r>
          </w:p>
        </w:tc>
      </w:tr>
      <w:tr w:rsidR="00983ABB" w:rsidRPr="00983ABB" w14:paraId="58458E98"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89B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2A8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Разрубка или расчистка коридоров без нарушения дернины вдоль склона шириной 3-4 м через 5-8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94D3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 Е, 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3EC2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8793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E874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 укрупненных сеянцев или саженцев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94C6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Однократный</w:t>
            </w:r>
          </w:p>
        </w:tc>
      </w:tr>
      <w:tr w:rsidR="00983ABB" w:rsidRPr="00983ABB" w14:paraId="66013561"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C425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B18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Культуры ландшафтные под пологом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B503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E0E78E8"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9BD8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9B8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Площадками вручную бессистемно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9C76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 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394E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5587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067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 укрупненных сеянцев или саженцев вручную</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782B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Однократный</w:t>
            </w:r>
          </w:p>
        </w:tc>
      </w:tr>
      <w:tr w:rsidR="00983ABB" w:rsidRPr="00983ABB" w14:paraId="42D8C61D"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1084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6E41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Лесные культуры под пологом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C92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2689CAB" w14:textId="77777777" w:rsidTr="00983ABB">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5192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E0F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Площадками 0,3х0,3 вдоль визиров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A22B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3CA0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999A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56D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Посадка сеянцев или саженцев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922C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Однократный</w:t>
            </w:r>
          </w:p>
        </w:tc>
      </w:tr>
    </w:tbl>
    <w:p w14:paraId="524EF43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39FB75E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Для искусственного и комбинированного лесовосстановления используется посадочный материал, соответствующий критериям и требованиям, указанным в приложении к Правилам лесовосстановления для данного лесорастительного района. Допускается применять посадочный материал возраста ниже указанного в </w:t>
      </w:r>
      <w:r w:rsidRPr="00983ABB">
        <w:rPr>
          <w:rFonts w:ascii="Arial" w:eastAsia="Times New Roman" w:hAnsi="Arial" w:cs="Arial"/>
          <w:sz w:val="24"/>
          <w:szCs w:val="24"/>
          <w:lang w:eastAsia="ru-RU"/>
        </w:rPr>
        <w:lastRenderedPageBreak/>
        <w:t>приложении к Правилам лесовосстановления, при соответствии его требованиям по высоте и диаметру стволика у корневой шейки.</w:t>
      </w:r>
    </w:p>
    <w:p w14:paraId="7EE7519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создания условий для качественного выполнения всех последующих технологических операций, а также для уменьшения пожарной опасности и улучшения санитарного состояния лесных культур проводится подготовка лесного участка для создания лесных культур.</w:t>
      </w:r>
    </w:p>
    <w:p w14:paraId="0B3322C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Подготовка лесного участка к созданию лесных культур включает:</w:t>
      </w:r>
    </w:p>
    <w:p w14:paraId="43C9A98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маркировку линий будущих рядов лесных культур или полос обработки почвы и обозначение мест, опасных для работы техники;</w:t>
      </w:r>
    </w:p>
    <w:p w14:paraId="2A7937D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сплошную или полосную (частичную) расчистку площади от валежной древесины, камней, нежелательной древесной растительности, мелких пней, стволов усохших деревьев;</w:t>
      </w:r>
    </w:p>
    <w:p w14:paraId="076136B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корчевку пней, препятствующих движению техники или уменьшение их высоты до уровня, не препятствующего движению техники;</w:t>
      </w:r>
    </w:p>
    <w:p w14:paraId="377CAFA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планировку поверхности лесного участка, при необходимости проведение мелиоративных работ, нарезку террас на склонах;</w:t>
      </w:r>
    </w:p>
    <w:p w14:paraId="456B2A6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необходимости - предварительную борьбу с вредными почвенными организмами.</w:t>
      </w:r>
    </w:p>
    <w:p w14:paraId="3B45921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заболоченных, избыточно увлажненных почвах - проведение осушительных мероприятий.</w:t>
      </w:r>
    </w:p>
    <w:p w14:paraId="770382A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Предполагается проведение частичной механической обработки почвы путем полосной вспашки или нарезки борозд на склонах до 12°, при этом обеспечивается их прямолинейность и параллельность. На склонах выше 12° обработка почвы проводится вручную площадками. Допускается создание лесных культур без предварительной обработки почвы на хорошо очищенных вырубках при отсутствии опасности возобновления быстрорастущих лесных насаждений малоценных древесных пород и при условии крупномерного посадочного материала.</w:t>
      </w:r>
    </w:p>
    <w:p w14:paraId="5CB8473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Особенности обработки почвы, посадки, уходов за культурами и дополнений, в зависимости от категорий лесокультурных площадей, описаны в «Руководстве по проведению лесовосстановительных работ на Дальнем Востоке», Хабаровск, 2003 г. Это же руководство следует использовать при выполнении работ по содействию естественному возобновлению леса методом минерализации почвы и методом сохранения подроста при лесозаготовках.</w:t>
      </w:r>
    </w:p>
    <w:p w14:paraId="2491D1B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большинстве случаев лучшим сроком посадки и посева лесных культур является ранняя весна, до начала распускания почек.</w:t>
      </w:r>
    </w:p>
    <w:p w14:paraId="092647A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предотвращения зарастания поверхности почвы сорной травянистой и древесно-кустарниковой растительностью, накопления влаги в почве, проводится агротехнический и лесоводственный уходы за лесными культурами.</w:t>
      </w:r>
    </w:p>
    <w:p w14:paraId="1C98593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 агротехническому уходу относятся:</w:t>
      </w:r>
    </w:p>
    <w:p w14:paraId="1BA2802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ручная оправка растений от завала травой и почвой, заноса песком, размыва и выдувания почвы, выжимания морозом;</w:t>
      </w:r>
    </w:p>
    <w:p w14:paraId="4419FE8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рыхление почвы с одновременным уничтожением травянистой и древесной растительности в рядах культур и междурядьях;</w:t>
      </w:r>
    </w:p>
    <w:p w14:paraId="34455B2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дополнение лесных культур, подкормка минеральными удобрениями и полив лесных культур.</w:t>
      </w:r>
    </w:p>
    <w:p w14:paraId="63C6BB2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К лесоводственному уходу относятся:</w:t>
      </w:r>
    </w:p>
    <w:p w14:paraId="5A07057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уничтожение или предупреждение появления травянистой и нежелательной древесной растительности;</w:t>
      </w:r>
    </w:p>
    <w:p w14:paraId="5A6A4DF9"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xml:space="preserve">Из уходов за культурами наибольшее значение имеют весенняя оправка сеянцев и уничтожение травянистой растительности. Конкретное количество уходов устанавливается на месте после осмотра состояния посадок в натуре. В </w:t>
      </w:r>
      <w:r w:rsidRPr="00983ABB">
        <w:rPr>
          <w:rFonts w:ascii="Arial" w:eastAsia="Times New Roman" w:hAnsi="Arial" w:cs="Arial"/>
          <w:sz w:val="24"/>
          <w:szCs w:val="24"/>
          <w:lang w:eastAsia="ru-RU"/>
        </w:rPr>
        <w:lastRenderedPageBreak/>
        <w:t>среднем проектируется однократный уход. Механизированную прополку рядков культур рекомендуется проводить культиватором КЛБ-1,7. На участках, где имеется возобновление лиственных пород (осина, береза, ольха), необходимо обязательно убирать деревья, угнетающие культивируемую породу.</w:t>
      </w:r>
    </w:p>
    <w:p w14:paraId="3B3E20D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Применение химических средств для борьбы с сорной травянистой и нежелательной лесной древесной растительностью допускается в исключительных случаях с учетом охраны окружающей среды в соответствии с законодательством Российской Федерации.</w:t>
      </w:r>
    </w:p>
    <w:p w14:paraId="597E108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Помимо агротехнических уходов за культурами, на 3-5 год после посадки, как правило, требуется проведение лесоводственного ухода - рубки поросли лиственных пород и кустарника.</w:t>
      </w:r>
    </w:p>
    <w:p w14:paraId="544DB92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Дополнению (посадке взамен погибших растений) подлежат лесные культуры с приживаемостью 25 - 85%. Дополнение проводится в количестве, обеспечивающем количество деревьев главных пород, установленных в таблице 1 приложения 18 к Правилам лесовосстановления.</w:t>
      </w:r>
    </w:p>
    <w:p w14:paraId="44C4F56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Оценка приживаемости лесных культур определяется выраженным в процентах отношением числа посадочных мест с сохранившимися растениями к общему числу посадочных мест, учтенных на пробной площади.</w:t>
      </w:r>
    </w:p>
    <w:p w14:paraId="5306F09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Густота и размещение растений определяются на пробных площадях или учетных отрезках рядов лесных культур, расположенных через равные расстояния по диагонали лесного участка. В пробную площадь должны входить не менее 4 рядов главной лесной древесной породы и все варианты смешения пород, представленные на участке.</w:t>
      </w:r>
    </w:p>
    <w:p w14:paraId="4C47D27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На лесных участках размером до 3 гектаров учитывается не менее 5% площади или количества посадочных (посевных) мест, от 4 до 5 гектаров - не менее 4%, от 6 до 10 гектаров - не менее 3%, от 11 до 50 гектаров - не менее 2%, от 50 до 100 гектаров - не менее 1,5%, 100 гектаров и более - не менее 1%.</w:t>
      </w:r>
    </w:p>
    <w:p w14:paraId="7A61759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Площади лесных участков, на которых проведено искусственное и (или) комбинированное лесовосстановление, относятся к землям, занятым лесными насаждениями, при достижении лесными растениями параметров главной лесной древесной породы, указанных в таблице 1 приложения к Правилам лесовосстановления.</w:t>
      </w:r>
    </w:p>
    <w:p w14:paraId="07E83C2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Лесовосстановление на территории лесничества должно осуществляться в строгом соответствии с Правилами лесовосстановления.</w:t>
      </w:r>
    </w:p>
    <w:p w14:paraId="735977F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Из статьи 65 Лесного кодекса Российской Федерации следует, что лесное семеноводство осуществляется в соответствии с Федеральным законом от 17.12.1997 N 149-ФЗ «О семеноводстве» и лесным кодексом Российской Федерации.</w:t>
      </w:r>
    </w:p>
    <w:p w14:paraId="4A5C34F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целях лесного семеноводства осуществляются:</w:t>
      </w:r>
    </w:p>
    <w:p w14:paraId="4E68D9D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лесосеменное районирование;</w:t>
      </w:r>
    </w:p>
    <w:p w14:paraId="277A25D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создание и выделение объектов лесного семеноводства (лесосеменных плантаций, постоянных лесосеменных участков и подобных объектов);</w:t>
      </w:r>
    </w:p>
    <w:p w14:paraId="1409571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формирование федерального фонда семян лесных растений;</w:t>
      </w:r>
      <w:r w:rsidRPr="00983ABB">
        <w:rPr>
          <w:rFonts w:ascii="Arial" w:eastAsia="Times New Roman" w:hAnsi="Arial" w:cs="Arial"/>
          <w:sz w:val="24"/>
          <w:szCs w:val="24"/>
          <w:lang w:eastAsia="ru-RU"/>
        </w:rPr>
        <w:br/>
      </w:r>
    </w:p>
    <w:p w14:paraId="455E952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3.1) формирование и использование страховых фондов семян лесных растений;</w:t>
      </w:r>
    </w:p>
    <w:p w14:paraId="588CA87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4) семенной контроль в отношении семян лесных растений;</w:t>
      </w:r>
    </w:p>
    <w:p w14:paraId="27270ED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5) другие мероприятия по производству, заготовке, обработке, хранению, реализации, транспортировке и использованию семян лесных растений.</w:t>
      </w:r>
    </w:p>
    <w:p w14:paraId="2071C18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воспроизводстве лесов используются улучшенные и сортовые семена лесных растений или, если такие семена отсутствуют, нормальные семена лесных растений.</w:t>
      </w:r>
    </w:p>
    <w:p w14:paraId="471AF77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При воспроизводстве лесов используются улучшенные и сортовые семена лесных растений или, если такие семена отсутствуют, нормальные семена лесных растений.</w:t>
      </w:r>
    </w:p>
    <w:p w14:paraId="709487B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При воспроизводстве лесов не допускается применение нерайонированных семян лесных растений, а также семян лесных растений, посевные и иные качества которых не проверены.</w:t>
      </w:r>
    </w:p>
    <w:p w14:paraId="0D28530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Порядок использования районированных семян лесных растений основных лесных древесных пород и правила создания и выделения объектов лесного семеноводства (лесосеменных плантаций, постоянных лесосеменных участков и подобных объектов) устанавливаются уполномоченным федеральным органом исполнительной власти.</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5F04EBD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43 - Нормативы и параметры существующих и проектируемых объектов лесного семеноводства</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69"/>
        <w:gridCol w:w="1734"/>
        <w:gridCol w:w="2489"/>
        <w:gridCol w:w="2381"/>
        <w:gridCol w:w="2182"/>
      </w:tblGrid>
      <w:tr w:rsidR="00983ABB" w:rsidRPr="00983ABB" w14:paraId="28FFA1FF" w14:textId="77777777" w:rsidTr="00983ABB">
        <w:trPr>
          <w:trHeight w:val="15"/>
        </w:trPr>
        <w:tc>
          <w:tcPr>
            <w:tcW w:w="739" w:type="dxa"/>
            <w:hideMark/>
          </w:tcPr>
          <w:p w14:paraId="5AD92DFD" w14:textId="77777777" w:rsidR="00983ABB" w:rsidRPr="00983ABB" w:rsidRDefault="00983ABB" w:rsidP="00983ABB">
            <w:pPr>
              <w:spacing w:line="254" w:lineRule="auto"/>
              <w:rPr>
                <w:rFonts w:ascii="Arial" w:eastAsia="Times New Roman" w:hAnsi="Arial" w:cs="Arial"/>
                <w:sz w:val="24"/>
                <w:szCs w:val="24"/>
                <w:lang w:eastAsia="ru-RU"/>
              </w:rPr>
            </w:pPr>
          </w:p>
        </w:tc>
        <w:tc>
          <w:tcPr>
            <w:tcW w:w="1848" w:type="dxa"/>
            <w:hideMark/>
          </w:tcPr>
          <w:p w14:paraId="58C61F4C"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326" w:type="dxa"/>
            <w:hideMark/>
          </w:tcPr>
          <w:p w14:paraId="43AB7F06"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3511" w:type="dxa"/>
            <w:hideMark/>
          </w:tcPr>
          <w:p w14:paraId="2534EFE9"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2957" w:type="dxa"/>
            <w:hideMark/>
          </w:tcPr>
          <w:p w14:paraId="7AE4723E"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22676AB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F675A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w:t>
            </w:r>
            <w:r w:rsidRPr="00983ABB">
              <w:rPr>
                <w:rFonts w:ascii="Times New Roman" w:eastAsia="Times New Roman" w:hAnsi="Times New Roman" w:cs="Times New Roman"/>
                <w:sz w:val="24"/>
                <w:szCs w:val="24"/>
                <w:lang w:eastAsia="ru-RU"/>
              </w:rPr>
              <w:br/>
              <w:t>п/п</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0C3C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Наименование объектов лесного семеноводства</w:t>
            </w:r>
          </w:p>
        </w:tc>
        <w:tc>
          <w:tcPr>
            <w:tcW w:w="3326"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6B2A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Характеристика объектов лесного семеноводства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947AE8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Местоположение</w:t>
            </w:r>
          </w:p>
        </w:tc>
        <w:tc>
          <w:tcPr>
            <w:tcW w:w="295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FE5DF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Мероприятия (по годам)</w:t>
            </w:r>
          </w:p>
        </w:tc>
      </w:tr>
      <w:tr w:rsidR="00983ABB" w:rsidRPr="00983ABB" w14:paraId="01F7D180"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75480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59A0D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7D3A9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3D99D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4263B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r>
      <w:tr w:rsidR="00983ABB" w:rsidRPr="00983ABB" w14:paraId="7E8736E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B2CDE9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363039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Плюсовые</w:t>
            </w:r>
          </w:p>
          <w:p w14:paraId="288DC1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деревья</w:t>
            </w:r>
          </w:p>
          <w:p w14:paraId="614238F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лиственницы амурской</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nil"/>
              <w:right w:val="single" w:sz="6" w:space="0" w:color="000000"/>
            </w:tcBorders>
            <w:tcMar>
              <w:top w:w="0" w:type="dxa"/>
              <w:left w:w="94" w:type="dxa"/>
              <w:bottom w:w="0" w:type="dxa"/>
              <w:right w:w="94" w:type="dxa"/>
            </w:tcMar>
            <w:hideMark/>
          </w:tcPr>
          <w:p w14:paraId="448FD7F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Значительно превосходящие по одному или комплексу хозяйственно ценных признаков и свойств окружающие деревья одного с ними возраста и фенологической формы, растущие в тех же условиях. Обладают повышенными хозяйственными показателями при сравнении с другими рядом растущими деревьями</w:t>
            </w:r>
            <w:r w:rsidRPr="00983ABB">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5DB53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Капитоновское участковое лесничество</w:t>
            </w:r>
          </w:p>
          <w:p w14:paraId="6EFEC51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40 выдел 17</w:t>
            </w:r>
            <w:r w:rsidRPr="00983ABB">
              <w:rPr>
                <w:rFonts w:ascii="Times New Roman" w:eastAsia="Times New Roman" w:hAnsi="Times New Roman" w:cs="Times New Roman"/>
                <w:sz w:val="24"/>
                <w:szCs w:val="24"/>
                <w:lang w:eastAsia="ru-RU"/>
              </w:rPr>
              <w:br/>
            </w:r>
          </w:p>
        </w:tc>
        <w:tc>
          <w:tcPr>
            <w:tcW w:w="2957" w:type="dxa"/>
            <w:tcBorders>
              <w:top w:val="single" w:sz="6" w:space="0" w:color="000000"/>
              <w:left w:val="single" w:sz="6" w:space="0" w:color="000000"/>
              <w:bottom w:val="nil"/>
              <w:right w:val="single" w:sz="6" w:space="0" w:color="000000"/>
            </w:tcBorders>
            <w:tcMar>
              <w:top w:w="0" w:type="dxa"/>
              <w:left w:w="94" w:type="dxa"/>
              <w:bottom w:w="0" w:type="dxa"/>
              <w:right w:w="94" w:type="dxa"/>
            </w:tcMar>
          </w:tcPr>
          <w:p w14:paraId="3EDB0A3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p>
          <w:p w14:paraId="7423051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Проводят равномерное изреживание. Перед каждым приемом изреживания отбирают и отмечают в натуре семенные деревья - здоровые, лучшие по росту и форме ствола, строению и развитию крон, интенсивности плодоношения. При первом и последующих приемах изреживания убирают растения сопутствующих пород, сухостойные, отставшие в росте, неплодоносящие (начиная со второго приема) деревья главной породы, а также поврежденные </w:t>
            </w:r>
            <w:r w:rsidRPr="00983ABB">
              <w:rPr>
                <w:rFonts w:ascii="Times New Roman" w:eastAsia="Times New Roman" w:hAnsi="Times New Roman" w:cs="Times New Roman"/>
                <w:sz w:val="24"/>
                <w:szCs w:val="24"/>
                <w:lang w:eastAsia="ru-RU"/>
              </w:rPr>
              <w:lastRenderedPageBreak/>
              <w:t>вредителями и болезнями, с механическими повреждениями, кривоствольные, свилеватые. При первом наиболее интенсивном приеме изреживания допускается вырубать от 50 до 60% деревьев. При последующих приемах изреживания удаляют от 25 до 50% оставшихся деревьев.</w:t>
            </w:r>
            <w:r w:rsidRPr="00983ABB">
              <w:rPr>
                <w:rFonts w:ascii="Times New Roman" w:eastAsia="Times New Roman" w:hAnsi="Times New Roman" w:cs="Times New Roman"/>
                <w:sz w:val="24"/>
                <w:szCs w:val="24"/>
                <w:lang w:eastAsia="ru-RU"/>
              </w:rPr>
              <w:br/>
            </w:r>
          </w:p>
        </w:tc>
      </w:tr>
      <w:tr w:rsidR="00983ABB" w:rsidRPr="00983ABB" w14:paraId="45D00D7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51CC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2</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2403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Плюсовые</w:t>
            </w:r>
          </w:p>
          <w:p w14:paraId="0DA506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деревья</w:t>
            </w:r>
          </w:p>
          <w:p w14:paraId="0F01DC8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кедра</w:t>
            </w:r>
          </w:p>
          <w:p w14:paraId="557617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корейского</w:t>
            </w:r>
            <w:r w:rsidRPr="00983ABB">
              <w:rPr>
                <w:rFonts w:ascii="Times New Roman" w:eastAsia="Times New Roman" w:hAnsi="Times New Roman" w:cs="Times New Roman"/>
                <w:sz w:val="24"/>
                <w:szCs w:val="24"/>
                <w:lang w:eastAsia="ru-RU"/>
              </w:rPr>
              <w:br/>
            </w:r>
          </w:p>
        </w:tc>
        <w:tc>
          <w:tcPr>
            <w:tcW w:w="3326"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2E7F281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3114C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 участковое лесничество</w:t>
            </w:r>
          </w:p>
          <w:p w14:paraId="78F5FE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147 выдел 8; квартал 150 выделы 7, 8;</w:t>
            </w:r>
          </w:p>
          <w:p w14:paraId="10283B7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151 выделы 1, 3, 5, 6;</w:t>
            </w:r>
          </w:p>
          <w:p w14:paraId="727EFAA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152 выдел 2;</w:t>
            </w:r>
          </w:p>
          <w:p w14:paraId="0C62ED7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153 выдел 5;</w:t>
            </w:r>
          </w:p>
          <w:p w14:paraId="4A3D314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156 выделы 2, 3, 6, 7;</w:t>
            </w:r>
          </w:p>
          <w:p w14:paraId="2897F6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157 выделы 3, 4, 6;</w:t>
            </w:r>
          </w:p>
          <w:p w14:paraId="68DDAB7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162 выдел 10</w:t>
            </w:r>
            <w:r w:rsidRPr="00983ABB">
              <w:rPr>
                <w:rFonts w:ascii="Times New Roman" w:eastAsia="Times New Roman" w:hAnsi="Times New Roman" w:cs="Times New Roman"/>
                <w:sz w:val="24"/>
                <w:szCs w:val="24"/>
                <w:lang w:eastAsia="ru-RU"/>
              </w:rPr>
              <w:br/>
            </w:r>
          </w:p>
        </w:tc>
        <w:tc>
          <w:tcPr>
            <w:tcW w:w="2957" w:type="dxa"/>
            <w:tcBorders>
              <w:top w:val="nil"/>
              <w:left w:val="single" w:sz="6" w:space="0" w:color="000000"/>
              <w:bottom w:val="nil"/>
              <w:right w:val="single" w:sz="6" w:space="0" w:color="000000"/>
            </w:tcBorders>
            <w:tcMar>
              <w:top w:w="0" w:type="dxa"/>
              <w:left w:w="94" w:type="dxa"/>
              <w:bottom w:w="0" w:type="dxa"/>
              <w:right w:w="94" w:type="dxa"/>
            </w:tcMar>
            <w:hideMark/>
          </w:tcPr>
          <w:p w14:paraId="1B0910A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05B83E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A1564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D790AD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ЛГР кедра корейского</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A284E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Участок леса, типичный по своим фитоценотическим, лесоводственным и лесорастительным показателям для данного природно-климатического региона. Выделен в целях сохранения генофонда</w:t>
            </w:r>
            <w:r w:rsidRPr="00983ABB">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D213E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 участковое лесничество</w:t>
            </w:r>
          </w:p>
          <w:p w14:paraId="565220F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147 выделы 1 - 8;</w:t>
            </w:r>
          </w:p>
          <w:p w14:paraId="27C694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150 выделы 1-19;</w:t>
            </w:r>
          </w:p>
          <w:p w14:paraId="0848ED6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151 выделы 1-11;</w:t>
            </w:r>
          </w:p>
          <w:p w14:paraId="70C82E1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152 выделы 1-9;</w:t>
            </w:r>
          </w:p>
          <w:p w14:paraId="4A9DA9A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153 выделы 1-10;</w:t>
            </w:r>
          </w:p>
          <w:p w14:paraId="1D8288F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156 выделы 1-14;</w:t>
            </w:r>
          </w:p>
          <w:p w14:paraId="33CC698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157 выделы 1-16;</w:t>
            </w:r>
          </w:p>
          <w:p w14:paraId="43F85F8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квартал 162 выделы 1-23</w:t>
            </w:r>
            <w:r w:rsidRPr="00983ABB">
              <w:rPr>
                <w:rFonts w:ascii="Times New Roman" w:eastAsia="Times New Roman" w:hAnsi="Times New Roman" w:cs="Times New Roman"/>
                <w:sz w:val="24"/>
                <w:szCs w:val="24"/>
                <w:lang w:eastAsia="ru-RU"/>
              </w:rPr>
              <w:br/>
            </w:r>
          </w:p>
        </w:tc>
        <w:tc>
          <w:tcPr>
            <w:tcW w:w="2957" w:type="dxa"/>
            <w:tcBorders>
              <w:top w:val="nil"/>
              <w:left w:val="single" w:sz="6" w:space="0" w:color="000000"/>
              <w:bottom w:val="nil"/>
              <w:right w:val="single" w:sz="6" w:space="0" w:color="000000"/>
            </w:tcBorders>
            <w:tcMar>
              <w:top w:w="0" w:type="dxa"/>
              <w:left w:w="94" w:type="dxa"/>
              <w:bottom w:w="0" w:type="dxa"/>
              <w:right w:w="94" w:type="dxa"/>
            </w:tcMar>
            <w:hideMark/>
          </w:tcPr>
          <w:p w14:paraId="2A761DA1"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12EE012"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1E0FE2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F82FCF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ПЛСУ кедра корейского</w:t>
            </w:r>
            <w:r w:rsidRPr="00983ABB">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2EED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Предназначен для массового получения в течение длительного времени ценных по наследственным свойствам семян кедра корейского лесных древесных видов. Основными критериями их эффективности являются: наследственные свойства семян, их посевные качества и урожайность (семенная продуктивность)</w:t>
            </w:r>
            <w:r w:rsidRPr="00983ABB">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6680D3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Подхоренковское участковое лесничество</w:t>
            </w:r>
          </w:p>
          <w:p w14:paraId="10D0511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156 выделы 1, 3, 10, 11</w:t>
            </w:r>
          </w:p>
          <w:p w14:paraId="22C3FCA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Аванское участковое лесничество</w:t>
            </w:r>
          </w:p>
          <w:p w14:paraId="53BF90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квартал 25 выдел 12</w:t>
            </w:r>
            <w:r w:rsidRPr="00983ABB">
              <w:rPr>
                <w:rFonts w:ascii="Times New Roman" w:eastAsia="Times New Roman" w:hAnsi="Times New Roman" w:cs="Times New Roman"/>
                <w:sz w:val="24"/>
                <w:szCs w:val="24"/>
                <w:lang w:eastAsia="ru-RU"/>
              </w:rPr>
              <w:br/>
            </w:r>
          </w:p>
        </w:tc>
        <w:tc>
          <w:tcPr>
            <w:tcW w:w="2957" w:type="dxa"/>
            <w:tcBorders>
              <w:top w:val="nil"/>
              <w:left w:val="single" w:sz="6" w:space="0" w:color="000000"/>
              <w:bottom w:val="single" w:sz="6" w:space="0" w:color="000000"/>
              <w:right w:val="single" w:sz="6" w:space="0" w:color="000000"/>
            </w:tcBorders>
            <w:tcMar>
              <w:top w:w="0" w:type="dxa"/>
              <w:left w:w="94" w:type="dxa"/>
              <w:bottom w:w="0" w:type="dxa"/>
              <w:right w:w="94" w:type="dxa"/>
            </w:tcMar>
            <w:hideMark/>
          </w:tcPr>
          <w:p w14:paraId="771524BA"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bl>
    <w:p w14:paraId="7E56C69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br/>
      </w:r>
    </w:p>
    <w:p w14:paraId="620E581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Лесное семеноводство</w:t>
      </w:r>
    </w:p>
    <w:p w14:paraId="5B5654A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выращивания посадочного материала и создания лесных культур используются районированные семена лесных растений, соответствующие требованиям, установленным в соответствии с Федеральным законом от 17.12.1997 N 149-ФЗ «О семеноводстве» и приказом Минприроды России от 17.09.2015 N 400, которым утвержден Порядок использования районированных семян лесных растений основных лесных древесных пород.</w:t>
      </w:r>
    </w:p>
    <w:p w14:paraId="19FB676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Для сбора семян на территории Аванского лесничества выделены и аттестованы следующие объекты ЕГСК (единого генетико-селекционного комплекса):</w:t>
      </w:r>
    </w:p>
    <w:p w14:paraId="5CBA021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плюсовые деревья лиственницы амурской - 41 штук;</w:t>
      </w:r>
    </w:p>
    <w:p w14:paraId="66EE8D2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плюсовые деревья кедра корейского - 130 штук;</w:t>
      </w:r>
    </w:p>
    <w:p w14:paraId="68AB2EB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лесной генетический резерват кедра корейского (ЛГР) - 1406 га;</w:t>
      </w:r>
    </w:p>
    <w:p w14:paraId="0A2B4EB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постоянный лесосеменной участок (ПЛСУ) кедра корейского - 70 га.</w:t>
      </w:r>
      <w:r w:rsidRPr="00983ABB">
        <w:rPr>
          <w:rFonts w:ascii="Arial" w:eastAsia="Times New Roman" w:hAnsi="Arial" w:cs="Arial"/>
          <w:sz w:val="24"/>
          <w:szCs w:val="24"/>
          <w:lang w:eastAsia="ru-RU"/>
        </w:rPr>
        <w:br/>
      </w:r>
    </w:p>
    <w:p w14:paraId="3A77731C"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2.18 Особенности требований к использованию лесов по лесорастительным зонам и лесным районам, включающие схему лесорастительного районирования лесничества, особенности требований (по нормативам, параметрам и срокам использования) к различным видам использования лесов в соответствии с лесорастительными зонами и лесными районами</w:t>
      </w:r>
    </w:p>
    <w:p w14:paraId="1387CE9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Схема лесорастительного районирования лесничества представлена на схематической карте. Лесничество полностью располагается в Приамурско-Приморском хвойно-широколиственном районе лесорастительной зоны хвойно-широко-лиственных лесов. Нормативы, параметры и сроки использования лесов, приведенные в данном регламенте, учитывают эту особенность.</w:t>
      </w:r>
      <w:r w:rsidRPr="00983ABB">
        <w:rPr>
          <w:rFonts w:ascii="Arial" w:eastAsia="Times New Roman" w:hAnsi="Arial" w:cs="Arial"/>
          <w:sz w:val="24"/>
          <w:szCs w:val="24"/>
          <w:lang w:eastAsia="ru-RU"/>
        </w:rPr>
        <w:br/>
      </w:r>
    </w:p>
    <w:p w14:paraId="5C0D5364" w14:textId="77777777" w:rsidR="00983ABB" w:rsidRPr="00983ABB" w:rsidRDefault="00983ABB" w:rsidP="00983ABB">
      <w:pPr>
        <w:spacing w:after="240" w:line="240" w:lineRule="auto"/>
        <w:jc w:val="center"/>
        <w:textAlignment w:val="baseline"/>
        <w:outlineLvl w:val="1"/>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ГЛАВА 3 ОГРАНИЧЕНИЯ ИСПОЛЬЗОВАНИЯ ЛЕСОВ</w:t>
      </w:r>
    </w:p>
    <w:p w14:paraId="064509AF"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p>
    <w:p w14:paraId="219136B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Статья 1 Лесного кодекса Российской Федерации перечисляет принципы лесного законодательства, основным из которых является принцип многоцелевого, рационального, непрерывного, неистощительного использования лесов для удовлетворения потребностей общества в лесах и лесных ресурсах при сохранении средообразующих, водоохранных, защитных, санитарно-гигиенических, оздоровительных и иных полезных функций лесов.</w:t>
      </w:r>
    </w:p>
    <w:p w14:paraId="5AEC2660"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Граждане, юридические лица, осуществляющие использование лесов, обязаны соблюдать положения лесохозяйственного регламента и проекта освоения лесов (ст. 24 ЛК РФ).</w:t>
      </w:r>
    </w:p>
    <w:p w14:paraId="3089174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Запрещаются монополистическая деятельность и недобросовестная конкуренция в области использования лесов (ст.50 ЛК РФ).</w:t>
      </w:r>
    </w:p>
    <w:p w14:paraId="164FCA6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Лесным кодексом Российской Федерации допускается установление следующих ограничений использования лесов (ст. 27 ЛК РФ):</w:t>
      </w:r>
      <w:r w:rsidRPr="00983ABB">
        <w:rPr>
          <w:rFonts w:ascii="Arial" w:eastAsia="Times New Roman" w:hAnsi="Arial" w:cs="Arial"/>
          <w:sz w:val="24"/>
          <w:szCs w:val="24"/>
          <w:lang w:eastAsia="ru-RU"/>
        </w:rPr>
        <w:br/>
      </w:r>
    </w:p>
    <w:p w14:paraId="0E158F3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1) запрет на осуществление одного или нескольких видов использования лесов, предусмотренных частью 1 статьи 25 Лесного кодекса Российской Федерации;</w:t>
      </w:r>
      <w:r w:rsidRPr="00983ABB">
        <w:rPr>
          <w:rFonts w:ascii="Arial" w:eastAsia="Times New Roman" w:hAnsi="Arial" w:cs="Arial"/>
          <w:sz w:val="24"/>
          <w:szCs w:val="24"/>
          <w:lang w:eastAsia="ru-RU"/>
        </w:rPr>
        <w:br/>
      </w:r>
    </w:p>
    <w:p w14:paraId="6C230B3D"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2) запрет на проведение рубок;</w:t>
      </w:r>
      <w:r w:rsidRPr="00983ABB">
        <w:rPr>
          <w:rFonts w:ascii="Arial" w:eastAsia="Times New Roman" w:hAnsi="Arial" w:cs="Arial"/>
          <w:sz w:val="24"/>
          <w:szCs w:val="24"/>
          <w:lang w:eastAsia="ru-RU"/>
        </w:rPr>
        <w:br/>
      </w:r>
    </w:p>
    <w:p w14:paraId="1773051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3) иные установленные Лесным кодексом Российской Федерации, другими федеральными законами ограничения использования лесов.</w:t>
      </w:r>
      <w:r w:rsidRPr="00983ABB">
        <w:rPr>
          <w:rFonts w:ascii="Arial" w:eastAsia="Times New Roman" w:hAnsi="Arial" w:cs="Arial"/>
          <w:sz w:val="24"/>
          <w:szCs w:val="24"/>
          <w:lang w:eastAsia="ru-RU"/>
        </w:rPr>
        <w:br/>
      </w:r>
    </w:p>
    <w:p w14:paraId="32972CC8"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3.1 Ограничения по видам целевого назначения лесов</w:t>
      </w:r>
    </w:p>
    <w:p w14:paraId="6C9DBDE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Леса лесничества по целевому назначению подразделяются на защитные и эксплуатационные.</w:t>
      </w:r>
    </w:p>
    <w:p w14:paraId="7A8C6C6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Во всех лесах, расположенных на землях лесного фонда, запрещаются размещение садоводческих, огороднических и дачных некоммерческих объединений граждан, предоставление лесных участков гражданам для ведения дачного хозяйства, садоводства, огородничества, индивидуального гаражного или индивидуального жилищного строительства (статья 9 Федерального закона от 04.12.2006 N 201-ФЗ «О введении в действие Лесного кодекса Российской Федерации».</w:t>
      </w:r>
    </w:p>
    <w:p w14:paraId="782707D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44 - Ограничения по видам целевого назначения лесов</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857"/>
        <w:gridCol w:w="2438"/>
        <w:gridCol w:w="6060"/>
      </w:tblGrid>
      <w:tr w:rsidR="00983ABB" w:rsidRPr="00983ABB" w14:paraId="324811FA" w14:textId="77777777" w:rsidTr="00983ABB">
        <w:trPr>
          <w:trHeight w:val="15"/>
        </w:trPr>
        <w:tc>
          <w:tcPr>
            <w:tcW w:w="924" w:type="dxa"/>
            <w:hideMark/>
          </w:tcPr>
          <w:p w14:paraId="0C641F38" w14:textId="77777777" w:rsidR="00983ABB" w:rsidRPr="00983ABB" w:rsidRDefault="00983ABB" w:rsidP="00983ABB">
            <w:pPr>
              <w:spacing w:line="254" w:lineRule="auto"/>
              <w:rPr>
                <w:rFonts w:ascii="Arial" w:eastAsia="Times New Roman" w:hAnsi="Arial" w:cs="Arial"/>
                <w:sz w:val="24"/>
                <w:szCs w:val="24"/>
                <w:lang w:eastAsia="ru-RU"/>
              </w:rPr>
            </w:pPr>
          </w:p>
        </w:tc>
        <w:tc>
          <w:tcPr>
            <w:tcW w:w="2587" w:type="dxa"/>
            <w:hideMark/>
          </w:tcPr>
          <w:p w14:paraId="780E5AAB"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8686" w:type="dxa"/>
            <w:hideMark/>
          </w:tcPr>
          <w:p w14:paraId="59B93C38"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1FF5067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671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5436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Целевое назначение лесов</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7BB9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Ограничения использования лесов</w:t>
            </w:r>
          </w:p>
        </w:tc>
      </w:tr>
      <w:tr w:rsidR="00983ABB" w:rsidRPr="00983ABB" w14:paraId="77052EF4"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14C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B46E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BC443"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r>
      <w:tr w:rsidR="00983ABB" w:rsidRPr="00983ABB" w14:paraId="6D76CC8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7471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E3DE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леса</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9A1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соответствии с частью 4 статьи 12 ЛК РФ защитные леса подлежат освоению в целях сохранения средообразующих, водоохранных, защитных, санитарно-гигиенических, оздоровительных и иных полезных функций лесов с одновременным использованием лесов при условии, если это использование совместимо с целевым назначением защитных лесов и выполняемыми ими полезными функциями.</w:t>
            </w:r>
          </w:p>
          <w:p w14:paraId="008422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основании статьи 14 ЛК РФ создание лесоперерабатывающей инфраструктуры запрещается в защитных лесах.</w:t>
            </w:r>
          </w:p>
          <w:p w14:paraId="6826F34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В защитных лесах сплошные рубки осуществляются в случаях, предусмотренных частью 5.1 статьи 21 ЛК РФ, и в случаях, если выборочные рубки не обеспечивают замену лесных насаждений, утрачивающих свои средообразующие, водоохранные, санитарно-гигиенические, оздоровительные и иные полезные функции, на лесные насаждения, обеспечивающие сохранение целевого назначения защитных лесов и выполняемых ими полезных функций (часть 4 статьи 17 ЛК РФ).</w:t>
            </w:r>
          </w:p>
          <w:p w14:paraId="3950763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соответствии с частью 5.1 статьи 21 ЛК РФ в целях, предусмотренных пунктами 1-4 части 1 статьи 21 ЛК РФ (в том числе в целях проведения аварийно-спасательных работ), допускаются выборочные рубки и сплошные рубки деревьев, кустарников, лиан, в том числе в охранных зонах и санитарно-защитных зонах, предназначенных для обеспечения безопасности граждан и создания необходимых условий для эксплуатации соответствующих объектов в случаях, если строительство, реконструкция, эксплуатация объектов, не связанных с созданием лесной инфраструктуры, для целей, предусмотренных пунктами 1 - 4 части 1 статьи 21 ЛК РФ, не запрещены или не ограничены в соответствии с законодательством Российской Федерации (часть 5.2 статьи 21 ЛК РФ).</w:t>
            </w:r>
          </w:p>
          <w:p w14:paraId="5ED3E57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 пунктов 1-4 части 1 статьи 21 ЛК РФ следует, что строительство, реконструкция и эксплуатация объектов, не связанных с созданием лесной инфраструктуры, на землях лесного фонда допускаются для: 1) осуществления работ по геологическому изучению недр; 2) разработки месторождений полезных ископаемых; 3) использования водохранилищ и иных искусственных водных объектов, а также гидротехнических сооружений, морских портов, морских терминалов, речных портов, причалов; 4) использования линий электропередачи, линий связи, дорог, трубопроводов и других линейных объектов, а также сооружений, являющихся неотъемлемой технологической частью указанных объектов.</w:t>
            </w:r>
            <w:r w:rsidRPr="00983ABB">
              <w:rPr>
                <w:rFonts w:ascii="Times New Roman" w:eastAsia="Times New Roman" w:hAnsi="Times New Roman" w:cs="Times New Roman"/>
                <w:sz w:val="24"/>
                <w:szCs w:val="24"/>
                <w:lang w:eastAsia="ru-RU"/>
              </w:rPr>
              <w:br/>
              <w:t>«Перечень объектов, не связанных с созданием лесной инфраструктуры, для защитных лесов, эксплуатационных лесов, резервных лесов» утвержден распоряжением Правительства РФ от 27.05.2013 N 849 -р.</w:t>
            </w:r>
          </w:p>
          <w:p w14:paraId="0217A7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защитных лесах запрещается осуществление деятельности, несовместимой с их целевым назначением и полезными функциями.</w:t>
            </w:r>
          </w:p>
          <w:p w14:paraId="60746C9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В соответствии со статьей 8.3 Федерального закона от 04.12.2006 N 201-ФЗ "О введении в действие Лесного кодекса Российской Федерации" в целях обеспечения безопасности граждан и создания необходимых </w:t>
            </w:r>
            <w:r w:rsidRPr="00983ABB">
              <w:rPr>
                <w:rFonts w:ascii="Times New Roman" w:eastAsia="Times New Roman" w:hAnsi="Times New Roman" w:cs="Times New Roman"/>
                <w:sz w:val="24"/>
                <w:szCs w:val="24"/>
                <w:lang w:eastAsia="ru-RU"/>
              </w:rPr>
              <w:lastRenderedPageBreak/>
              <w:t>условий для эксплуатации линий электропередачи, линий связи, дорог, трубопроводов и других линейных объектов, а также сооружений, являющихся неотъемлемой технологической частью указанных объектов, допускаются выборочные рубки и сплошные рубки деревьев, кустарников, лиан, в том числе в охранных зонах и санитарно-защитных зонах, в случае, если указанные объекты размещены в установленном законодательством Российской Федерации порядке в защитных лесах, в том числе на землях особо охраняемых природных территорий, до дня введения в действие ЛК РФ.</w:t>
            </w:r>
            <w:r w:rsidRPr="00983ABB">
              <w:rPr>
                <w:rFonts w:ascii="Times New Roman" w:eastAsia="Times New Roman" w:hAnsi="Times New Roman" w:cs="Times New Roman"/>
                <w:sz w:val="24"/>
                <w:szCs w:val="24"/>
                <w:lang w:eastAsia="ru-RU"/>
              </w:rPr>
              <w:br/>
            </w:r>
          </w:p>
        </w:tc>
      </w:tr>
      <w:tr w:rsidR="00983ABB" w:rsidRPr="00983ABB" w14:paraId="05BE2230"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02DB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63F1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выполняющие функции защиты природных и иных объектов</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0048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ЛК РФ определяет правовой режим лесов, выполняющих функции защиты природных и иных объектов.</w:t>
            </w:r>
          </w:p>
          <w:p w14:paraId="1E5A1E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Запрещается проведение сплошных рубок лесных насаждений, за исключением случаев, предусмотренных частью 4 статьи 17, частью 5.1 статьи 21 ЛК РФ, и случаев проведения сплошных рубок в зонах с особыми условиями использования территорий, на которых расположены соответствующие леса, если режим указанных зон предусматривает вырубку деревьев, кустарников, лиан.</w:t>
            </w:r>
          </w:p>
          <w:p w14:paraId="0243600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Выборочные рубки лесных насаждений в лесах, выполняющих функции защиты природных и иных объектов, проводится в порядке, установленном уполномоченным федеральным органом исполнительной власти.</w:t>
            </w:r>
          </w:p>
          <w:p w14:paraId="6DC6A71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реконструкции, эксплуатации линейных объектов допускаются выборочные рубки и сплошные рубки для создания просек шириной, определенной в соответствии с требованиями соответствующих нормативных правовых актов, если строительство, реконструкция, эксплуатация линейных объектов или такие рубки не запрещены статьями ЛК РФ (п. 35 Приказа Рослесхоза от 14.12.2010 N 485).</w:t>
            </w:r>
          </w:p>
          <w:p w14:paraId="79042F2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сбор лесной подстилки (п. 21 Приказа Минприроды от 16.07.2018 N 325 «Об утверждении Правил заготовки и сбора недревесных лесных ресурсов».</w:t>
            </w:r>
          </w:p>
          <w:p w14:paraId="3092AB3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в целях создания лесных плантаций не допускается (п. 30 Приказа Рослесхоза от 14.12.2010 N 485).</w:t>
            </w:r>
            <w:r w:rsidRPr="00983ABB">
              <w:rPr>
                <w:rFonts w:ascii="Times New Roman" w:eastAsia="Times New Roman" w:hAnsi="Times New Roman" w:cs="Times New Roman"/>
                <w:sz w:val="24"/>
                <w:szCs w:val="24"/>
                <w:lang w:eastAsia="ru-RU"/>
              </w:rPr>
              <w:br/>
            </w:r>
          </w:p>
        </w:tc>
      </w:tr>
      <w:tr w:rsidR="00983ABB" w:rsidRPr="00983ABB" w14:paraId="0D9302D8"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2456E"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E7D6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Защитные полосы лесов, расположенные вдоль железнодорожных путей общего пользования, федеральных автомобильных </w:t>
            </w:r>
            <w:r w:rsidRPr="00983ABB">
              <w:rPr>
                <w:rFonts w:ascii="Times New Roman" w:eastAsia="Times New Roman" w:hAnsi="Times New Roman" w:cs="Times New Roman"/>
                <w:sz w:val="24"/>
                <w:szCs w:val="24"/>
                <w:lang w:eastAsia="ru-RU"/>
              </w:rPr>
              <w:lastRenderedPageBreak/>
              <w:t>дорог общего пользования, автомобильных дорог общего пользования, находящихся в собственности субъектов Российской Федерации</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EB11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Использование лесов должно производиться с соблюдением требований, установленных законодательством РФ о железнодорожном и автомобильном транспорте.</w:t>
            </w:r>
          </w:p>
          <w:p w14:paraId="1C1C87D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При выполнении работ по лесовосстановлению в защитных полосах лесов, расположенных вдоль железнодорожных путей общего пользования, федеральных автомобильных дорог общего пользования, автомобильных дорог общего </w:t>
            </w:r>
            <w:r w:rsidRPr="00983ABB">
              <w:rPr>
                <w:rFonts w:ascii="Times New Roman" w:eastAsia="Times New Roman" w:hAnsi="Times New Roman" w:cs="Times New Roman"/>
                <w:sz w:val="24"/>
                <w:szCs w:val="24"/>
                <w:lang w:eastAsia="ru-RU"/>
              </w:rPr>
              <w:lastRenderedPageBreak/>
              <w:t>пользования, находящихся в собственности субъектов Российской Федерации (далее - защитные придорожные полосы лесов) используются древесные породы, устойчивые к вредным веществам, поступающим в атмосферу, почву в связи со строительством, эксплуатацией, ремонтом автомобильных дорог (п. 13 пр. Рослесхоза от 14.12.2010 N 485).</w:t>
            </w:r>
            <w:r w:rsidRPr="00983ABB">
              <w:rPr>
                <w:rFonts w:ascii="Times New Roman" w:eastAsia="Times New Roman" w:hAnsi="Times New Roman" w:cs="Times New Roman"/>
                <w:sz w:val="24"/>
                <w:szCs w:val="24"/>
                <w:lang w:eastAsia="ru-RU"/>
              </w:rPr>
              <w:br/>
            </w:r>
          </w:p>
        </w:tc>
      </w:tr>
      <w:tr w:rsidR="00983ABB" w:rsidRPr="00983ABB" w14:paraId="38CC4EFB"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0C87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89A8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Зелёные зоны</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D50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основании ЛК РФ запрещаются:</w:t>
            </w:r>
          </w:p>
          <w:p w14:paraId="19A5DE0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использование токсичных химических препаратов для охраны и защиты лесов, в том числе в научных целях;</w:t>
            </w:r>
          </w:p>
          <w:p w14:paraId="0B427A4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ведение охотничьего хозяйства;</w:t>
            </w:r>
          </w:p>
          <w:p w14:paraId="105A8D5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ведение сельского хозяйства, за исключением сенокошения и пчеловодства, а также возведение изгородей в целях сенокошения и пчеловодства;</w:t>
            </w:r>
          </w:p>
          <w:p w14:paraId="7CED841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 разработка месторождений полезных ископаемых;</w:t>
            </w:r>
          </w:p>
          <w:p w14:paraId="3EF0803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размещение объектов капитального строительства, за исключением гидротехнических сооружений, линий связи, линий электропередачи, подземных трубопроводов.</w:t>
            </w:r>
          </w:p>
          <w:p w14:paraId="2B741B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соответствии со статьей 8.2 Федерального закона от 04.12.2006 N 201-ФЗ "О введении в действие Лесного кодекса Российской Федерации" допускается использование расположенных в зеленых зонах лесных участков для разработки месторождений полезных ископаемых, в отношении которых лицензии на пользование недрами получены до дня введения в действие ЛК РФ, на срок, не превышающий срока действия таких лицензий.</w:t>
            </w:r>
          </w:p>
          <w:p w14:paraId="2046022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Изменение границ, которое может привести к уменьшению площади, не допускается.</w:t>
            </w:r>
            <w:r w:rsidRPr="00983ABB">
              <w:rPr>
                <w:rFonts w:ascii="Times New Roman" w:eastAsia="Times New Roman" w:hAnsi="Times New Roman" w:cs="Times New Roman"/>
                <w:sz w:val="24"/>
                <w:szCs w:val="24"/>
                <w:lang w:eastAsia="ru-RU"/>
              </w:rPr>
              <w:br/>
            </w:r>
          </w:p>
        </w:tc>
      </w:tr>
      <w:tr w:rsidR="00983ABB" w:rsidRPr="00983ABB" w14:paraId="2410E131"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EC65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C5C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Ценные леса</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0245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ЛК РФ определяет правовой режим ценных лесов.</w:t>
            </w:r>
          </w:p>
          <w:p w14:paraId="59BE0AA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Запрещается проведение сплошных рубок лесных насаждений, за исключением случаев, предусмотренных частью 4 статьи 17, частью 5.1 статьи 21 ЛК РФ.</w:t>
            </w:r>
          </w:p>
          <w:p w14:paraId="6AAC3A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размещение объектов капитального строительства, за исключением линейных объектов и гидротехнических сооружений.</w:t>
            </w:r>
          </w:p>
          <w:p w14:paraId="6C56E8E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строительства, реконструкции, эксплуатации линейных объектов допускаются выборочные рубки и сплошные рубки для создания просек шириной, определенной в соответствии с требованиями соответствующих нормативных правовых актов, если строительство, реконструкция, эксплуатация линейных объектов или такие рубки не запрещены (п. 35 Приказа Рослесхоза от 14.12.2010 N 485).</w:t>
            </w:r>
          </w:p>
          <w:p w14:paraId="5D31201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В соответствии со статьей 8.2 Федерального закона от 04.12.2006 N 201-ФЗ "О введении в действие Лесного </w:t>
            </w:r>
            <w:r w:rsidRPr="00983ABB">
              <w:rPr>
                <w:rFonts w:ascii="Times New Roman" w:eastAsia="Times New Roman" w:hAnsi="Times New Roman" w:cs="Times New Roman"/>
                <w:sz w:val="24"/>
                <w:szCs w:val="24"/>
                <w:lang w:eastAsia="ru-RU"/>
              </w:rPr>
              <w:lastRenderedPageBreak/>
              <w:t>кодекса Российской Федерации" в ценных лесах допускаются строительство, реконструкция и эксплуатация объектов капитального строительства, связанных с выполнением работ по геологическому изучению и разработкой месторождений углеводородного сырья, в отношении которых лицензии на пользование недрами получены до 31 декабря 2010 года, на срок, не превышающий срока действия таких лицензий с соблюдением требований ЛК РФ.</w:t>
            </w:r>
          </w:p>
          <w:p w14:paraId="40A8BAB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в целях создания лесных плантаций не допускается (п. 30 пр. Рослесхоза от 14.12.2010 N 485).</w:t>
            </w:r>
            <w:r w:rsidRPr="00983ABB">
              <w:rPr>
                <w:rFonts w:ascii="Times New Roman" w:eastAsia="Times New Roman" w:hAnsi="Times New Roman" w:cs="Times New Roman"/>
                <w:sz w:val="24"/>
                <w:szCs w:val="24"/>
                <w:lang w:eastAsia="ru-RU"/>
              </w:rPr>
              <w:br/>
            </w:r>
          </w:p>
        </w:tc>
      </w:tr>
      <w:tr w:rsidR="00983ABB" w:rsidRPr="00983ABB" w14:paraId="5F452A4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BEA4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822C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Орехово-промысловые зоны</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A01F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Выборочные рубки лесных насаждений ведутся очень слабой, слабой и умеренной интенсивности, за исключением санитарных рубок, интенсивность которых для вырубки погибших, поврежденных и малоценных насаждений может достигать очень высокой интенсивности, устанавливаемой Правилами заготовки древесины.</w:t>
            </w:r>
          </w:p>
          <w:p w14:paraId="5B8AD90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ухода высокой и очень высокой интенсивности могут проводиться также при необходимости формирования молодняков</w:t>
            </w:r>
          </w:p>
          <w:p w14:paraId="78B5532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Рубки реконструкции не допускаются (п. 26 пр. Рослесхоза от 14.12.2010 N 485).</w:t>
            </w:r>
            <w:r w:rsidRPr="00983ABB">
              <w:rPr>
                <w:rFonts w:ascii="Times New Roman" w:eastAsia="Times New Roman" w:hAnsi="Times New Roman" w:cs="Times New Roman"/>
                <w:sz w:val="24"/>
                <w:szCs w:val="24"/>
                <w:lang w:eastAsia="ru-RU"/>
              </w:rPr>
              <w:br/>
            </w:r>
          </w:p>
        </w:tc>
      </w:tr>
      <w:tr w:rsidR="00983ABB" w:rsidRPr="00983ABB" w14:paraId="36DA4B8A"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30D4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22F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E297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основании ЛК РФ запрещается размещение объектов капитального строительства, за исключением линейных объектов, гидротехнических сооружений и объектов, связанных с выполнением работ по геологическому изучению и разработкой месторождений углеводородного сырья.</w:t>
            </w:r>
          </w:p>
          <w:p w14:paraId="0E38A6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деятельность в водоохранных зонах и прибрежных защитных полосах осуществляется в соответствии со статей 65 Водного кодекса Российской Федерации (п. 31 Приказа Рослесхоза от 14.12.2010 N 485).</w:t>
            </w:r>
          </w:p>
          <w:p w14:paraId="2E68818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основании статьи 65 Водного кодекса РФ в границах водоохранных зон запрещаются:</w:t>
            </w:r>
          </w:p>
          <w:p w14:paraId="7A3DF10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использование сточных вод в целях регулирования плодородия почв;</w:t>
            </w:r>
          </w:p>
          <w:p w14:paraId="35559E3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14:paraId="30A2C49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осуществление авиационных мер по борьбе с вредными организмами;</w:t>
            </w:r>
          </w:p>
          <w:p w14:paraId="6F5CF2A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14:paraId="5BD5DF0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5)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Водного Кодекса),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r w:rsidRPr="00983ABB">
              <w:rPr>
                <w:rFonts w:ascii="Times New Roman" w:eastAsia="Times New Roman" w:hAnsi="Times New Roman" w:cs="Times New Roman"/>
                <w:sz w:val="24"/>
                <w:szCs w:val="24"/>
                <w:lang w:eastAsia="ru-RU"/>
              </w:rPr>
              <w:br/>
            </w:r>
          </w:p>
        </w:tc>
      </w:tr>
      <w:tr w:rsidR="00983ABB" w:rsidRPr="00983ABB" w14:paraId="67E06B87"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0BCDB"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A019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Запретные полосы лесов, расположенные вдоль водных объектов</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BC43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 размещение специализированных хранилищ пестицидов и агрохимикатов, применение пестицидов и агрохимикатов;</w:t>
            </w:r>
          </w:p>
          <w:p w14:paraId="0D733AF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сброс сточных, в том числе дренажных, вод;</w:t>
            </w:r>
          </w:p>
          <w:p w14:paraId="18A9C63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статьей 19.1 Закона Российской Федерации от 21.02.1992 N 2395-1 "О недрах").</w:t>
            </w:r>
          </w:p>
          <w:p w14:paraId="4425CD1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14:paraId="793A1CD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централизованные системы водоотведения (канализации), централизованные ливневые системы водоотведения;</w:t>
            </w:r>
          </w:p>
          <w:p w14:paraId="4572098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2) сооружения и системы для отведения (сброса) сточных вод в централизованные системы </w:t>
            </w:r>
            <w:r w:rsidRPr="00983ABB">
              <w:rPr>
                <w:rFonts w:ascii="Times New Roman" w:eastAsia="Times New Roman" w:hAnsi="Times New Roman" w:cs="Times New Roman"/>
                <w:sz w:val="24"/>
                <w:szCs w:val="24"/>
                <w:lang w:eastAsia="ru-RU"/>
              </w:rPr>
              <w:lastRenderedPageBreak/>
              <w:t>водоотведения (в том числе дождевых, талых, инфильтрационных, поливомоечных и дренажных вод), если они предназначены для приема таких вод;</w:t>
            </w:r>
          </w:p>
          <w:p w14:paraId="42E43F3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w:t>
            </w:r>
          </w:p>
          <w:p w14:paraId="4959B2D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14:paraId="112DB83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В границах прибрежных защитных полос наряду с установленными выше ограничениями запрещаются:</w:t>
            </w:r>
          </w:p>
          <w:p w14:paraId="220204D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распашка земель;</w:t>
            </w:r>
          </w:p>
          <w:p w14:paraId="42801E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размещение отвалов размываемых грунтов;</w:t>
            </w:r>
          </w:p>
          <w:p w14:paraId="482C188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выпас сельскохозяйственных животных и организация для них летних лагерей, ванн.</w:t>
            </w:r>
          </w:p>
          <w:p w14:paraId="5EB6385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При осуществлении работ по охране и защите лесов, расположенных в водоохранных зонах, запрещается использование токсичных химических препаратов, в том числе в научных целях.</w:t>
            </w:r>
          </w:p>
          <w:p w14:paraId="0F9BD25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Выборочные рубки лесных насаждений ведутся очень слабой, слабой и умеренной интенсивности, за исключением санитарных рубок, интенсивность которых для вырубки погибших, поврежденных и малоценных насаждений может достигать очень высокой интенсивности, устанавливаемой Правилами заготовки древесины (п. 26 пр. Рослесхоза от 14.12.2010 N 485).</w:t>
            </w:r>
            <w:r w:rsidRPr="00983ABB">
              <w:rPr>
                <w:rFonts w:ascii="Times New Roman" w:eastAsia="Times New Roman" w:hAnsi="Times New Roman" w:cs="Times New Roman"/>
                <w:sz w:val="24"/>
                <w:szCs w:val="24"/>
                <w:lang w:eastAsia="ru-RU"/>
              </w:rPr>
              <w:br/>
            </w:r>
          </w:p>
        </w:tc>
      </w:tr>
      <w:tr w:rsidR="00983ABB" w:rsidRPr="00983ABB" w14:paraId="58979B7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A0EC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1.2.3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5E8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F621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Хозяйственная деятельность в водоохранных зонах и прибрежных защитных полосах осуществляется в соответствии со статей 65 Водного кодекса Российской Федерации (п. 31 Приказа Рослесхоза от 14.12.2010 N 485).</w:t>
            </w:r>
          </w:p>
          <w:p w14:paraId="1DB207C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основании статьи 65 Водного кодекса РФ в границах водоохранных зон запрещаются:</w:t>
            </w:r>
          </w:p>
          <w:p w14:paraId="51E25DA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использование сточных вод в целях регулирования плодородия почв;</w:t>
            </w:r>
          </w:p>
          <w:p w14:paraId="743088A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14:paraId="04F6F0C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осуществление авиационных мер по борьбе с вредными организмами;</w:t>
            </w:r>
          </w:p>
          <w:p w14:paraId="107F6C5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4) движение и стоянка транспортных средств (кроме специальных транспортных средств), за исключением </w:t>
            </w:r>
            <w:r w:rsidRPr="00983ABB">
              <w:rPr>
                <w:rFonts w:ascii="Times New Roman" w:eastAsia="Times New Roman" w:hAnsi="Times New Roman" w:cs="Times New Roman"/>
                <w:sz w:val="24"/>
                <w:szCs w:val="24"/>
                <w:lang w:eastAsia="ru-RU"/>
              </w:rPr>
              <w:lastRenderedPageBreak/>
              <w:t>их движения по дорогам и стоянки на дорогах и в специально оборудованных местах, имеющих твердое покрытие;</w:t>
            </w:r>
          </w:p>
          <w:p w14:paraId="036C16F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Водного Кодекса),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14:paraId="64BA58B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 размещение специализированных хранилищ пестицидов и агрохимикатов, применение пестицидов и агрохимикатов;</w:t>
            </w:r>
          </w:p>
          <w:p w14:paraId="5BE9A9B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 сброс сточных, в том числе дренажных, вод;</w:t>
            </w:r>
          </w:p>
          <w:p w14:paraId="2E2181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статьей 19.1 Закона Российской Федерации от 21.02.1992 N 2395-1 "О недрах").</w:t>
            </w:r>
          </w:p>
          <w:p w14:paraId="5681C81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14:paraId="4BE5411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 централизованные системы водоотведения (канализации), централизованные ливневые системы водоотведения;</w:t>
            </w:r>
          </w:p>
          <w:p w14:paraId="34FFE8E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сооружения и системы для отведения (сброса) сточных вод в централизованные системы водоотведения (в том числе дождевых, талых, инфильтрационных, поливомоечных и дренажных вод), если они предназначены для приема таких вод;</w:t>
            </w:r>
            <w:r w:rsidRPr="00983ABB">
              <w:rPr>
                <w:rFonts w:ascii="Times New Roman" w:eastAsia="Times New Roman" w:hAnsi="Times New Roman" w:cs="Times New Roman"/>
                <w:sz w:val="24"/>
                <w:szCs w:val="24"/>
                <w:lang w:eastAsia="ru-RU"/>
              </w:rPr>
              <w:br/>
            </w:r>
          </w:p>
        </w:tc>
      </w:tr>
      <w:tr w:rsidR="00983ABB" w:rsidRPr="00983ABB" w14:paraId="4C0C269F"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34BF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1.2.3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61D9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Нерестоохранные полосы лесов</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B1CE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w:t>
            </w:r>
          </w:p>
          <w:p w14:paraId="0DF08FF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14:paraId="60D03D4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В границах прибрежных защитных полос наряду с установленными выше ограничениями запрещаются:</w:t>
            </w:r>
          </w:p>
          <w:p w14:paraId="2FCC270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распашка земель;</w:t>
            </w:r>
          </w:p>
          <w:p w14:paraId="460348D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размещение отвалов размываемых грунтов;</w:t>
            </w:r>
          </w:p>
          <w:p w14:paraId="070EF4A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 выпас сельскохозяйственных животных и организация для них летних лагерей, ванн.</w:t>
            </w:r>
          </w:p>
          <w:p w14:paraId="63CD084E"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осуществлении работ по охране и защите лесов, расположенных в водоохранных зонах, запрещается использование токсичных химических препаратов, в том числе в научных целях.</w:t>
            </w:r>
          </w:p>
          <w:p w14:paraId="4BC47D6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Выборочные рубки лесных насаждений ведутся очень слабой, слабой и умеренной интенсивности, за исключением санитарных рубок, интенсивность которых для вырубки погибших, поврежденных и малоценных насаждений может достигать очень высокой интенсивности, устанавливаемой Правилами заготовки древесины (п. 26 приказа Рослесхоза от 14.12.2010 N 485).</w:t>
            </w:r>
            <w:r w:rsidRPr="00983ABB">
              <w:rPr>
                <w:rFonts w:ascii="Times New Roman" w:eastAsia="Times New Roman" w:hAnsi="Times New Roman" w:cs="Times New Roman"/>
                <w:sz w:val="24"/>
                <w:szCs w:val="24"/>
                <w:lang w:eastAsia="ru-RU"/>
              </w:rPr>
              <w:br/>
            </w:r>
          </w:p>
        </w:tc>
      </w:tr>
      <w:tr w:rsidR="00983ABB" w:rsidRPr="00983ABB" w14:paraId="65420A52" w14:textId="77777777" w:rsidTr="00983AB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76C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49CE4"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Эксплуатационные леса</w:t>
            </w:r>
            <w:r w:rsidRPr="00983ABB">
              <w:rPr>
                <w:rFonts w:ascii="Times New Roman" w:eastAsia="Times New Roman" w:hAnsi="Times New Roman" w:cs="Times New Roman"/>
                <w:sz w:val="24"/>
                <w:szCs w:val="24"/>
                <w:lang w:eastAsia="ru-RU"/>
              </w:rPr>
              <w:br/>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3D1C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ЛК РФ определяет правовой режим эксплуатационных лесов.</w:t>
            </w:r>
          </w:p>
          <w:p w14:paraId="3993E8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К эксплуатационным лесам относятся леса, которые подлежат освоению в целях, предусмотренных частью 3 статьи 12 ЛК РФ (в целях устойчивого, максимально эффективного получения высококачественной древесины и других лесных ресурсов, продуктов их переработки с обеспечением сохранения полезных функций лесов).</w:t>
            </w:r>
          </w:p>
          <w:p w14:paraId="7A5335C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эксплуатационных лесах допускается использование лесов всех предусмотренных статьей 25 ЛК РФ видов.</w:t>
            </w:r>
            <w:r w:rsidRPr="00983ABB">
              <w:rPr>
                <w:rFonts w:ascii="Times New Roman" w:eastAsia="Times New Roman" w:hAnsi="Times New Roman" w:cs="Times New Roman"/>
                <w:sz w:val="24"/>
                <w:szCs w:val="24"/>
                <w:lang w:eastAsia="ru-RU"/>
              </w:rPr>
              <w:br/>
            </w:r>
          </w:p>
        </w:tc>
      </w:tr>
    </w:tbl>
    <w:p w14:paraId="3192EA7E"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w:t>
      </w:r>
    </w:p>
    <w:p w14:paraId="6C3AC388" w14:textId="77777777" w:rsidR="00983ABB" w:rsidRPr="00983ABB" w:rsidRDefault="00983ABB" w:rsidP="00983ABB">
      <w:pPr>
        <w:spacing w:after="0" w:line="240" w:lineRule="auto"/>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lang w:eastAsia="ru-RU"/>
        </w:rPr>
        <w:t>     </w:t>
      </w:r>
      <w:r w:rsidRPr="00983ABB">
        <w:rPr>
          <w:rFonts w:ascii="Arial" w:eastAsia="Times New Roman" w:hAnsi="Arial" w:cs="Arial"/>
          <w:b/>
          <w:bCs/>
          <w:sz w:val="24"/>
          <w:szCs w:val="24"/>
          <w:bdr w:val="none" w:sz="0" w:space="0" w:color="auto" w:frame="1"/>
          <w:lang w:eastAsia="ru-RU"/>
        </w:rPr>
        <w:t>3.2 Ограничения по видам особо защитных участков лесов</w:t>
      </w:r>
    </w:p>
    <w:p w14:paraId="256C177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p>
    <w:p w14:paraId="3ECE039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Лесной кодекс Российской Федерации определяют правовой статус особо защитных участков лесов.</w:t>
      </w:r>
    </w:p>
    <w:p w14:paraId="006C378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Особо защитные участки лесов могут быть выделены (выделяются) в защитных лесах, эксплуатационных лесах и резервных лесах.</w:t>
      </w:r>
    </w:p>
    <w:p w14:paraId="529C26E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Выделение особо защитных участков лесов и установление их границ осуществляются органами государственной власти, органами местного самоуправления в пределах их полномочий, определенных в соответствии со статьями 81-84 ЛК РФ.</w:t>
      </w:r>
      <w:r w:rsidRPr="00983ABB">
        <w:rPr>
          <w:rFonts w:ascii="Arial" w:eastAsia="Times New Roman" w:hAnsi="Arial" w:cs="Arial"/>
          <w:sz w:val="24"/>
          <w:szCs w:val="24"/>
          <w:lang w:eastAsia="ru-RU"/>
        </w:rPr>
        <w:br/>
      </w:r>
      <w:r w:rsidRPr="00983ABB">
        <w:rPr>
          <w:rFonts w:ascii="Arial" w:eastAsia="Times New Roman" w:hAnsi="Arial" w:cs="Arial"/>
          <w:sz w:val="24"/>
          <w:szCs w:val="24"/>
          <w:lang w:eastAsia="ru-RU"/>
        </w:rPr>
        <w:br/>
      </w:r>
    </w:p>
    <w:p w14:paraId="4B8DC12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Таблица 45 - Ограничения по видам особо защитных участков лесов</w:t>
      </w:r>
      <w:r w:rsidRPr="00983AB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689"/>
        <w:gridCol w:w="3823"/>
        <w:gridCol w:w="4843"/>
      </w:tblGrid>
      <w:tr w:rsidR="00983ABB" w:rsidRPr="00983ABB" w14:paraId="0C60D7D8" w14:textId="77777777" w:rsidTr="00983ABB">
        <w:trPr>
          <w:trHeight w:val="15"/>
        </w:trPr>
        <w:tc>
          <w:tcPr>
            <w:tcW w:w="739" w:type="dxa"/>
            <w:hideMark/>
          </w:tcPr>
          <w:p w14:paraId="18384B9E" w14:textId="77777777" w:rsidR="00983ABB" w:rsidRPr="00983ABB" w:rsidRDefault="00983ABB" w:rsidP="00983ABB">
            <w:pPr>
              <w:spacing w:line="254" w:lineRule="auto"/>
              <w:rPr>
                <w:rFonts w:ascii="Arial" w:eastAsia="Times New Roman" w:hAnsi="Arial" w:cs="Arial"/>
                <w:sz w:val="24"/>
                <w:szCs w:val="24"/>
                <w:lang w:eastAsia="ru-RU"/>
              </w:rPr>
            </w:pPr>
          </w:p>
        </w:tc>
        <w:tc>
          <w:tcPr>
            <w:tcW w:w="4990" w:type="dxa"/>
            <w:hideMark/>
          </w:tcPr>
          <w:p w14:paraId="42B99A54" w14:textId="77777777" w:rsidR="00983ABB" w:rsidRPr="00983ABB" w:rsidRDefault="00983ABB" w:rsidP="00983ABB">
            <w:pPr>
              <w:spacing w:after="200" w:line="276" w:lineRule="auto"/>
              <w:rPr>
                <w:rFonts w:ascii="Calibri" w:eastAsia="Calibri" w:hAnsi="Calibri" w:cs="Times New Roman"/>
                <w:sz w:val="20"/>
                <w:szCs w:val="20"/>
                <w:lang w:eastAsia="ru-RU"/>
              </w:rPr>
            </w:pPr>
          </w:p>
        </w:tc>
        <w:tc>
          <w:tcPr>
            <w:tcW w:w="6283" w:type="dxa"/>
            <w:hideMark/>
          </w:tcPr>
          <w:p w14:paraId="65626F9D" w14:textId="77777777" w:rsidR="00983ABB" w:rsidRPr="00983ABB" w:rsidRDefault="00983ABB" w:rsidP="00983ABB">
            <w:pPr>
              <w:spacing w:after="200" w:line="276" w:lineRule="auto"/>
              <w:rPr>
                <w:rFonts w:ascii="Calibri" w:eastAsia="Calibri" w:hAnsi="Calibri" w:cs="Times New Roman"/>
                <w:sz w:val="20"/>
                <w:szCs w:val="20"/>
                <w:lang w:eastAsia="ru-RU"/>
              </w:rPr>
            </w:pPr>
          </w:p>
        </w:tc>
      </w:tr>
      <w:tr w:rsidR="00983ABB" w:rsidRPr="00983ABB" w14:paraId="7D3CF98F"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52BF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N</w:t>
            </w:r>
            <w:r w:rsidRPr="00983ABB">
              <w:rPr>
                <w:rFonts w:ascii="Times New Roman" w:eastAsia="Times New Roman" w:hAnsi="Times New Roman" w:cs="Times New Roman"/>
                <w:sz w:val="24"/>
                <w:szCs w:val="24"/>
                <w:lang w:eastAsia="ru-RU"/>
              </w:rPr>
              <w:br/>
              <w:t>п/п</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4B34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Виды особо защитных участков лесов</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E2062"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Ограничения использования лесов</w:t>
            </w:r>
          </w:p>
        </w:tc>
      </w:tr>
      <w:tr w:rsidR="00983ABB" w:rsidRPr="00983ABB" w14:paraId="5C5C700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ED85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F33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9011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3</w:t>
            </w:r>
          </w:p>
        </w:tc>
      </w:tr>
      <w:tr w:rsidR="00983ABB" w:rsidRPr="00983ABB" w14:paraId="74A3B1B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39D9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218F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Берегозащитные, почвозащитные участки лесов, расположенные вдоль водных объектов, склонов оврагов</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413B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особо защитных участках лесов запрещается осуществление деятельности, несовместимой с их целевым назначением и полезными функциями.</w:t>
            </w:r>
          </w:p>
          <w:p w14:paraId="0EF553F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особо защитных участках лесов, за исключением</w:t>
            </w:r>
            <w:r w:rsidRPr="00983ABB">
              <w:rPr>
                <w:rFonts w:ascii="Times New Roman" w:eastAsia="Times New Roman" w:hAnsi="Times New Roman" w:cs="Times New Roman"/>
                <w:sz w:val="24"/>
                <w:szCs w:val="24"/>
                <w:lang w:eastAsia="ru-RU"/>
              </w:rPr>
              <w:br/>
            </w:r>
          </w:p>
        </w:tc>
      </w:tr>
      <w:tr w:rsidR="00983ABB" w:rsidRPr="00983ABB" w14:paraId="7E6C23B6"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61BD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6D6E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Опушки лесов, граничащие с безлесными пространствами</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F46E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заповедных лесных участков, запрещаются:</w:t>
            </w:r>
          </w:p>
          <w:p w14:paraId="3FC0678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 проведение сплошных рубок лесных насаждений, за исключением случаев, предусмотренных частью 4 статьи 17, частью 5.1 статьи 21 ЛК РФ; 2) ведение сельского хозяйства, за исключением сенокошения и пчеловодства; 3) размещение объектов капитального строительства, за исключением линейных объектов и гидротехнических сооружений.</w:t>
            </w:r>
          </w:p>
          <w:p w14:paraId="5350B52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особо защитных участках лесов проведение выборочных рубок допускается только в целях вырубки погибших и поврежденных лесных насаждений.</w:t>
            </w:r>
          </w:p>
          <w:p w14:paraId="5A4296D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создание лесоперерабатывающей инфраструктуры (п. 29 Приказа Рослесхоза от 14.12.2010 N 485).</w:t>
            </w:r>
          </w:p>
          <w:p w14:paraId="47A0E79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 допускается использование в целях создания лесных плантаций (п. 30 Приказа Рослесхоза от 14.12.2010 N 485).</w:t>
            </w:r>
          </w:p>
          <w:p w14:paraId="02E10B2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Не допускается интродукция видов (пород) деревьев, кустарников, лиан, других лесных растений, которые не произрастают в естественных условиях в данном лесном районе (п. 15 Приказа Рослесхоза от 14.12.2010 N 485).</w:t>
            </w:r>
          </w:p>
          <w:p w14:paraId="0E76CB9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В соответствии со статьей 8.2 Федерального закона от 04.12.2006 N 201-ФЗ "О введении в действие Лесного </w:t>
            </w:r>
            <w:r w:rsidRPr="00983ABB">
              <w:rPr>
                <w:rFonts w:ascii="Times New Roman" w:eastAsia="Times New Roman" w:hAnsi="Times New Roman" w:cs="Times New Roman"/>
                <w:sz w:val="24"/>
                <w:szCs w:val="24"/>
                <w:lang w:eastAsia="ru-RU"/>
              </w:rPr>
              <w:lastRenderedPageBreak/>
              <w:t>кодекса Российской Федерации" допускаются строительство, реконструкция и эксплуатация объектов капитального строительства, связанных с выполнением работ по геологическому изучению и разработкой месторождений углеводородного сырья, в отношении которых лицензии на пользование недрами получены до 31 декабря 2010 года, на срок, не превышающий срока действия таких лицензий с соблюдением требований ЛК РФ.</w:t>
            </w:r>
            <w:r w:rsidRPr="00983ABB">
              <w:rPr>
                <w:rFonts w:ascii="Times New Roman" w:eastAsia="Times New Roman" w:hAnsi="Times New Roman" w:cs="Times New Roman"/>
                <w:sz w:val="24"/>
                <w:szCs w:val="24"/>
                <w:lang w:eastAsia="ru-RU"/>
              </w:rPr>
              <w:br/>
            </w:r>
          </w:p>
        </w:tc>
      </w:tr>
      <w:tr w:rsidR="00983ABB" w:rsidRPr="00983ABB" w14:paraId="5CD0742F"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EA2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D25A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Объекты лесного семеноводства: плюсовые насаждения, лесосеменные плантации, постоянные лесосеменные участки, маточные плантации, архивы клонов плюсовых деревьев, испытательные культуры, популяционно-экологические культуры, географические культуры</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9F81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62F672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60E75"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5811C"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Участки лесов с наличием реликтовых и эндемичных растений</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6EA8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CB71AE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5FD0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964B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Места обитания редких и находящихся под угрозой исчезновения диких животных</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99286"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B7B468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03CA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2BA3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Полосы леса в горах вдоль верхней его границы с безлесным пространством</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DAB2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9AF0D6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DFA64"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BBB80"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Небольшие участки лесов, расположенные среди безлесных пространств</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4E9E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85A0C4C"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2F0C1"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AF402"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Защитные полосы лесов вдоль гребней и линий водоразделов</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FA6A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67D6A8E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6841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6674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Участки леса на крутых горных склонах</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60C67"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11800A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B8050"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64C5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Особо охранные части государственных природных заказников и других особо охраняемых природных территорий</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B5FD2"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4EB9B35"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E3986"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193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в охранных зонах государственных природных заповедников, национальных парков и иных особо охраняемых природных территорий, а также территории, зарезервированные для создания особо охраняемых природных территорий федерального значения</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B3E8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7122294"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E475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40E5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Участки лесов вокруг глухариных токов</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7778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524F9C1"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5771D"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7440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Участки лесов вокруг естественных солонцов</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914EF"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2EBE101A"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E2E4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2AA2B"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Полосы лесов по берегам рек или иных водных объектов, заселенных бобрами</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712E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873276C"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C6E8A"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98DB5"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Медоносные участки лесов</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E2FF8"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4769964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C041F"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6E15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Постоянные пробные площади</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FBCC4"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0562D88D"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6EAE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F445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Участки лесов вокруг санаториев, детских лагерей, домов отдыха, пансионатов, туристических баз и других лечебных и оздоровительных учреждений</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E7B73"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58F22DD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A50A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599D8"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Участки лесов вокруг минеральных источников, используемых в лечебных и оздоровительных целях или имеющих перспективное значение</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BD89E"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77CED237"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5887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19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124A1"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Полосы лесов вдоль постоянных, утвержденных в установленном порядке трасс туристических маршрутов федерального или регионального значения</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727CD"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17D92EDB"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373A7"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8A843"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Участки лесов вокруг сельских населенных пунктов и садовых товариществ</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BB69C" w14:textId="77777777" w:rsidR="00983ABB" w:rsidRPr="00983ABB" w:rsidRDefault="00983ABB" w:rsidP="00983ABB">
            <w:pPr>
              <w:spacing w:line="254" w:lineRule="auto"/>
              <w:rPr>
                <w:rFonts w:ascii="Times New Roman" w:eastAsia="Times New Roman" w:hAnsi="Times New Roman" w:cs="Times New Roman"/>
                <w:sz w:val="24"/>
                <w:szCs w:val="24"/>
                <w:lang w:eastAsia="ru-RU"/>
              </w:rPr>
            </w:pPr>
          </w:p>
        </w:tc>
      </w:tr>
      <w:tr w:rsidR="00983ABB" w:rsidRPr="00983ABB" w14:paraId="3FF64299"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7332C"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2C78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Заповедные лесные участки</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D1D6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особо защитных участках лесов запрещается осуществление деятельности, несовместимой с их целевым назначением и полезными функциями.</w:t>
            </w:r>
          </w:p>
          <w:p w14:paraId="3FEE9C7D"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заповедных лесных участках запрещается: 1) проведение рубок лесных насаждений;</w:t>
            </w:r>
            <w:r w:rsidRPr="00983ABB">
              <w:rPr>
                <w:rFonts w:ascii="Times New Roman" w:eastAsia="Times New Roman" w:hAnsi="Times New Roman" w:cs="Times New Roman"/>
                <w:sz w:val="24"/>
                <w:szCs w:val="24"/>
                <w:lang w:eastAsia="ru-RU"/>
              </w:rPr>
              <w:br/>
            </w:r>
          </w:p>
        </w:tc>
      </w:tr>
      <w:tr w:rsidR="00983ABB" w:rsidRPr="00983ABB" w14:paraId="180C463E" w14:textId="77777777" w:rsidTr="00983AB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5C398" w14:textId="77777777" w:rsidR="00983ABB" w:rsidRPr="00983ABB" w:rsidRDefault="00983ABB" w:rsidP="00983ABB">
            <w:pPr>
              <w:spacing w:after="0" w:line="240" w:lineRule="auto"/>
              <w:jc w:val="center"/>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D7A29"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Заповедные лесные участки</w:t>
            </w:r>
            <w:r w:rsidRPr="00983ABB">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4257F"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2) использование токсичных химических препаратов для охраны и защиты лесов, в том числе в научных целях; 3) ведение сельского хозяйства; 4) разработка месторождений полезных ископаемых; 5) размещение объектов капитального строительства.</w:t>
            </w:r>
          </w:p>
          <w:p w14:paraId="2BEF789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особо защитных участках лесов проведение выборочных рубок допускается только в целях вырубки погибших и поврежденных лесных насаждений.</w:t>
            </w:r>
          </w:p>
          <w:p w14:paraId="1CF211A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создание лесоперерабатывающей инфраструктуры (п. 29 Приказа Рослесхоза от 14.12.2010 N 485).</w:t>
            </w:r>
          </w:p>
          <w:p w14:paraId="0D9BCA26"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Не допускается использование в целях создания лесных плантаций (п. 30 Приказа Рослесхоза от 14.12.2010 N 485).</w:t>
            </w:r>
          </w:p>
          <w:p w14:paraId="2CA6DA2A"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Не допускается интродукция видов (пород) деревьев, кустарников, лиан, других лесных растений, которые не произрастают в естественных условиях в данном лесном районе (п. 15 Приказа Рослесхоза от 14.12.2010 N 485). В соответствии со статьей 8.2 Федерального закона от 04.12.2006 N 201-ФЗ "О введении в действие Лесного кодекса Российской Федерации" допускаются строительство, реконструкция и эксплуатация объектов капитального строительства, связанных с выполнением работ по геологическому изучению и разработкой месторождений углеводородного сырья, в отношении которых лицензии на пользование недрами получены до 31 декабря 2010 года, на срок, не превышающий срока действия таких лицензий с соблюдением требований ЛК РФ.</w:t>
            </w:r>
            <w:r w:rsidRPr="00983ABB">
              <w:rPr>
                <w:rFonts w:ascii="Times New Roman" w:eastAsia="Times New Roman" w:hAnsi="Times New Roman" w:cs="Times New Roman"/>
                <w:sz w:val="24"/>
                <w:szCs w:val="24"/>
                <w:lang w:eastAsia="ru-RU"/>
              </w:rPr>
              <w:br/>
            </w:r>
          </w:p>
        </w:tc>
      </w:tr>
    </w:tbl>
    <w:p w14:paraId="29EF68DB" w14:textId="77777777" w:rsidR="00983ABB" w:rsidRPr="00983ABB" w:rsidRDefault="00983ABB" w:rsidP="00983ABB">
      <w:pPr>
        <w:spacing w:after="0" w:line="240" w:lineRule="auto"/>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     </w:t>
      </w:r>
      <w:r w:rsidRPr="00983ABB">
        <w:rPr>
          <w:rFonts w:ascii="Arial" w:eastAsia="Times New Roman" w:hAnsi="Arial" w:cs="Arial"/>
          <w:sz w:val="24"/>
          <w:szCs w:val="24"/>
          <w:lang w:eastAsia="ru-RU"/>
        </w:rPr>
        <w:br/>
        <w:t>     </w:t>
      </w:r>
      <w:r w:rsidRPr="00983ABB">
        <w:rPr>
          <w:rFonts w:ascii="Arial" w:eastAsia="Times New Roman" w:hAnsi="Arial" w:cs="Arial"/>
          <w:b/>
          <w:bCs/>
          <w:sz w:val="24"/>
          <w:szCs w:val="24"/>
          <w:bdr w:val="none" w:sz="0" w:space="0" w:color="auto" w:frame="1"/>
          <w:lang w:eastAsia="ru-RU"/>
        </w:rPr>
        <w:t>Примечание:</w:t>
      </w:r>
      <w:r w:rsidRPr="00983ABB">
        <w:rPr>
          <w:rFonts w:ascii="Arial" w:eastAsia="Times New Roman" w:hAnsi="Arial" w:cs="Arial"/>
          <w:sz w:val="24"/>
          <w:szCs w:val="24"/>
          <w:lang w:eastAsia="ru-RU"/>
        </w:rPr>
        <w:t> Местоположение и площадь особо защитных участков лесов указываются при их проектировании при лесоустройстве.</w:t>
      </w:r>
    </w:p>
    <w:p w14:paraId="6096531A" w14:textId="77777777" w:rsidR="00983ABB" w:rsidRPr="00983ABB" w:rsidRDefault="00983ABB" w:rsidP="00983ABB">
      <w:pPr>
        <w:spacing w:after="0" w:line="240" w:lineRule="auto"/>
        <w:ind w:firstLine="480"/>
        <w:textAlignment w:val="baseline"/>
        <w:outlineLvl w:val="2"/>
        <w:rPr>
          <w:rFonts w:ascii="Arial" w:eastAsia="Times New Roman" w:hAnsi="Arial" w:cs="Arial"/>
          <w:b/>
          <w:bCs/>
          <w:sz w:val="24"/>
          <w:szCs w:val="24"/>
          <w:lang w:eastAsia="ru-RU"/>
        </w:rPr>
      </w:pPr>
      <w:r w:rsidRPr="00983ABB">
        <w:rPr>
          <w:rFonts w:ascii="Arial" w:eastAsia="Times New Roman" w:hAnsi="Arial" w:cs="Arial"/>
          <w:b/>
          <w:bCs/>
          <w:sz w:val="24"/>
          <w:szCs w:val="24"/>
          <w:bdr w:val="none" w:sz="0" w:space="0" w:color="auto" w:frame="1"/>
          <w:lang w:eastAsia="ru-RU"/>
        </w:rPr>
        <w:t>3.3 Ограничения по видам использования лесов</w:t>
      </w:r>
      <w:r w:rsidRPr="00983ABB">
        <w:rPr>
          <w:rFonts w:ascii="Arial" w:eastAsia="Times New Roman" w:hAnsi="Arial" w:cs="Arial"/>
          <w:b/>
          <w:bCs/>
          <w:sz w:val="24"/>
          <w:szCs w:val="24"/>
          <w:lang w:eastAsia="ru-RU"/>
        </w:rPr>
        <w:br/>
      </w:r>
    </w:p>
    <w:p w14:paraId="01FEF978"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Заготовка древесины</w:t>
      </w:r>
      <w:r w:rsidRPr="00983ABB">
        <w:rPr>
          <w:rFonts w:ascii="Arial" w:eastAsia="Times New Roman" w:hAnsi="Arial" w:cs="Arial"/>
          <w:sz w:val="24"/>
          <w:szCs w:val="24"/>
          <w:lang w:eastAsia="ru-RU"/>
        </w:rPr>
        <w:br/>
      </w:r>
    </w:p>
    <w:p w14:paraId="2DB52F16"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Требования к заготовке древесины установлены Лесным кодексом Российской Федерации, приказом Минприроды России от 13.09.2016 N 474 «Об утверждении Правил заготовки древесины и особенностей заготовки древесины в лесничествах, лесопарках, указанных в статье 23 Лесного кодекса Российской Федерации» и приказом Минприроды России от 27.06.2016 N 367 «Об утверждении Видов лесосечных работ, порядка и последовательности их проведения, Формы технологической карты лесосечных работ, Формы акта осмотра лесосеки и Порядка осмотра лесосеки».</w:t>
      </w:r>
    </w:p>
    <w:p w14:paraId="1ADC2534"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29 Лесного кодекса Российской Федерации:</w:t>
      </w:r>
    </w:p>
    <w:p w14:paraId="0A8C0DF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для заготовки древесины предоставляются в первую очередь погибшие, поврежденные и перестойные лесные насаждения;</w:t>
      </w:r>
    </w:p>
    <w:p w14:paraId="39FF860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 запрещается заготовка древесины в объеме, превышающем расчетную лесосеку (допустимый объем изъятия древесины), а также с нарушением возрастов рубок.</w:t>
      </w:r>
    </w:p>
    <w:p w14:paraId="1AC6A71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Перечень видов (пород) деревьев и кустарников, заготовка древесины которых не допускается, установлен приказом Рослесхоза от 05.12.2011 N 513.</w:t>
      </w:r>
    </w:p>
    <w:p w14:paraId="52042B2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Осуществление сплошных рубок на лесных участках, предоставленных для заготовки древесины, допускается только при условии воспроизводства лесов на указанных лесных участках (ч. 5 ст. 17 ЛК РФ).</w:t>
      </w:r>
    </w:p>
    <w:p w14:paraId="04F8CAF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Проведение сплошных рубок лесных насаждений запрещается на особо защитных участках лесов, проведение выборочных рубок допускается только в целях вырубки погибших и поврежденных лесных насаждений.</w:t>
      </w:r>
    </w:p>
    <w:p w14:paraId="579038D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lastRenderedPageBreak/>
        <w:t>Использование лесов для заготовки древесины ограничивается на особо охраняемых природных территориях в соответствии с их правовым режимом.</w:t>
      </w:r>
    </w:p>
    <w:p w14:paraId="52E20771"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Заготовка живицы</w:t>
      </w:r>
      <w:r w:rsidRPr="00983ABB">
        <w:rPr>
          <w:rFonts w:ascii="Arial" w:eastAsia="Times New Roman" w:hAnsi="Arial" w:cs="Arial"/>
          <w:sz w:val="24"/>
          <w:szCs w:val="24"/>
          <w:lang w:eastAsia="ru-RU"/>
        </w:rPr>
        <w:br/>
      </w:r>
    </w:p>
    <w:p w14:paraId="44446ABE"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В соответствии со статьей 31 Лесного кодекса Российской Федерации:</w:t>
      </w:r>
    </w:p>
    <w:p w14:paraId="0FBFDC0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заготовка живицы осуществляется в лесах, которые предназначаются для заготовки древесины;</w:t>
      </w:r>
    </w:p>
    <w:p w14:paraId="4E69E78B"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граждане, юридические лица осуществляют заготовку живицы на основании договоров аренды лесного участка.</w:t>
      </w:r>
    </w:p>
    <w:p w14:paraId="4FE48CE5"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заготовки живицы осуществляется в соответствии с Правилами заготовки живицы, установленными приказом Федерального агентства лесного хозяйства от 24.01.2012 N 23.</w:t>
      </w:r>
    </w:p>
    <w:p w14:paraId="0DFE1F63"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Не допускается проведение подсочки:</w:t>
      </w:r>
    </w:p>
    <w:p w14:paraId="6906C58C"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лесных насаждений в очагах вредных организмов до их ликвидации;</w:t>
      </w:r>
    </w:p>
    <w:p w14:paraId="43D5689F"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лесных насаждений, поврежденных и ослабленных вследствие воздействия лесных пожаров, вредных организмов и других негативных факторов;</w:t>
      </w:r>
    </w:p>
    <w:p w14:paraId="6D1B70A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лесных насаждений в лесах, где в соответствии с законодательством Российской Федерации не допускается проведение сплошных или выборочных рубок спелых и перестойных лесных насаждений в целях заготовки древесины;</w:t>
      </w:r>
    </w:p>
    <w:p w14:paraId="50BDAF27"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лесных насаждений, расположенных на постоянных лесосеменных участках, лесосеменных плантациях, генетических резерватах, а также плюсовых деревьев, семенников, семенных куртин и полос.</w:t>
      </w:r>
    </w:p>
    <w:p w14:paraId="17F54802"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sz w:val="24"/>
          <w:szCs w:val="24"/>
          <w:lang w:eastAsia="ru-RU"/>
        </w:rPr>
        <w:t>Использование лесов для заготовки живицы ограничивается на особо охраняемых природных территориях в соответствии с их правовым режимом.</w:t>
      </w:r>
    </w:p>
    <w:p w14:paraId="37D82A3A" w14:textId="77777777" w:rsidR="00983ABB" w:rsidRPr="00983ABB" w:rsidRDefault="00983ABB" w:rsidP="00983ABB">
      <w:pPr>
        <w:spacing w:after="0" w:line="240" w:lineRule="auto"/>
        <w:ind w:firstLine="480"/>
        <w:textAlignment w:val="baseline"/>
        <w:rPr>
          <w:rFonts w:ascii="Arial" w:eastAsia="Times New Roman" w:hAnsi="Arial" w:cs="Arial"/>
          <w:sz w:val="24"/>
          <w:szCs w:val="24"/>
          <w:lang w:eastAsia="ru-RU"/>
        </w:rPr>
      </w:pPr>
      <w:r w:rsidRPr="00983ABB">
        <w:rPr>
          <w:rFonts w:ascii="Arial" w:eastAsia="Times New Roman" w:hAnsi="Arial" w:cs="Arial"/>
          <w:b/>
          <w:bCs/>
          <w:sz w:val="24"/>
          <w:szCs w:val="24"/>
          <w:bdr w:val="none" w:sz="0" w:space="0" w:color="auto" w:frame="1"/>
          <w:lang w:eastAsia="ru-RU"/>
        </w:rPr>
        <w:t>Заготовка и сбор недревесных лесных ресурсов</w:t>
      </w:r>
    </w:p>
    <w:p w14:paraId="7AD8C11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с целью заготовки недревесных лесных ресурсов, за исключением случаев заготовки и сбора этих видов ресурсов для собственных нужд граждан, осуществляется в соответствии с Правилами заготовки и сбора недревесных лесных ресурсов, утвержденными приказом Минприроды от 16.07.2018 N 325.</w:t>
      </w:r>
    </w:p>
    <w:p w14:paraId="6873ACB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использовать для заготовки и сбора недревесных лесных ресурсов виды растений, занесенные в Красную книгу Российской Федерации, Красную книгу Хабаровского края, признаваемые наркотическими средствами в соответствии с Федеральным законом от 08.01.1998 N 3-ФЗ «О наркотических средствах и психотропных веществах», а также включенные в перечень видов (пород) деревьев и кустарников, заготовка древесины которых не допускается.</w:t>
      </w:r>
    </w:p>
    <w:p w14:paraId="38B71A17"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Лица, которым предоставлено право использования лесов для заготовки и сбора недревесных лесных ресурсов, должны применять способы и технологии, исключающие истощение имеющихся ресурсов.</w:t>
      </w:r>
    </w:p>
    <w:p w14:paraId="6370C41D"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заготовка пней на берегозащитных, почвозащитных участках лесов, расположенных вдоль водных объектов, склонов оврагов, а также в молодняках с полнотой 0,8 - 1,0 и несомкнувшихся лесных культурах.</w:t>
      </w:r>
    </w:p>
    <w:p w14:paraId="78206B9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рубка деревьев для заготовки бересты.</w:t>
      </w:r>
    </w:p>
    <w:p w14:paraId="0ECD797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пихтовых и еловых лап разрешается только со срубленных деревьев на лесосеках при проведении выборочных и сплошных рубок.</w:t>
      </w:r>
    </w:p>
    <w:p w14:paraId="7BBAC298"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Сбор лесной подстилки запрещается в лесах, выполняющих функции защиты природных и иных объектов.</w:t>
      </w:r>
    </w:p>
    <w:p w14:paraId="46C829A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древесной зелени для производства хвойно-витаминной муки разрешается только со срубленных деревьев на лесосеках при проведении выборочных и сплошных рубок.</w:t>
      </w:r>
    </w:p>
    <w:p w14:paraId="07F3670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Порядок заготовки и сбора гражданами недревесных лесных ресурсов для собственных нужд установлен Законом Хабаровского края от 26.12.2007 N 175.</w:t>
      </w:r>
    </w:p>
    <w:p w14:paraId="1FC5471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При осуществлении заготовки недревесных лесных ресурсов для собственных нужд граждане обязаны соблюдать сроки сбора и заготовки недревесных лесных ресурсов.</w:t>
      </w:r>
    </w:p>
    <w:p w14:paraId="6E446636"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пней не допускается в противоэрозионных лесах на берегозащитных и почвозащитных участках лесов вдоль водных объектов на склонах гор и оврагов, в молодняках.</w:t>
      </w:r>
    </w:p>
    <w:p w14:paraId="51121C4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Рубка деревьев с целью заготовки бересты, коры и луба запрещается.</w:t>
      </w:r>
    </w:p>
    <w:p w14:paraId="3ED4AB6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Рубка деревьев с целью заготовки веников и ветвей для метел и плетения запрещается.</w:t>
      </w:r>
    </w:p>
    <w:p w14:paraId="7FBFC0A4"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Рубка деревьев с целью заготовки веточного корма запрещается.</w:t>
      </w:r>
    </w:p>
    <w:p w14:paraId="7A4E3EF2"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Рубка деревьев с целью заготовки пихтовых, сосновых, еловых лап и древесной зелени запрещается.</w:t>
      </w:r>
    </w:p>
    <w:p w14:paraId="26D1D55C"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Сбор лесной подстилки в лесах, выполняющих функцию защиты природных и иных объектов, запрещается.</w:t>
      </w:r>
    </w:p>
    <w:p w14:paraId="5AF2DF3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заготовки и сбора недревесных лесных ресурсов ограничивается на особо охраняемых природных территориях в соответствии с их правовым режимом.</w:t>
      </w:r>
    </w:p>
    <w:p w14:paraId="326B4FE6"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Заготовка пищевых лесных ресурсов и сбор лекарственных растений</w:t>
      </w:r>
      <w:r w:rsidRPr="00983ABB">
        <w:rPr>
          <w:rFonts w:ascii="Times New Roman" w:eastAsia="Times New Roman" w:hAnsi="Times New Roman" w:cs="Times New Roman"/>
          <w:sz w:val="24"/>
          <w:szCs w:val="24"/>
          <w:lang w:eastAsia="ru-RU"/>
        </w:rPr>
        <w:br/>
      </w:r>
    </w:p>
    <w:p w14:paraId="59E5067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с целью заготовки пищевых лесных ресурсов и сбора лекарственных растений, за исключением заготовки и сбора этих видов ресурсов для собственных нужд граждан, осуществляется в соответствии с Правилами заготовки пищевых лесных ресурсов и сбора лекарственных растений, утвержденными приказом Рослесхоз от 05.12.2011 N 511.</w:t>
      </w:r>
    </w:p>
    <w:p w14:paraId="4236E4B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Гражданам запрещается осуществлять заготовку и сбор грибов и дикорастущих растений, виды которых занесены в Красную книгу Российской Федерации, Красную книгу Хабаровского края, а также грибов и дикорастущих растений, которые признаются наркотическими средствами в соответствии с Федеральным законом от 8 января 1998 года N 3-ФЗ «О наркотических средствах и психотропных веществах».</w:t>
      </w:r>
    </w:p>
    <w:p w14:paraId="4EF2261D"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Заготовка дикорастущих плодов и ягод осуществляется строго в установленные сроки. Сроки заготовки дикорастущих плодов и ягод зависят от времени наступления массового созревания урожая.</w:t>
      </w:r>
    </w:p>
    <w:p w14:paraId="3AACFF40"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рубка плодоносящих деревьев и обрезка ветвей для заготовки плодов.</w:t>
      </w:r>
    </w:p>
    <w:p w14:paraId="19C9167D"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заготовке орехов запрещается рубка деревьев, а также применение способов сбора, приводящих к повреждению деревьев. Лица, которым лесные участки предоставлены в аренду для заготовки орехов, обеспечивают сохранность орехоплодных насаждений.</w:t>
      </w:r>
    </w:p>
    <w:p w14:paraId="527083E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вырывать растения с корнями, повреждать листья (вайи) и корневища.</w:t>
      </w:r>
    </w:p>
    <w:p w14:paraId="41808A6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Порядок заготовки и сбора дикоросов гражданами для собственных нужд установлен Законом Хабаровского края от 14.11.2007 N 158 «О порядке заготовки гражданами пищевых лесных ресурсов и сбора ими лекарственных растений для собственных нужд на территории Хабаровского края». Согласно этому закону при заготовке пищевых лесных ресурсов и сборе лекарственных растений для собственных нужд граждане должны применять способы и технологии, исключающие истощение используемых пищевых лесных ресурсов и лекарственных растений, нанесение ущерба окружающей среде и биологическому разнообразию.</w:t>
      </w:r>
    </w:p>
    <w:p w14:paraId="7B4B9E8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заготовке пищевых лесных ресурсов и сборе лекарственных растений для собственных нужд граждане обязаны соблюдать сроки сбора и заготовки, выполнять иные требования, установленные лесным законодательством Российской Федерации.</w:t>
      </w:r>
    </w:p>
    <w:p w14:paraId="1F0DE24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сборе с деревьев и кустарников необходимо оставлять на каждом дереве или кустарнике не менее 5 шишек кедра или кедрового стланика и не менее 15 орехов лещины для семенного возобновления и на корм диким животным.</w:t>
      </w:r>
    </w:p>
    <w:p w14:paraId="72AECF60"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Применение инструментов, повреждающих древесину, удары самоходной техникой и автотранспортными средствами, дерганье тросом, рубка самих деревьев или кустарников и их ветвей при сборе орехов запрещены.</w:t>
      </w:r>
    </w:p>
    <w:p w14:paraId="3756934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Вырывать грибы с грибницей, переворачивать при сборе грибов мох и лесную подстилку, уничтожать старые и поврежденные грибы запрещается.</w:t>
      </w:r>
    </w:p>
    <w:p w14:paraId="0F5DF3E0"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Побеги папоротника должны обламываться у самого основания. Для сохранения продуктивности мест произрастания папоротника необходимо оставлять у орляка два - три молодых не огрубевших побега на один квадратный метр, у осмунды - не менее трех молодых не огрубевших побегов на каждом растении, а также все огрубевшие побеги. Запрещается заготовка папоротника орляка на участках с числом побегов на один квадратный метр менее пяти штук и папоротника осмунды на участках, где на десяти квадратных метрах произрастает менее трех растений.</w:t>
      </w:r>
    </w:p>
    <w:p w14:paraId="2261985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Для сохранения продуктивности мест произрастания лука охотского требуется оставлять четыре-пять молодых растений на один квадратный метр, а также все растения с признаками плодоношения. Заготовка лука охотского на участках произрастания с числом растений менее четырех штук на один квадратный метр запрещается.</w:t>
      </w:r>
    </w:p>
    <w:p w14:paraId="151F0646"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сборе лекарственных растений необходимо оставлять нетронутым такое количество растений, которое способно обеспечить своевременное восстановление запасов лекарственного сырья. При осуществлении сбора лекарственного сырья запрещается: проводить сбор лекарственных растений при плотности в местах произрастания менее одного растения на десяти квадратных метрах, привлекать детей при сборе ядовитых и сильнодействующих лекарственных растений.</w:t>
      </w:r>
    </w:p>
    <w:p w14:paraId="624060C7"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Способы, периоды и сроки сбора, максимально допустимые объемы изъятия от урожая ягод и плодов при осуществлении гражданами заготовок пищевых лесных ресурсов для собственных нужд, а также способы, сроки сбора и допустимые размеры изъятия лекарственных растений при осуществлении гражданами сбора конкретных видов лекарственных растений для собственных нужд на территории Хабаровского края установлены постановлением правительства Хабаровского края от 18.04.2008 N 108-пр.</w:t>
      </w:r>
    </w:p>
    <w:p w14:paraId="5ACD98B8"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заготовки пищевых лесных ресурсов и сбор лекарственных растений ограничивается на особо охраняемых природных территориях в соответствии с их правовым режимом.</w:t>
      </w:r>
    </w:p>
    <w:p w14:paraId="1C68B04D"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Осуществление видов деятельности в сфере охотничьего хозяйства</w:t>
      </w:r>
      <w:r w:rsidRPr="00983ABB">
        <w:rPr>
          <w:rFonts w:ascii="Times New Roman" w:eastAsia="Times New Roman" w:hAnsi="Times New Roman" w:cs="Times New Roman"/>
          <w:sz w:val="24"/>
          <w:szCs w:val="24"/>
          <w:lang w:eastAsia="ru-RU"/>
        </w:rPr>
        <w:br/>
      </w:r>
    </w:p>
    <w:p w14:paraId="77402B3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Осуществление видов деятельности в сфере охотничьего хозяйства регламентируется Федеральными законами от 24.07.2009 N 209-ФЗ «Об охоте и о сохранении охотничьих ресурсов и о внесении изменений в отдельные законодательные акты Российской Федерации», от 24.04.1995 N 52-ФЗ «О животном мире».</w:t>
      </w:r>
    </w:p>
    <w:p w14:paraId="73C62A5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Пребывание граждан в лесах в целях охоты регулируется лесным законодательством и законодательством в области охоты и сохранения охотничьих ресурсов (ст.11 п.7 ЛК РФ).</w:t>
      </w:r>
    </w:p>
    <w:p w14:paraId="1452BA7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Согласно Лесному кодексу Российской Федерации осуществление видов деятельности в сфере охотничьего хозяйства запрещается в зеленых зонах.</w:t>
      </w:r>
    </w:p>
    <w:p w14:paraId="44C790D7"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осуществления видов деятельности в сфере охотничьего хозяйства ограничивается на особо охраняемых природных территориях в соответствии с их правовым режимом.</w:t>
      </w:r>
    </w:p>
    <w:p w14:paraId="370C516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Ведение сельского хозяйства</w:t>
      </w:r>
      <w:r w:rsidRPr="00983ABB">
        <w:rPr>
          <w:rFonts w:ascii="Times New Roman" w:eastAsia="Times New Roman" w:hAnsi="Times New Roman" w:cs="Times New Roman"/>
          <w:sz w:val="24"/>
          <w:szCs w:val="24"/>
          <w:lang w:eastAsia="ru-RU"/>
        </w:rPr>
        <w:br/>
      </w:r>
    </w:p>
    <w:p w14:paraId="6E9B0F2A"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ведения сельского хозяйства осуществляется в соответствии с Правилами использования лесов для ведения сельского хозяйства, утвержденными приказом Министерства природных ресурсов и экологии Российской Федерации от 21.06.2017 N 314.</w:t>
      </w:r>
    </w:p>
    <w:p w14:paraId="4DA1B40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В зеленых зонах запрещается ведение сельского хозяйства, за исключением сенокошения и пчеловодства, а также возведение изгородей в целях сенокошения и пчеловодства.</w:t>
      </w:r>
    </w:p>
    <w:p w14:paraId="4F84F884"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особо защитных участках лесов запрещается ведение сельского хозяйства, за исключением сенокошения и пчеловодства.</w:t>
      </w:r>
    </w:p>
    <w:p w14:paraId="3B3EB6B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заповедных лесных участках запрещается ведение сельского хозяйства, на особо защитных участках лесов, за исключением заповедных лесных участков, запрещается ведение сельского хозяйства, за исключением сенокошения и пчеловодства.</w:t>
      </w:r>
    </w:p>
    <w:p w14:paraId="6FF497B8"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границах прибрежных защитных полос запрещается распашка земель, выпас сельскохозяйственных животных и организация для них летних лагерей, ванн.</w:t>
      </w:r>
    </w:p>
    <w:p w14:paraId="156D56B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Запрещается использовать земли, занятые лесными культурами, естественными молодняками ценных древесных пород, селекционно-лесосеменных, сосновых, елово-пихтовых, ивовых, твердолиственных, ореховых плантаций, с проектируемыми мероприятиями по содействию естественному лесовосстановлению и лесовосстановлению хвойными и твердолиственными породами, с легкоразмываемыми и развеиваемыми почвами.</w:t>
      </w:r>
    </w:p>
    <w:p w14:paraId="1EA59C4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ведения сельского хозяйства ограничивается на особо охраняемых природных территориях в соответствии с их правовым режимом.</w:t>
      </w:r>
    </w:p>
    <w:p w14:paraId="52682C4C"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Осуществление научно-исследовательской деятельности, образовательной деятельности</w:t>
      </w:r>
      <w:r w:rsidRPr="00983ABB">
        <w:rPr>
          <w:rFonts w:ascii="Times New Roman" w:eastAsia="Times New Roman" w:hAnsi="Times New Roman" w:cs="Times New Roman"/>
          <w:sz w:val="24"/>
          <w:szCs w:val="24"/>
          <w:lang w:eastAsia="ru-RU"/>
        </w:rPr>
        <w:br/>
      </w:r>
    </w:p>
    <w:p w14:paraId="017852C7"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Правила использования лесов для осуществления научно-исследовательской деятельности, образовательной деятельности, утверждены приказом Рослесхоза от 15.03.2012 N 548.</w:t>
      </w:r>
    </w:p>
    <w:p w14:paraId="000C56B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осуществлении использования лесов для научно-исследовательской деятельности, образовательной деятельности не допускается:</w:t>
      </w:r>
    </w:p>
    <w:p w14:paraId="74685E36"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повреждение лесных насаждений, растительного покрова и почв за пределами предоставленного лесного участка;</w:t>
      </w:r>
    </w:p>
    <w:p w14:paraId="62F322E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захламление предоставленного лесного участка и территории за его пределами строительным и бытовым мусором, отходами древесины, иными видами отходов;</w:t>
      </w:r>
    </w:p>
    <w:p w14:paraId="248DFCAA"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загрязнение площади предоставленного лесного участка и территории за его пределами химическими и радиоактивными веществами.</w:t>
      </w:r>
    </w:p>
    <w:p w14:paraId="7622C0F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осуществления научно-исследовательской и образовательной деятельности ограничивается на особо охраняемых природных территориях в соответствии с их правовым режимом.</w:t>
      </w:r>
    </w:p>
    <w:p w14:paraId="2E511726"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Осуществление рекреационной деятельности</w:t>
      </w:r>
      <w:r w:rsidRPr="00983ABB">
        <w:rPr>
          <w:rFonts w:ascii="Times New Roman" w:eastAsia="Times New Roman" w:hAnsi="Times New Roman" w:cs="Times New Roman"/>
          <w:sz w:val="24"/>
          <w:szCs w:val="24"/>
          <w:lang w:eastAsia="ru-RU"/>
        </w:rPr>
        <w:br/>
      </w:r>
    </w:p>
    <w:p w14:paraId="77F1E3C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Правила использования лесов для осуществления рекреационной деятельности утверждены приказом Рослесхоза от 21.02.2012 N 62.</w:t>
      </w:r>
    </w:p>
    <w:p w14:paraId="15BCDE88"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лесных участках, предоставленных для осуществления рекреационной деятельности, подлежат сохранению природные ландшафты, объекты животного мира, растительного мира, водные объекты.</w:t>
      </w:r>
    </w:p>
    <w:p w14:paraId="09B1BD95"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Леса для осуществления рекреационной деятельности используются способами, не наносящими вреда окружающей среде и здоровью человека.</w:t>
      </w:r>
    </w:p>
    <w:p w14:paraId="02C2BD1F"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осуществления рекреационной деятельности ограничивается на особо охраняемых природных территориях в соответствии с их правовым режимом.</w:t>
      </w:r>
      <w:r w:rsidRPr="00983ABB">
        <w:rPr>
          <w:rFonts w:ascii="Times New Roman" w:eastAsia="Times New Roman" w:hAnsi="Times New Roman" w:cs="Times New Roman"/>
          <w:sz w:val="24"/>
          <w:szCs w:val="24"/>
          <w:lang w:eastAsia="ru-RU"/>
        </w:rPr>
        <w:br/>
      </w:r>
    </w:p>
    <w:p w14:paraId="03DE066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Создание лесных плантаций и их эксплуатация</w:t>
      </w:r>
      <w:r w:rsidRPr="00983ABB">
        <w:rPr>
          <w:rFonts w:ascii="Times New Roman" w:eastAsia="Times New Roman" w:hAnsi="Times New Roman" w:cs="Times New Roman"/>
          <w:sz w:val="24"/>
          <w:szCs w:val="24"/>
          <w:lang w:eastAsia="ru-RU"/>
        </w:rPr>
        <w:br/>
      </w:r>
    </w:p>
    <w:p w14:paraId="77A7B950"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Создание и эксплуатация лесных плантаций запрещаются в лесах, расположенных в водоохранных зонах.</w:t>
      </w:r>
    </w:p>
    <w:p w14:paraId="787D2F7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lastRenderedPageBreak/>
        <w:t>Использование лесов, расположенных в водоохранных зонах, лесов выполняющих функции защиты природных и иных объектов, ценных лесов и лесов, расположенных на особо защитных участках лесов, в целях создания лесных плантаций не допускается (пункт 30 приказа Рослесхоза от 14.12.2010 N 485).</w:t>
      </w:r>
    </w:p>
    <w:p w14:paraId="7593754C"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создания лесных плантаций и их эксплуатации ограничивается на особо охраняемых природных территориях в соответствии с их правовым режимом.</w:t>
      </w:r>
    </w:p>
    <w:p w14:paraId="3507C8F0"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Выращивание лесных плодовых, ягодных, декоративных растений, лекарственных растений</w:t>
      </w:r>
      <w:r w:rsidRPr="00983ABB">
        <w:rPr>
          <w:rFonts w:ascii="Times New Roman" w:eastAsia="Times New Roman" w:hAnsi="Times New Roman" w:cs="Times New Roman"/>
          <w:sz w:val="24"/>
          <w:szCs w:val="24"/>
          <w:lang w:eastAsia="ru-RU"/>
        </w:rPr>
        <w:br/>
      </w:r>
    </w:p>
    <w:p w14:paraId="06B4816C"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Правила использования лесов выращивания лесных плодовых, ягодных, декоративных растений, лекарственных растений утверждены приказом Рослесхоза от 05.12.2011 N 510.</w:t>
      </w:r>
    </w:p>
    <w:p w14:paraId="55D5C4B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выращивания лесных плодовых, ягодных, декоративных растений и лекарственных растений ограничивается на особо охраняемых природных территориях в соответствии с их правовым режимом</w:t>
      </w:r>
    </w:p>
    <w:p w14:paraId="04E9122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Выращивание посадочного материала лесных растений (саженцев, сеянцев)</w:t>
      </w:r>
      <w:r w:rsidRPr="00983ABB">
        <w:rPr>
          <w:rFonts w:ascii="Times New Roman" w:eastAsia="Times New Roman" w:hAnsi="Times New Roman" w:cs="Times New Roman"/>
          <w:sz w:val="24"/>
          <w:szCs w:val="24"/>
          <w:lang w:eastAsia="ru-RU"/>
        </w:rPr>
        <w:br/>
      </w:r>
    </w:p>
    <w:p w14:paraId="7C69277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Правила использования лесов для выращивания посадочного материала лесных растений (саженцев, сеянцев) установлены приказом Рослесхоза от 19.07.2011 N 308.</w:t>
      </w:r>
    </w:p>
    <w:p w14:paraId="691B27BD"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лесных участков для выращивания посадочного материала лесных растений может быть ограничено в соответствии со статьей 27 Лесного кодекса Российской Федерации.</w:t>
      </w:r>
    </w:p>
    <w:p w14:paraId="51D06A15"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выращивания посадочного материала лесных растений (саженцев, сеянцев) ограничивается на особо охраняемых природных территориях в соответствии с их правовым режимом.</w:t>
      </w:r>
    </w:p>
    <w:p w14:paraId="43827B1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Выполнение работ по геологическому изучению недр, разработка месторождений полезных ископаемых</w:t>
      </w:r>
      <w:r w:rsidRPr="00983ABB">
        <w:rPr>
          <w:rFonts w:ascii="Times New Roman" w:eastAsia="Times New Roman" w:hAnsi="Times New Roman" w:cs="Times New Roman"/>
          <w:sz w:val="24"/>
          <w:szCs w:val="24"/>
          <w:lang w:eastAsia="ru-RU"/>
        </w:rPr>
        <w:br/>
      </w:r>
    </w:p>
    <w:p w14:paraId="7FB95541"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Разработка месторождений полезных ископаемых в зеленых зонах запрещается.</w:t>
      </w:r>
    </w:p>
    <w:p w14:paraId="0408A364"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 соответствии со статьей 8.2 Федерального закона от 04.12.2006 N 201-ФЗ «О введении в действие Лесного кодекса Российской Федерации» допускается использование расположенных в зеленых зонах лесных участков для разработки месторождений полезных ископаемых, в отношении которых лицензии на пользование недрами получены до дня введения в действие Лесного кодекса Российской Федерации, на срок, не превышающий срока действия таких лицензий с соблюдением требований Лесного кодекса Российской Федерации.</w:t>
      </w:r>
    </w:p>
    <w:p w14:paraId="5A70E1B5"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На основании статьи 65 Водного кодекса Российской Федерации в границах водоохранных зон запрещаются: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статьей 19.1 Закона Российской Федерации от 21.02.1992 N 2395-1 «О недрах»).</w:t>
      </w:r>
    </w:p>
    <w:p w14:paraId="378FC74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Порядок использования лесов для выполнения работ по геологическому изучению недр, для разработки месторождений полезных ископаемых утвержден приказом Рослесхоза от 27.12.2010 N 515.</w:t>
      </w:r>
    </w:p>
    <w:p w14:paraId="21DDBA0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xml:space="preserve">Обустройство объектов, связанных с выполнением работ по геологическому изучению недр, разработкой месторождений полезных ископаемых, должно исключать развитие эрозионных процессов на занятой и прилегающей территории. На лесных </w:t>
      </w:r>
      <w:r w:rsidRPr="00983ABB">
        <w:rPr>
          <w:rFonts w:ascii="Times New Roman" w:eastAsia="Times New Roman" w:hAnsi="Times New Roman" w:cs="Times New Roman"/>
          <w:sz w:val="24"/>
          <w:szCs w:val="24"/>
          <w:lang w:eastAsia="ru-RU"/>
        </w:rPr>
        <w:lastRenderedPageBreak/>
        <w:t>участках, предоставленных в аренду, рубка лесных насаждений осуществляется в соответствии с проектом освоения лесов.</w:t>
      </w:r>
    </w:p>
    <w:p w14:paraId="52375FD6"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осуществлении использования лесов в целях выполнения работ по геологическому изучению недр, разработки месторождений полезных ископаемых не допускается:</w:t>
      </w:r>
    </w:p>
    <w:p w14:paraId="316469C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валка деревьев и расчистка лесных участков от древесной растительности с помощью бульдозеров, захламление древесными остатками приграничных полос и опушек, повреждение стволов и скелетных корней опушечных деревьев, хранение свежесрубленной древесины в лесу в летний период без специальных мер защиты;</w:t>
      </w:r>
    </w:p>
    <w:p w14:paraId="743B241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затопление и длительное подтопление лесных насаждений;</w:t>
      </w:r>
    </w:p>
    <w:p w14:paraId="1BE3E7DD"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повреждение лесных насаждений, растительного покрова и почв за пределами предоставленного лесного участка;</w:t>
      </w:r>
    </w:p>
    <w:p w14:paraId="1142BF9D"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захламление лесов строительными, промышленными, древесными, бытовыми и иными отходами, мусором;</w:t>
      </w:r>
    </w:p>
    <w:p w14:paraId="48BD919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загрязнение площади предоставленного лесного участка и территории за его пределами химическими и радиоактивными веществами;</w:t>
      </w:r>
    </w:p>
    <w:p w14:paraId="2B8770D3"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проезд транспортных средств и иных механизмов по произвольным, неустановленным маршрутам, в том числе за пределами предоставленного лесного участка.</w:t>
      </w:r>
    </w:p>
    <w:p w14:paraId="06002B1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выполнения работ по геологическому изучению недр, для разработки месторождений полезных ископаемых ограничивается на особо охраняемых природных территориях в соответствии с их правовым режимом.</w:t>
      </w:r>
      <w:r w:rsidRPr="00983ABB">
        <w:rPr>
          <w:rFonts w:ascii="Times New Roman" w:eastAsia="Times New Roman" w:hAnsi="Times New Roman" w:cs="Times New Roman"/>
          <w:sz w:val="24"/>
          <w:szCs w:val="24"/>
          <w:lang w:eastAsia="ru-RU"/>
        </w:rPr>
        <w:br/>
      </w:r>
    </w:p>
    <w:p w14:paraId="4F82D6E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Строительство и эксплуатация водохранилищ и иных искусственных водных объектов, а также гидротехнических сооружений, морских портов, морских терминалов, речных портов, причалов</w:t>
      </w:r>
      <w:r w:rsidRPr="00983ABB">
        <w:rPr>
          <w:rFonts w:ascii="Times New Roman" w:eastAsia="Times New Roman" w:hAnsi="Times New Roman" w:cs="Times New Roman"/>
          <w:sz w:val="24"/>
          <w:szCs w:val="24"/>
          <w:lang w:eastAsia="ru-RU"/>
        </w:rPr>
        <w:br/>
      </w:r>
    </w:p>
    <w:p w14:paraId="697BD7F9"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Лесные участки используются для строительства и эксплуатации водохранилищ, иных искусственных водных объектов, а также гидротехнических сооружений, морских портов, морских терминалов, речных портов, причалов в соответствии с водным законодательством.</w:t>
      </w:r>
    </w:p>
    <w:p w14:paraId="4F196D28"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строительства водохранилищ, иных искусственных водных объектов, а также гидротехнических сооружений и специализированных портов ограничивается на особо охраняемых природных территориях в соответствии с их правовым режимом.</w:t>
      </w:r>
    </w:p>
    <w:p w14:paraId="1D7D817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b/>
          <w:bCs/>
          <w:sz w:val="24"/>
          <w:szCs w:val="24"/>
          <w:bdr w:val="none" w:sz="0" w:space="0" w:color="auto" w:frame="1"/>
          <w:lang w:eastAsia="ru-RU"/>
        </w:rPr>
        <w:t>Строительство, реконструкция, эксплуатация линейных объектов</w:t>
      </w:r>
    </w:p>
    <w:p w14:paraId="72DD1F60"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Правила использования лесов для строительства, реконструкции, эксплуатации линий электропередачи, линий связи, дорог, трубопроводов и других линейных объектов, утверждены приказом Рослесхоза от 10.06.2011 N 223.</w:t>
      </w:r>
    </w:p>
    <w:p w14:paraId="2809A1F5"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должно вестись с учетом постановления Правительства Российской Федерации от 24.02.2009 N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r w:rsidRPr="00983ABB">
        <w:rPr>
          <w:rFonts w:ascii="Times New Roman" w:eastAsia="Times New Roman" w:hAnsi="Times New Roman" w:cs="Times New Roman"/>
          <w:sz w:val="24"/>
          <w:szCs w:val="24"/>
          <w:lang w:eastAsia="ru-RU"/>
        </w:rPr>
        <w:br/>
        <w:t>     Осуществление строительства, реконструкции и эксплуатации линейных объектов должно исключать развитие эрозионных процессов на занятой и прилегающей территории.</w:t>
      </w:r>
      <w:r w:rsidRPr="00983ABB">
        <w:rPr>
          <w:rFonts w:ascii="Times New Roman" w:eastAsia="Times New Roman" w:hAnsi="Times New Roman" w:cs="Times New Roman"/>
          <w:sz w:val="24"/>
          <w:szCs w:val="24"/>
          <w:lang w:eastAsia="ru-RU"/>
        </w:rPr>
        <w:br/>
        <w:t>     При использовании лесов в целях строительства, реконструкции и эксплуатации автомобильных и железных дорог исключаются случаи, вызывающие нарушение поверхностного и внутрипочвенного стока вод, затопление или заболачивание лесных участков вдоль дорог, а также случаи, вызывающие развитие эрозионных процессов на занятой и прилегающей территории.</w:t>
      </w:r>
      <w:r w:rsidRPr="00983ABB">
        <w:rPr>
          <w:rFonts w:ascii="Times New Roman" w:eastAsia="Times New Roman" w:hAnsi="Times New Roman" w:cs="Times New Roman"/>
          <w:sz w:val="24"/>
          <w:szCs w:val="24"/>
          <w:lang w:eastAsia="ru-RU"/>
        </w:rPr>
        <w:br/>
        <w:t xml:space="preserve">     При использовании лесов в целях строительства, реконструкции и эксплуатации </w:t>
      </w:r>
      <w:r w:rsidRPr="00983ABB">
        <w:rPr>
          <w:rFonts w:ascii="Times New Roman" w:eastAsia="Times New Roman" w:hAnsi="Times New Roman" w:cs="Times New Roman"/>
          <w:sz w:val="24"/>
          <w:szCs w:val="24"/>
          <w:lang w:eastAsia="ru-RU"/>
        </w:rPr>
        <w:lastRenderedPageBreak/>
        <w:t>линейных объектов не допускается:</w:t>
      </w:r>
      <w:r w:rsidRPr="00983ABB">
        <w:rPr>
          <w:rFonts w:ascii="Times New Roman" w:eastAsia="Times New Roman" w:hAnsi="Times New Roman" w:cs="Times New Roman"/>
          <w:sz w:val="24"/>
          <w:szCs w:val="24"/>
          <w:lang w:eastAsia="ru-RU"/>
        </w:rPr>
        <w:br/>
        <w:t>     повреждение лесных насаждений, растительного покрова и почв за пределами предоставленного лесного участка и соответствующей охранной зоны;</w:t>
      </w:r>
      <w:r w:rsidRPr="00983ABB">
        <w:rPr>
          <w:rFonts w:ascii="Times New Roman" w:eastAsia="Times New Roman" w:hAnsi="Times New Roman" w:cs="Times New Roman"/>
          <w:sz w:val="24"/>
          <w:szCs w:val="24"/>
          <w:lang w:eastAsia="ru-RU"/>
        </w:rPr>
        <w:br/>
        <w:t>     захламление прилегающих территорий за пределами предоставленного лесного участка строительным и бытовым мусором, отходами древесины, иными видами отходов;</w:t>
      </w:r>
      <w:r w:rsidRPr="00983ABB">
        <w:rPr>
          <w:rFonts w:ascii="Times New Roman" w:eastAsia="Times New Roman" w:hAnsi="Times New Roman" w:cs="Times New Roman"/>
          <w:sz w:val="24"/>
          <w:szCs w:val="24"/>
          <w:lang w:eastAsia="ru-RU"/>
        </w:rPr>
        <w:br/>
        <w:t>     загрязнение площади предоставленного лесного участка и территории за его пределами химическими и радиоактивными веществами;</w:t>
      </w:r>
      <w:r w:rsidRPr="00983ABB">
        <w:rPr>
          <w:rFonts w:ascii="Times New Roman" w:eastAsia="Times New Roman" w:hAnsi="Times New Roman" w:cs="Times New Roman"/>
          <w:sz w:val="24"/>
          <w:szCs w:val="24"/>
          <w:lang w:eastAsia="ru-RU"/>
        </w:rPr>
        <w:br/>
        <w:t>     проезд транспортных средств и иных механизмов по произвольным, неустановленным маршрутам за пределами предоставленного лесного участка и соответствующей охранной зоны.</w:t>
      </w:r>
      <w:r w:rsidRPr="00983ABB">
        <w:rPr>
          <w:rFonts w:ascii="Times New Roman" w:eastAsia="Times New Roman" w:hAnsi="Times New Roman" w:cs="Times New Roman"/>
          <w:sz w:val="24"/>
          <w:szCs w:val="24"/>
          <w:lang w:eastAsia="ru-RU"/>
        </w:rPr>
        <w:br/>
        <w:t>     В зеленых зонах запрещается размещение объектов капитального строительства, за исключением гидротехнических сооружений, линий связи, линий электропередачи, подземных трубопроводов.</w:t>
      </w:r>
      <w:r w:rsidRPr="00983ABB">
        <w:rPr>
          <w:rFonts w:ascii="Times New Roman" w:eastAsia="Times New Roman" w:hAnsi="Times New Roman" w:cs="Times New Roman"/>
          <w:sz w:val="24"/>
          <w:szCs w:val="24"/>
          <w:lang w:eastAsia="ru-RU"/>
        </w:rPr>
        <w:br/>
        <w:t>     На особо защитных участках лесов запрещается размещение объектов капитального строительства, за исключением линейных объектов и гидротехнических сооружений.</w:t>
      </w:r>
      <w:r w:rsidRPr="00983ABB">
        <w:rPr>
          <w:rFonts w:ascii="Times New Roman" w:eastAsia="Times New Roman" w:hAnsi="Times New Roman" w:cs="Times New Roman"/>
          <w:sz w:val="24"/>
          <w:szCs w:val="24"/>
          <w:lang w:eastAsia="ru-RU"/>
        </w:rPr>
        <w:br/>
        <w:t>     Использование лесов для строительства, реконструкции, эксплуатации линейных объектов ограничивается на особо охраняемых природных территориях в соответствии с их правовым режимом.</w:t>
      </w:r>
      <w:r w:rsidRPr="00983ABB">
        <w:rPr>
          <w:rFonts w:ascii="Times New Roman" w:eastAsia="Times New Roman" w:hAnsi="Times New Roman" w:cs="Times New Roman"/>
          <w:sz w:val="24"/>
          <w:szCs w:val="24"/>
          <w:lang w:eastAsia="ru-RU"/>
        </w:rPr>
        <w:br/>
        <w:t>     Переработка древесины и иных лесных ресурсов</w:t>
      </w:r>
      <w:r w:rsidRPr="00983ABB">
        <w:rPr>
          <w:rFonts w:ascii="Times New Roman" w:eastAsia="Times New Roman" w:hAnsi="Times New Roman" w:cs="Times New Roman"/>
          <w:sz w:val="24"/>
          <w:szCs w:val="24"/>
          <w:lang w:eastAsia="ru-RU"/>
        </w:rPr>
        <w:br/>
        <w:t>     Создание лесоперерабатывающей инфраструктуры запрещается в защитных лесах, а также в иных предусмотренных лесным кодексом Российской Федерации, другими федеральными законами случаях (ч. 2 ст. 14 ЛК РФ).</w:t>
      </w:r>
      <w:r w:rsidRPr="00983ABB">
        <w:rPr>
          <w:rFonts w:ascii="Times New Roman" w:eastAsia="Times New Roman" w:hAnsi="Times New Roman" w:cs="Times New Roman"/>
          <w:sz w:val="24"/>
          <w:szCs w:val="24"/>
          <w:lang w:eastAsia="ru-RU"/>
        </w:rPr>
        <w:br/>
        <w:t>     Правила использования лесов для переработки древесины и иных лесных ресурсов утверждены приказом Министерства природных ресурсов и экологии Российской Федерации от 01.12.2014 N 528.</w:t>
      </w:r>
      <w:r w:rsidRPr="00983ABB">
        <w:rPr>
          <w:rFonts w:ascii="Times New Roman" w:eastAsia="Times New Roman" w:hAnsi="Times New Roman" w:cs="Times New Roman"/>
          <w:sz w:val="24"/>
          <w:szCs w:val="24"/>
          <w:lang w:eastAsia="ru-RU"/>
        </w:rPr>
        <w:br/>
        <w:t>     При использовании лесов для переработки древесины и иных лесных ресурсов должны исключаться случаи:</w:t>
      </w:r>
      <w:r w:rsidRPr="00983ABB">
        <w:rPr>
          <w:rFonts w:ascii="Times New Roman" w:eastAsia="Times New Roman" w:hAnsi="Times New Roman" w:cs="Times New Roman"/>
          <w:sz w:val="24"/>
          <w:szCs w:val="24"/>
          <w:lang w:eastAsia="ru-RU"/>
        </w:rPr>
        <w:br/>
        <w:t>     загрязнения (в том числе радиоактивными веществами) лесов и иного негативного воздействия на леса в соответствии со статьями 51 и 58 лесного кодекса Российской Федерации;</w:t>
      </w:r>
      <w:r w:rsidRPr="00983ABB">
        <w:rPr>
          <w:rFonts w:ascii="Times New Roman" w:eastAsia="Times New Roman" w:hAnsi="Times New Roman" w:cs="Times New Roman"/>
          <w:sz w:val="24"/>
          <w:szCs w:val="24"/>
          <w:lang w:eastAsia="ru-RU"/>
        </w:rPr>
        <w:br/>
        <w:t>     въезда транспортных средств в целях обеспечения пожарной и санитарной безопасности в лесах в соответствии со статьей 53.5 лесного кодекса Российской Федерации.</w:t>
      </w:r>
      <w:r w:rsidRPr="00983ABB">
        <w:rPr>
          <w:rFonts w:ascii="Times New Roman" w:eastAsia="Times New Roman" w:hAnsi="Times New Roman" w:cs="Times New Roman"/>
          <w:sz w:val="24"/>
          <w:szCs w:val="24"/>
          <w:lang w:eastAsia="ru-RU"/>
        </w:rPr>
        <w:br/>
        <w:t>     Использование лесов для переработки древесины и иных лесных ресурсов ограничивается на особо охраняемых природных территориях в соответствии с их правовым режимом.</w:t>
      </w:r>
      <w:r w:rsidRPr="00983ABB">
        <w:rPr>
          <w:rFonts w:ascii="Times New Roman" w:eastAsia="Times New Roman" w:hAnsi="Times New Roman" w:cs="Times New Roman"/>
          <w:sz w:val="24"/>
          <w:szCs w:val="24"/>
          <w:lang w:eastAsia="ru-RU"/>
        </w:rPr>
        <w:br/>
        <w:t>     Осуществление религиозной деятельности</w:t>
      </w:r>
      <w:r w:rsidRPr="00983ABB">
        <w:rPr>
          <w:rFonts w:ascii="Times New Roman" w:eastAsia="Times New Roman" w:hAnsi="Times New Roman" w:cs="Times New Roman"/>
          <w:sz w:val="24"/>
          <w:szCs w:val="24"/>
          <w:lang w:eastAsia="ru-RU"/>
        </w:rPr>
        <w:br/>
        <w:t>     Леса используются религиозными организациями для осуществления религиозной деятельности в соответствии с Федеральным законом от 26.09.1997 N 125-ФЗ «О свободе совести и о религиозных объединениях».</w:t>
      </w:r>
    </w:p>
    <w:p w14:paraId="1497060E"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Поскольку размещение объектов капитального строительства запрещается в ценных лесах и особо защитных участках лесов, лесные участки в пределах таких лесов могут быть предоставлены религиозным организациям при условии соблюдения этого запрета.</w:t>
      </w:r>
    </w:p>
    <w:p w14:paraId="00CFF698"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Использование лесов для осуществления религиозной деятельности ограничивается на особо охраняемых природных территориях в соответствии с их правовым режимом.</w:t>
      </w:r>
      <w:r w:rsidRPr="00983ABB">
        <w:rPr>
          <w:rFonts w:ascii="Times New Roman" w:eastAsia="Times New Roman" w:hAnsi="Times New Roman" w:cs="Times New Roman"/>
          <w:sz w:val="24"/>
          <w:szCs w:val="24"/>
          <w:lang w:eastAsia="ru-RU"/>
        </w:rPr>
        <w:br/>
      </w:r>
    </w:p>
    <w:p w14:paraId="4533DED7" w14:textId="77777777" w:rsidR="00983ABB" w:rsidRPr="00983ABB" w:rsidRDefault="00983ABB" w:rsidP="00983ABB">
      <w:pPr>
        <w:spacing w:after="0" w:line="240" w:lineRule="auto"/>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     </w:t>
      </w:r>
      <w:r w:rsidRPr="00983ABB">
        <w:rPr>
          <w:rFonts w:ascii="Times New Roman" w:eastAsia="Times New Roman" w:hAnsi="Times New Roman" w:cs="Times New Roman"/>
          <w:b/>
          <w:bCs/>
          <w:sz w:val="24"/>
          <w:szCs w:val="24"/>
          <w:bdr w:val="none" w:sz="0" w:space="0" w:color="auto" w:frame="1"/>
          <w:lang w:eastAsia="ru-RU"/>
        </w:rPr>
        <w:t>Иные виды использования лесов</w:t>
      </w:r>
    </w:p>
    <w:p w14:paraId="71F8ABBB" w14:textId="77777777" w:rsidR="00983ABB" w:rsidRPr="00983ABB" w:rsidRDefault="00983ABB" w:rsidP="00983ABB">
      <w:pPr>
        <w:spacing w:after="0" w:line="240" w:lineRule="auto"/>
        <w:ind w:firstLine="480"/>
        <w:textAlignment w:val="baseline"/>
        <w:rPr>
          <w:rFonts w:ascii="Times New Roman" w:eastAsia="Times New Roman" w:hAnsi="Times New Roman" w:cs="Times New Roman"/>
          <w:sz w:val="24"/>
          <w:szCs w:val="24"/>
          <w:lang w:eastAsia="ru-RU"/>
        </w:rPr>
      </w:pPr>
      <w:r w:rsidRPr="00983ABB">
        <w:rPr>
          <w:rFonts w:ascii="Times New Roman" w:eastAsia="Times New Roman" w:hAnsi="Times New Roman" w:cs="Times New Roman"/>
          <w:sz w:val="24"/>
          <w:szCs w:val="24"/>
          <w:lang w:eastAsia="ru-RU"/>
        </w:rPr>
        <w:t>При иных видах использования, определенных в соответствии с частью 2 статьи 6 ЛК РФ, использование лесов осуществляется в соответствии с целевым назначением земель, на которых эти леса располагаются.</w:t>
      </w:r>
    </w:p>
    <w:p w14:paraId="6BE11121" w14:textId="77777777" w:rsidR="00983ABB" w:rsidRPr="00983ABB" w:rsidRDefault="00983ABB" w:rsidP="00983ABB">
      <w:pPr>
        <w:spacing w:line="254" w:lineRule="auto"/>
        <w:rPr>
          <w:rFonts w:ascii="Calibri" w:eastAsia="Times New Roman" w:hAnsi="Calibri" w:cs="Times New Roman"/>
          <w:lang w:eastAsia="ru-RU"/>
        </w:rPr>
      </w:pPr>
    </w:p>
    <w:p w14:paraId="3710A57D" w14:textId="77777777" w:rsidR="00D629AF" w:rsidRPr="00983ABB"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983AB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83AB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83ABB"/>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83AB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83AB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83ABB"/>
    <w:rPr>
      <w:rFonts w:ascii="Cambria" w:eastAsia="Times New Roman" w:hAnsi="Cambria" w:cs="Times New Roman"/>
      <w:b/>
      <w:bCs/>
      <w:i/>
      <w:iCs/>
      <w:color w:val="4472C4" w:themeColor="accent1"/>
      <w:lang w:eastAsia="ru-RU"/>
    </w:rPr>
  </w:style>
  <w:style w:type="numbering" w:customStyle="1" w:styleId="1">
    <w:name w:val="Нет списка1"/>
    <w:next w:val="a2"/>
    <w:uiPriority w:val="99"/>
    <w:semiHidden/>
    <w:unhideWhenUsed/>
    <w:rsid w:val="00983ABB"/>
  </w:style>
  <w:style w:type="character" w:styleId="a3">
    <w:name w:val="Hyperlink"/>
    <w:basedOn w:val="a0"/>
    <w:uiPriority w:val="99"/>
    <w:semiHidden/>
    <w:unhideWhenUsed/>
    <w:rsid w:val="00983ABB"/>
    <w:rPr>
      <w:color w:val="0000FF"/>
      <w:u w:val="single"/>
    </w:rPr>
  </w:style>
  <w:style w:type="character" w:styleId="a4">
    <w:name w:val="FollowedHyperlink"/>
    <w:basedOn w:val="a0"/>
    <w:uiPriority w:val="99"/>
    <w:semiHidden/>
    <w:unhideWhenUsed/>
    <w:rsid w:val="00983ABB"/>
    <w:rPr>
      <w:color w:val="800080"/>
      <w:u w:val="single"/>
    </w:rPr>
  </w:style>
  <w:style w:type="paragraph" w:customStyle="1" w:styleId="msonormal0">
    <w:name w:val="msonormal"/>
    <w:basedOn w:val="a"/>
    <w:uiPriority w:val="99"/>
    <w:semiHidden/>
    <w:rsid w:val="00983A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83A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uiPriority w:val="99"/>
    <w:semiHidden/>
    <w:rsid w:val="00983AB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semiHidden/>
    <w:rsid w:val="00983ABB"/>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semiHidden/>
    <w:rsid w:val="00983ABB"/>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semiHidden/>
    <w:rsid w:val="00983AB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semiHidden/>
    <w:rsid w:val="00983AB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semiHidden/>
    <w:rsid w:val="00983AB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semiHidden/>
    <w:rsid w:val="00983A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983A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0">
    <w:name w:val="unformattext"/>
    <w:basedOn w:val="a"/>
    <w:uiPriority w:val="99"/>
    <w:semiHidden/>
    <w:rsid w:val="00983AB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