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B8B4B9" w14:textId="77777777" w:rsidR="0027183F" w:rsidRDefault="0027183F" w:rsidP="0027183F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2BF9E97C" w14:textId="77777777" w:rsidR="0027183F" w:rsidRDefault="0027183F" w:rsidP="0027183F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ПРАВИТЕЛЬСТВО МОСКВЫ</w:t>
      </w:r>
    </w:p>
    <w:p w14:paraId="2D7F1071" w14:textId="77777777" w:rsidR="0027183F" w:rsidRDefault="0027183F" w:rsidP="0027183F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7EA68315" w14:textId="77777777" w:rsidR="0027183F" w:rsidRDefault="0027183F" w:rsidP="0027183F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 марта 2022 года N 276-ПП</w:t>
      </w:r>
      <w:r>
        <w:rPr>
          <w:rFonts w:ascii="Arial" w:hAnsi="Arial" w:cs="Arial"/>
          <w:b/>
          <w:bCs/>
          <w:color w:val="444444"/>
        </w:rPr>
        <w:br/>
      </w:r>
    </w:p>
    <w:p w14:paraId="54FFBA22" w14:textId="77777777" w:rsidR="0027183F" w:rsidRDefault="0027183F" w:rsidP="0027183F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особо охраняемой природной территории регионального значения "Памятник природы "Родник в склоне долины реки Москвы в Зябликово"</w:t>
      </w:r>
    </w:p>
    <w:p w14:paraId="71948DC7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B100CEB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г.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города Москвы от 26 сентября 2001 г. N 48 "Об особо охраняемых природных территориях в городе Москве"</w:t>
      </w:r>
      <w:r>
        <w:rPr>
          <w:rFonts w:ascii="Arial" w:hAnsi="Arial" w:cs="Arial"/>
          <w:color w:val="444444"/>
        </w:rPr>
        <w:t> Правительство Москвы</w:t>
      </w:r>
      <w:r>
        <w:rPr>
          <w:rFonts w:ascii="Arial" w:hAnsi="Arial" w:cs="Arial"/>
          <w:color w:val="444444"/>
        </w:rPr>
        <w:br/>
      </w:r>
    </w:p>
    <w:p w14:paraId="61CC7680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7BEAF253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границы особо охраняемой природной территории регионального значения "Памятник природы "Родник в склоне долины реки Москвы в Зябликово" согласно </w:t>
      </w:r>
      <w:r>
        <w:rPr>
          <w:rFonts w:ascii="Arial" w:eastAsiaTheme="majorEastAsia" w:hAnsi="Arial" w:cs="Arial"/>
          <w:color w:val="444444"/>
        </w:rPr>
        <w:t>приложению 1* к настоящему постановлению</w:t>
      </w:r>
      <w:r>
        <w:rPr>
          <w:rFonts w:ascii="Arial" w:hAnsi="Arial" w:cs="Arial"/>
          <w:color w:val="444444"/>
        </w:rPr>
        <w:t>.</w:t>
      </w:r>
    </w:p>
    <w:p w14:paraId="7F5F5495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</w:t>
      </w:r>
    </w:p>
    <w:p w14:paraId="073CD0D8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Приложение см. по ссылке.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4324938F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Положение об особо охраняемой природной территории регионального значения "Памятник природы "Родник в склоне долины реки Москвы в Зябликово" </w:t>
      </w:r>
      <w:r>
        <w:rPr>
          <w:rFonts w:ascii="Arial" w:eastAsiaTheme="majorEastAsia" w:hAnsi="Arial" w:cs="Arial"/>
          <w:color w:val="444444"/>
        </w:rPr>
        <w:t>(приложение 2*)</w:t>
      </w:r>
      <w:r>
        <w:rPr>
          <w:rFonts w:ascii="Arial" w:hAnsi="Arial" w:cs="Arial"/>
          <w:color w:val="444444"/>
        </w:rPr>
        <w:t>.</w:t>
      </w:r>
    </w:p>
    <w:p w14:paraId="6D3DAB6A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</w:t>
      </w:r>
    </w:p>
    <w:p w14:paraId="71E5F2DF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Приложение см. по ссылке.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1DA34E79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Установить границы охранной зоны особо охраняемой природной территории регионального значения "Памятник природы "Родник в склоне долины реки Москвы в Зябликово" согласно </w:t>
      </w:r>
      <w:r>
        <w:rPr>
          <w:rFonts w:ascii="Arial" w:eastAsiaTheme="majorEastAsia" w:hAnsi="Arial" w:cs="Arial"/>
          <w:color w:val="444444"/>
        </w:rPr>
        <w:t>приложению 3* к настоящему постановлению</w:t>
      </w:r>
      <w:r>
        <w:rPr>
          <w:rFonts w:ascii="Arial" w:hAnsi="Arial" w:cs="Arial"/>
          <w:color w:val="444444"/>
        </w:rPr>
        <w:t>.</w:t>
      </w:r>
    </w:p>
    <w:p w14:paraId="1D063C5E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</w:t>
      </w:r>
    </w:p>
    <w:p w14:paraId="1346B5C5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Приложение см. по ссылке.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1AB81552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Утвердить Положение об охранной зоне особо охраняемой природной территории регионального значения "Памятник природы "Родник в склоне долины реки Москвы в Зябликово" </w:t>
      </w:r>
      <w:r>
        <w:rPr>
          <w:rFonts w:ascii="Arial" w:eastAsiaTheme="majorEastAsia" w:hAnsi="Arial" w:cs="Arial"/>
          <w:color w:val="444444"/>
        </w:rPr>
        <w:t>(приложение 4*)</w:t>
      </w:r>
      <w:r>
        <w:rPr>
          <w:rFonts w:ascii="Arial" w:hAnsi="Arial" w:cs="Arial"/>
          <w:color w:val="444444"/>
        </w:rPr>
        <w:t>.</w:t>
      </w:r>
    </w:p>
    <w:p w14:paraId="23169A98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</w:t>
      </w:r>
    </w:p>
    <w:p w14:paraId="35358EB7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Приложение см. по ссылке.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62B0BF9F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 Изменить границы объекта природного комплекса N 147 Южного административного округа города Москвы "</w:t>
      </w:r>
      <w:proofErr w:type="spellStart"/>
      <w:r>
        <w:rPr>
          <w:rFonts w:ascii="Arial" w:hAnsi="Arial" w:cs="Arial"/>
          <w:color w:val="444444"/>
        </w:rPr>
        <w:t>Братеевская</w:t>
      </w:r>
      <w:proofErr w:type="spellEnd"/>
      <w:r>
        <w:rPr>
          <w:rFonts w:ascii="Arial" w:hAnsi="Arial" w:cs="Arial"/>
          <w:color w:val="444444"/>
        </w:rPr>
        <w:t xml:space="preserve"> пойма с долинами </w:t>
      </w:r>
      <w:proofErr w:type="spellStart"/>
      <w:r>
        <w:rPr>
          <w:rFonts w:ascii="Arial" w:hAnsi="Arial" w:cs="Arial"/>
          <w:color w:val="444444"/>
        </w:rPr>
        <w:t>р.Шмелевки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Соровского</w:t>
      </w:r>
      <w:proofErr w:type="spellEnd"/>
      <w:r>
        <w:rPr>
          <w:rFonts w:ascii="Arial" w:hAnsi="Arial" w:cs="Arial"/>
          <w:color w:val="444444"/>
        </w:rPr>
        <w:t xml:space="preserve"> ручья", исключив из его состава участок территории площадью 0,1 га, согласно </w:t>
      </w:r>
      <w:r>
        <w:rPr>
          <w:rFonts w:ascii="Arial" w:eastAsiaTheme="majorEastAsia" w:hAnsi="Arial" w:cs="Arial"/>
          <w:color w:val="444444"/>
        </w:rPr>
        <w:t>приложению 5* к настоящему постановлению</w:t>
      </w:r>
      <w:r>
        <w:rPr>
          <w:rFonts w:ascii="Arial" w:hAnsi="Arial" w:cs="Arial"/>
          <w:color w:val="444444"/>
        </w:rPr>
        <w:t>.</w:t>
      </w:r>
    </w:p>
    <w:p w14:paraId="31B418FE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</w:t>
      </w:r>
    </w:p>
    <w:p w14:paraId="652FA721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Приложение см. по ссылке.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702B9B8A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Внести изменение в </w:t>
      </w:r>
      <w:r>
        <w:rPr>
          <w:rFonts w:ascii="Arial" w:eastAsiaTheme="majorEastAsia" w:hAnsi="Arial" w:cs="Arial"/>
          <w:color w:val="444444"/>
        </w:rPr>
        <w:t>постановление Правительства Москвы от 19 января 1999 г. N 38 "О проектных предложениях по установлению границ Природного комплекса с их описанием и закреплением актами красных линий"</w:t>
      </w:r>
      <w:r>
        <w:rPr>
          <w:rFonts w:ascii="Arial" w:hAnsi="Arial" w:cs="Arial"/>
          <w:color w:val="444444"/>
        </w:rPr>
        <w:t> (в редакции </w:t>
      </w:r>
      <w:r>
        <w:rPr>
          <w:rFonts w:ascii="Arial" w:eastAsiaTheme="majorEastAsia" w:hAnsi="Arial" w:cs="Arial"/>
          <w:color w:val="444444"/>
        </w:rPr>
        <w:t>постановлений Правительства Москвы от 20 августа 2019 г. N 1084-ПП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26 декабря 2019 г. N 1848-ПП</w:t>
      </w:r>
      <w:r>
        <w:rPr>
          <w:rFonts w:ascii="Arial" w:hAnsi="Arial" w:cs="Arial"/>
          <w:color w:val="444444"/>
        </w:rPr>
        <w:t>), изложив пункт 147 раздела "Южный АО" </w:t>
      </w:r>
      <w:r>
        <w:rPr>
          <w:rFonts w:ascii="Arial" w:eastAsiaTheme="majorEastAsia" w:hAnsi="Arial" w:cs="Arial"/>
          <w:color w:val="444444"/>
        </w:rPr>
        <w:t>приложения 1 к постановлению</w:t>
      </w:r>
      <w:r>
        <w:rPr>
          <w:rFonts w:ascii="Arial" w:hAnsi="Arial" w:cs="Arial"/>
          <w:color w:val="444444"/>
        </w:rPr>
        <w:t> в редакции согласно </w:t>
      </w:r>
      <w:r>
        <w:rPr>
          <w:rFonts w:ascii="Arial" w:eastAsiaTheme="majorEastAsia" w:hAnsi="Arial" w:cs="Arial"/>
          <w:color w:val="444444"/>
        </w:rPr>
        <w:t>приложению 6 к настоящему постановлению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3FAF551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Контроль за выполнением настоящего постановления возложить на заместителя Мэра Москвы в Правительстве Москвы по вопросам жилищно-коммунального хозяйства и благоустройства Бирюкова </w:t>
      </w:r>
      <w:proofErr w:type="gramStart"/>
      <w:r>
        <w:rPr>
          <w:rFonts w:ascii="Arial" w:hAnsi="Arial" w:cs="Arial"/>
          <w:color w:val="444444"/>
        </w:rPr>
        <w:t>П.П.</w:t>
      </w:r>
      <w:proofErr w:type="gramEnd"/>
      <w:r>
        <w:rPr>
          <w:rFonts w:ascii="Arial" w:hAnsi="Arial" w:cs="Arial"/>
          <w:color w:val="444444"/>
        </w:rPr>
        <w:br/>
      </w:r>
    </w:p>
    <w:p w14:paraId="5DA20BC0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Мэр Москвы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С.С.Собянин</w:t>
      </w:r>
      <w:proofErr w:type="spellEnd"/>
    </w:p>
    <w:p w14:paraId="2CA9B119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4FBD896" w14:textId="77777777" w:rsidR="0027183F" w:rsidRDefault="0027183F" w:rsidP="0027183F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6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 Москвы</w:t>
      </w:r>
      <w:r>
        <w:rPr>
          <w:rFonts w:ascii="Arial" w:hAnsi="Arial" w:cs="Arial"/>
          <w:color w:val="444444"/>
          <w:sz w:val="24"/>
          <w:szCs w:val="24"/>
        </w:rPr>
        <w:br/>
        <w:t>от 1 марта 2022 года N 276-ПП</w:t>
      </w:r>
    </w:p>
    <w:p w14:paraId="4CB0B76D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279AEA2" w14:textId="77777777" w:rsidR="0027183F" w:rsidRDefault="0027183F" w:rsidP="0027183F">
      <w:pPr>
        <w:pStyle w:val="header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Внесение изменения в </w:t>
      </w:r>
      <w:r>
        <w:rPr>
          <w:rFonts w:ascii="Arial" w:eastAsiaTheme="majorEastAsia" w:hAnsi="Arial" w:cs="Arial"/>
          <w:b/>
          <w:bCs/>
          <w:color w:val="444444"/>
        </w:rPr>
        <w:t>приложение 1</w:t>
      </w:r>
      <w:r>
        <w:rPr>
          <w:rFonts w:ascii="Arial" w:hAnsi="Arial" w:cs="Arial"/>
          <w:b/>
          <w:bCs/>
          <w:color w:val="444444"/>
        </w:rPr>
        <w:t> к </w:t>
      </w:r>
      <w:r>
        <w:rPr>
          <w:rFonts w:ascii="Arial" w:eastAsiaTheme="majorEastAsia" w:hAnsi="Arial" w:cs="Arial"/>
          <w:b/>
          <w:bCs/>
          <w:color w:val="444444"/>
        </w:rPr>
        <w:t>постановлению Правительства Москвы от 19 января 1999 г. N 38</w:t>
      </w:r>
    </w:p>
    <w:p w14:paraId="012D551F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32738B0" w14:textId="77777777" w:rsidR="0027183F" w:rsidRDefault="0027183F" w:rsidP="0027183F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Перечень территорий Природного комплекса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г.Москвы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(кроме особо охраняемых природных территорий и объектов Природного комплекса Центрального административного округа)</w:t>
      </w:r>
    </w:p>
    <w:p w14:paraId="52B69B25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5"/>
        <w:gridCol w:w="2868"/>
        <w:gridCol w:w="3490"/>
        <w:gridCol w:w="1592"/>
      </w:tblGrid>
      <w:tr w:rsidR="0027183F" w14:paraId="6FC070FE" w14:textId="77777777" w:rsidTr="0027183F">
        <w:trPr>
          <w:trHeight w:val="15"/>
        </w:trPr>
        <w:tc>
          <w:tcPr>
            <w:tcW w:w="1663" w:type="dxa"/>
            <w:hideMark/>
          </w:tcPr>
          <w:p w14:paraId="426AAC43" w14:textId="77777777" w:rsidR="0027183F" w:rsidRDefault="0027183F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696" w:type="dxa"/>
            <w:hideMark/>
          </w:tcPr>
          <w:p w14:paraId="115F6DAB" w14:textId="77777777" w:rsidR="0027183F" w:rsidRDefault="002718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14FEFF1B" w14:textId="77777777" w:rsidR="0027183F" w:rsidRDefault="002718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8D7B50" w14:textId="77777777" w:rsidR="0027183F" w:rsidRDefault="0027183F">
            <w:pPr>
              <w:rPr>
                <w:sz w:val="20"/>
                <w:szCs w:val="20"/>
                <w:lang w:eastAsia="ru-RU"/>
              </w:rPr>
            </w:pPr>
          </w:p>
        </w:tc>
      </w:tr>
      <w:tr w:rsidR="0027183F" w14:paraId="7ACEB4E7" w14:textId="77777777" w:rsidTr="002718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BBC4AC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объекта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4D2D2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объекта Природного комплекса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C8C86A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Режим регулирования градостроительной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D4360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Площадь**, га</w:t>
            </w:r>
          </w:p>
        </w:tc>
      </w:tr>
      <w:tr w:rsidR="0027183F" w14:paraId="6CB9312D" w14:textId="77777777" w:rsidTr="002718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FF0BDC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6E032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83BFDF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4A274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7183F" w14:paraId="037E4456" w14:textId="77777777" w:rsidTr="0027183F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080EA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b/>
                <w:bCs/>
                <w:bdr w:val="none" w:sz="0" w:space="0" w:color="auto" w:frame="1"/>
                <w:lang w:eastAsia="en-US"/>
              </w:rPr>
              <w:t>ЮЖНЫЙ АО</w:t>
            </w:r>
          </w:p>
        </w:tc>
      </w:tr>
      <w:tr w:rsidR="0027183F" w14:paraId="4B0DA5BB" w14:textId="77777777" w:rsidTr="002718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05AFB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7F0A73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Братеевская</w:t>
            </w:r>
            <w:proofErr w:type="spellEnd"/>
            <w:r>
              <w:rPr>
                <w:lang w:eastAsia="en-US"/>
              </w:rPr>
              <w:t xml:space="preserve"> пойма с долинами </w:t>
            </w:r>
            <w:proofErr w:type="spellStart"/>
            <w:r>
              <w:rPr>
                <w:lang w:eastAsia="en-US"/>
              </w:rPr>
              <w:t>р.Шмелевки</w:t>
            </w:r>
            <w:proofErr w:type="spellEnd"/>
            <w:r>
              <w:rPr>
                <w:lang w:eastAsia="en-US"/>
              </w:rPr>
              <w:t xml:space="preserve"> и </w:t>
            </w:r>
            <w:proofErr w:type="spellStart"/>
            <w:r>
              <w:rPr>
                <w:lang w:eastAsia="en-US"/>
              </w:rPr>
              <w:t>Соровского</w:t>
            </w:r>
            <w:proofErr w:type="spellEnd"/>
            <w:r>
              <w:rPr>
                <w:lang w:eastAsia="en-US"/>
              </w:rPr>
              <w:t xml:space="preserve"> ручья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0D19E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Озелененная территория общего 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366D59" w14:textId="77777777" w:rsidR="0027183F" w:rsidRDefault="002718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55,36</w:t>
            </w:r>
          </w:p>
        </w:tc>
      </w:tr>
    </w:tbl>
    <w:p w14:paraId="659BCBD3" w14:textId="77777777" w:rsidR="0027183F" w:rsidRDefault="0027183F" w:rsidP="002718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4E75624" w14:textId="77777777" w:rsidR="0027183F" w:rsidRDefault="0027183F" w:rsidP="0027183F"/>
    <w:p w14:paraId="5DCF14CA" w14:textId="77777777" w:rsidR="00EF1E81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7183F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18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2718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718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7183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271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71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