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19B0493" w14:textId="77777777" w:rsidR="00D37D39" w:rsidRPr="00D37D39" w:rsidRDefault="00D37D39" w:rsidP="00D37D39">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D37D39">
        <w:rPr>
          <w:rFonts w:ascii="Arial" w:eastAsia="Times New Roman" w:hAnsi="Arial" w:cs="Arial"/>
          <w:b/>
          <w:bCs/>
          <w:color w:val="444444"/>
          <w:sz w:val="24"/>
          <w:szCs w:val="24"/>
          <w:lang w:eastAsia="ru-RU"/>
        </w:rPr>
        <w:t>ПРАВИТЕЛЬСТВО ТВЕРСКОЙ ОБЛАСТИ</w:t>
      </w: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ПОСТАНОВЛЕНИЕ</w:t>
      </w: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от 6 декабря 2018 года N 344-пп</w:t>
      </w: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Об утверждении региональной программы Тверской области в области обращения с отходами, в том числе с твердыми коммунальными отходами</w:t>
      </w:r>
    </w:p>
    <w:p w14:paraId="430B5A43"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(с изменениями на 20 июня 2019 года)</w:t>
      </w:r>
    </w:p>
    <w:p w14:paraId="25929488"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(в ред. Постановления Правительства Тверской области от 20.06.2019 N 257-пп)</w:t>
      </w:r>
    </w:p>
    <w:p w14:paraId="0358F73B"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br/>
      </w:r>
      <w:r w:rsidRPr="00D37D39">
        <w:rPr>
          <w:rFonts w:ascii="Arial" w:eastAsia="Times New Roman" w:hAnsi="Arial" w:cs="Arial"/>
          <w:color w:val="444444"/>
          <w:sz w:val="24"/>
          <w:szCs w:val="24"/>
          <w:lang w:eastAsia="ru-RU"/>
        </w:rPr>
        <w:br/>
      </w:r>
    </w:p>
    <w:p w14:paraId="07115366"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В соответствии с Федеральным законом от 24.06.1998 N 89-ФЗ "Об отходах производства и потребления" Правительство Тверской области постановляет:</w:t>
      </w:r>
      <w:r w:rsidRPr="00D37D39">
        <w:rPr>
          <w:rFonts w:ascii="Arial" w:eastAsia="Times New Roman" w:hAnsi="Arial" w:cs="Arial"/>
          <w:color w:val="444444"/>
          <w:sz w:val="24"/>
          <w:szCs w:val="24"/>
          <w:lang w:eastAsia="ru-RU"/>
        </w:rPr>
        <w:br/>
      </w:r>
    </w:p>
    <w:p w14:paraId="3EB9360A"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625AEA22"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Утвердить региональную программу Тверской области в области обращения с отходами, в том числе с твердыми коммунальными отходами (прилагается).</w:t>
      </w:r>
      <w:r w:rsidRPr="00D37D39">
        <w:rPr>
          <w:rFonts w:ascii="Arial" w:eastAsia="Times New Roman" w:hAnsi="Arial" w:cs="Arial"/>
          <w:color w:val="444444"/>
          <w:sz w:val="24"/>
          <w:szCs w:val="24"/>
          <w:lang w:eastAsia="ru-RU"/>
        </w:rPr>
        <w:br/>
      </w:r>
    </w:p>
    <w:p w14:paraId="54D505A6"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0B468F58"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Настоящее Постановление вступает в силу со дня его официального опубликования.</w:t>
      </w:r>
      <w:r w:rsidRPr="00D37D39">
        <w:rPr>
          <w:rFonts w:ascii="Arial" w:eastAsia="Times New Roman" w:hAnsi="Arial" w:cs="Arial"/>
          <w:color w:val="444444"/>
          <w:sz w:val="24"/>
          <w:szCs w:val="24"/>
          <w:lang w:eastAsia="ru-RU"/>
        </w:rPr>
        <w:br/>
      </w:r>
    </w:p>
    <w:p w14:paraId="2CF5D4DF" w14:textId="77777777" w:rsidR="00D37D39" w:rsidRPr="00D37D39" w:rsidRDefault="00D37D39" w:rsidP="00D37D39">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br/>
      </w:r>
      <w:r w:rsidRPr="00D37D39">
        <w:rPr>
          <w:rFonts w:ascii="Arial" w:eastAsia="Times New Roman" w:hAnsi="Arial" w:cs="Arial"/>
          <w:color w:val="444444"/>
          <w:sz w:val="24"/>
          <w:szCs w:val="24"/>
          <w:lang w:eastAsia="ru-RU"/>
        </w:rPr>
        <w:br/>
        <w:t>Губернатор Тверской области</w:t>
      </w:r>
      <w:r w:rsidRPr="00D37D39">
        <w:rPr>
          <w:rFonts w:ascii="Arial" w:eastAsia="Times New Roman" w:hAnsi="Arial" w:cs="Arial"/>
          <w:color w:val="444444"/>
          <w:sz w:val="24"/>
          <w:szCs w:val="24"/>
          <w:lang w:eastAsia="ru-RU"/>
        </w:rPr>
        <w:br/>
        <w:t>И.М.РУДЕНЯ</w:t>
      </w:r>
    </w:p>
    <w:p w14:paraId="6DF447CD" w14:textId="77777777" w:rsidR="00D37D39" w:rsidRPr="00D37D39" w:rsidRDefault="00D37D39" w:rsidP="00D37D39">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Приложение</w:t>
      </w:r>
      <w:r w:rsidRPr="00D37D39">
        <w:rPr>
          <w:rFonts w:ascii="Arial" w:eastAsia="Times New Roman" w:hAnsi="Arial" w:cs="Arial"/>
          <w:b/>
          <w:bCs/>
          <w:color w:val="444444"/>
          <w:sz w:val="24"/>
          <w:szCs w:val="24"/>
          <w:lang w:eastAsia="ru-RU"/>
        </w:rPr>
        <w:br/>
        <w:t>к Постановлению Правительства</w:t>
      </w:r>
      <w:r w:rsidRPr="00D37D39">
        <w:rPr>
          <w:rFonts w:ascii="Arial" w:eastAsia="Times New Roman" w:hAnsi="Arial" w:cs="Arial"/>
          <w:b/>
          <w:bCs/>
          <w:color w:val="444444"/>
          <w:sz w:val="24"/>
          <w:szCs w:val="24"/>
          <w:lang w:eastAsia="ru-RU"/>
        </w:rPr>
        <w:br/>
        <w:t>Тверской области</w:t>
      </w:r>
      <w:r w:rsidRPr="00D37D39">
        <w:rPr>
          <w:rFonts w:ascii="Arial" w:eastAsia="Times New Roman" w:hAnsi="Arial" w:cs="Arial"/>
          <w:b/>
          <w:bCs/>
          <w:color w:val="444444"/>
          <w:sz w:val="24"/>
          <w:szCs w:val="24"/>
          <w:lang w:eastAsia="ru-RU"/>
        </w:rPr>
        <w:br/>
        <w:t>от 6 декабря 2018 г. N 344-пп</w:t>
      </w:r>
    </w:p>
    <w:p w14:paraId="4F7366AD" w14:textId="77777777" w:rsidR="00D37D39" w:rsidRPr="00D37D39" w:rsidRDefault="00D37D39" w:rsidP="00D37D39">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РЕГИОНАЛЬНАЯ ПРОГРАММА</w:t>
      </w:r>
      <w:r w:rsidRPr="00D37D39">
        <w:rPr>
          <w:rFonts w:ascii="Arial" w:eastAsia="Times New Roman" w:hAnsi="Arial" w:cs="Arial"/>
          <w:b/>
          <w:bCs/>
          <w:color w:val="444444"/>
          <w:sz w:val="24"/>
          <w:szCs w:val="24"/>
          <w:lang w:eastAsia="ru-RU"/>
        </w:rPr>
        <w:br/>
        <w:t> Тверской области в области обращения с отходами, в том числе с твердыми коммунальными отходами</w:t>
      </w:r>
    </w:p>
    <w:p w14:paraId="1936E792"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(в ред. Постановления Правительства Тверской области от 20.06.2019 N 257-пп)</w:t>
      </w:r>
    </w:p>
    <w:p w14:paraId="6A5E9504"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br/>
      </w:r>
      <w:r w:rsidRPr="00D37D39">
        <w:rPr>
          <w:rFonts w:ascii="Arial" w:eastAsia="Times New Roman" w:hAnsi="Arial" w:cs="Arial"/>
          <w:color w:val="444444"/>
          <w:sz w:val="24"/>
          <w:szCs w:val="24"/>
          <w:lang w:eastAsia="ru-RU"/>
        </w:rPr>
        <w:br/>
        <w:t>г. Тверь</w:t>
      </w:r>
    </w:p>
    <w:p w14:paraId="4987B782"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2018</w:t>
      </w:r>
    </w:p>
    <w:p w14:paraId="7697D622" w14:textId="77777777" w:rsidR="00D37D39" w:rsidRPr="00D37D39" w:rsidRDefault="00D37D39" w:rsidP="00D37D39">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D37D39">
        <w:rPr>
          <w:rFonts w:ascii="Arial" w:eastAsia="Times New Roman" w:hAnsi="Arial" w:cs="Arial"/>
          <w:b/>
          <w:bCs/>
          <w:color w:val="444444"/>
          <w:sz w:val="24"/>
          <w:szCs w:val="24"/>
        </w:rPr>
        <w:lastRenderedPageBreak/>
        <w:br/>
      </w:r>
      <w:r w:rsidRPr="00D37D39">
        <w:rPr>
          <w:rFonts w:ascii="Arial" w:eastAsia="Times New Roman" w:hAnsi="Arial" w:cs="Arial"/>
          <w:b/>
          <w:bCs/>
          <w:color w:val="444444"/>
          <w:sz w:val="24"/>
          <w:szCs w:val="24"/>
        </w:rPr>
        <w:br/>
      </w:r>
      <w:r w:rsidRPr="00D37D39">
        <w:rPr>
          <w:rFonts w:ascii="Arial" w:eastAsia="Times New Roman" w:hAnsi="Arial" w:cs="Arial"/>
          <w:b/>
          <w:bCs/>
          <w:color w:val="444444"/>
          <w:sz w:val="24"/>
          <w:szCs w:val="24"/>
        </w:rPr>
        <w:br/>
        <w:t>Паспорт региональной программы Тверской области в области обращения с отходами, в том числе с твердыми коммунальными отходами</w:t>
      </w:r>
      <w:r w:rsidRPr="00D37D39">
        <w:rPr>
          <w:rFonts w:ascii="Arial" w:eastAsia="Times New Roman" w:hAnsi="Arial" w:cs="Arial"/>
          <w:b/>
          <w:bCs/>
          <w:color w:val="444444"/>
          <w:sz w:val="24"/>
          <w:szCs w:val="24"/>
        </w:rPr>
        <w:br/>
      </w:r>
    </w:p>
    <w:tbl>
      <w:tblPr>
        <w:tblW w:w="0" w:type="auto"/>
        <w:tblCellMar>
          <w:left w:w="0" w:type="dxa"/>
          <w:right w:w="0" w:type="dxa"/>
        </w:tblCellMar>
        <w:tblLook w:val="04A0" w:firstRow="1" w:lastRow="0" w:firstColumn="1" w:lastColumn="0" w:noHBand="0" w:noVBand="1"/>
      </w:tblPr>
      <w:tblGrid>
        <w:gridCol w:w="2761"/>
        <w:gridCol w:w="6594"/>
      </w:tblGrid>
      <w:tr w:rsidR="00D37D39" w:rsidRPr="00D37D39" w14:paraId="16DCD43B" w14:textId="77777777" w:rsidTr="00D37D39">
        <w:trPr>
          <w:trHeight w:val="15"/>
        </w:trPr>
        <w:tc>
          <w:tcPr>
            <w:tcW w:w="2761" w:type="dxa"/>
            <w:hideMark/>
          </w:tcPr>
          <w:p w14:paraId="39FEC35F" w14:textId="77777777" w:rsidR="00D37D39" w:rsidRPr="00D37D39" w:rsidRDefault="00D37D39" w:rsidP="00D37D39">
            <w:pPr>
              <w:spacing w:after="200" w:line="276" w:lineRule="auto"/>
              <w:rPr>
                <w:rFonts w:ascii="Arial" w:eastAsia="Calibri" w:hAnsi="Arial" w:cs="Arial"/>
                <w:color w:val="444444"/>
                <w:sz w:val="24"/>
                <w:szCs w:val="24"/>
              </w:rPr>
            </w:pPr>
          </w:p>
        </w:tc>
        <w:tc>
          <w:tcPr>
            <w:tcW w:w="6594" w:type="dxa"/>
            <w:hideMark/>
          </w:tcPr>
          <w:p w14:paraId="7D99F870" w14:textId="77777777" w:rsidR="00D37D39" w:rsidRPr="00D37D39" w:rsidRDefault="00D37D39" w:rsidP="00D37D39">
            <w:pPr>
              <w:spacing w:after="200" w:line="276" w:lineRule="auto"/>
              <w:rPr>
                <w:rFonts w:ascii="Calibri" w:eastAsia="Calibri" w:hAnsi="Calibri" w:cs="Times New Roman"/>
                <w:sz w:val="20"/>
                <w:szCs w:val="20"/>
                <w:lang w:eastAsia="ru-RU"/>
              </w:rPr>
            </w:pPr>
          </w:p>
        </w:tc>
      </w:tr>
      <w:tr w:rsidR="00D37D39" w:rsidRPr="00D37D39" w14:paraId="1347A192"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6928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Наименование региональной программы Тверской области</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F4C1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Региональная программа Тверской области в области обращения с отходами, в том числе с твердыми коммунальными отходами (далее - региональная программа)</w:t>
            </w:r>
            <w:r w:rsidRPr="00D37D39">
              <w:rPr>
                <w:rFonts w:ascii="Times New Roman" w:eastAsia="Times New Roman" w:hAnsi="Times New Roman" w:cs="Times New Roman"/>
                <w:sz w:val="24"/>
                <w:szCs w:val="24"/>
                <w:lang w:eastAsia="ru-RU"/>
              </w:rPr>
              <w:br/>
            </w:r>
          </w:p>
        </w:tc>
      </w:tr>
      <w:tr w:rsidR="00D37D39" w:rsidRPr="00D37D39" w14:paraId="34ABEA39"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E17E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Ответственный исполнитель</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71BA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природных ресурсов и экологии Тверской области</w:t>
            </w:r>
            <w:r w:rsidRPr="00D37D39">
              <w:rPr>
                <w:rFonts w:ascii="Times New Roman" w:eastAsia="Times New Roman" w:hAnsi="Times New Roman" w:cs="Times New Roman"/>
                <w:sz w:val="24"/>
                <w:szCs w:val="24"/>
                <w:lang w:eastAsia="ru-RU"/>
              </w:rPr>
              <w:br/>
            </w:r>
          </w:p>
        </w:tc>
      </w:tr>
      <w:tr w:rsidR="00D37D39" w:rsidRPr="00D37D39" w14:paraId="78C439D3" w14:textId="77777777" w:rsidTr="00D37D39">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5546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5135FC4A"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534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Соисполнители программы</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5CB5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по делам территориальных образований Тверской области;</w:t>
            </w:r>
            <w:r w:rsidRPr="00D37D39">
              <w:rPr>
                <w:rFonts w:ascii="Times New Roman" w:eastAsia="Times New Roman" w:hAnsi="Times New Roman" w:cs="Times New Roman"/>
                <w:sz w:val="24"/>
                <w:szCs w:val="24"/>
                <w:lang w:eastAsia="ru-RU"/>
              </w:rPr>
              <w:br/>
            </w:r>
          </w:p>
          <w:p w14:paraId="1AB6A39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лесного хозяйства Тверской области;</w:t>
            </w:r>
            <w:r w:rsidRPr="00D37D39">
              <w:rPr>
                <w:rFonts w:ascii="Times New Roman" w:eastAsia="Times New Roman" w:hAnsi="Times New Roman" w:cs="Times New Roman"/>
                <w:sz w:val="24"/>
                <w:szCs w:val="24"/>
                <w:lang w:eastAsia="ru-RU"/>
              </w:rPr>
              <w:br/>
            </w:r>
          </w:p>
          <w:p w14:paraId="6BADDF2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Главное управление "Региональная энергетическая комиссия" Тверской области;</w:t>
            </w:r>
            <w:r w:rsidRPr="00D37D39">
              <w:rPr>
                <w:rFonts w:ascii="Times New Roman" w:eastAsia="Times New Roman" w:hAnsi="Times New Roman" w:cs="Times New Roman"/>
                <w:sz w:val="24"/>
                <w:szCs w:val="24"/>
                <w:lang w:eastAsia="ru-RU"/>
              </w:rPr>
              <w:br/>
            </w:r>
          </w:p>
          <w:p w14:paraId="085676B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управление информационной политики аппарата Правительства Тверской области;</w:t>
            </w:r>
            <w:r w:rsidRPr="00D37D39">
              <w:rPr>
                <w:rFonts w:ascii="Times New Roman" w:eastAsia="Times New Roman" w:hAnsi="Times New Roman" w:cs="Times New Roman"/>
                <w:sz w:val="24"/>
                <w:szCs w:val="24"/>
                <w:lang w:eastAsia="ru-RU"/>
              </w:rPr>
              <w:br/>
            </w:r>
          </w:p>
          <w:p w14:paraId="78162AD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органы местного самоуправления муниципальных образований Тверской области (по согласованию);</w:t>
            </w:r>
            <w:r w:rsidRPr="00D37D39">
              <w:rPr>
                <w:rFonts w:ascii="Times New Roman" w:eastAsia="Times New Roman" w:hAnsi="Times New Roman" w:cs="Times New Roman"/>
                <w:sz w:val="24"/>
                <w:szCs w:val="24"/>
                <w:lang w:eastAsia="ru-RU"/>
              </w:rPr>
              <w:br/>
            </w:r>
          </w:p>
          <w:p w14:paraId="05776A4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региональный оператор по обращению с твердыми коммунальными отходами (далее - региональный оператор)</w:t>
            </w:r>
            <w:r w:rsidRPr="00D37D39">
              <w:rPr>
                <w:rFonts w:ascii="Times New Roman" w:eastAsia="Times New Roman" w:hAnsi="Times New Roman" w:cs="Times New Roman"/>
                <w:sz w:val="24"/>
                <w:szCs w:val="24"/>
                <w:lang w:eastAsia="ru-RU"/>
              </w:rPr>
              <w:br/>
            </w:r>
          </w:p>
        </w:tc>
      </w:tr>
      <w:tr w:rsidR="00D37D39" w:rsidRPr="00D37D39" w14:paraId="2484A463" w14:textId="77777777" w:rsidTr="00D37D39">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C877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7C3CDE7F"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357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Сроки реализации региональной программы</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8003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2018 - 2028 годы</w:t>
            </w:r>
            <w:r w:rsidRPr="00D37D39">
              <w:rPr>
                <w:rFonts w:ascii="Times New Roman" w:eastAsia="Times New Roman" w:hAnsi="Times New Roman" w:cs="Times New Roman"/>
                <w:sz w:val="24"/>
                <w:szCs w:val="24"/>
                <w:lang w:eastAsia="ru-RU"/>
              </w:rPr>
              <w:br/>
            </w:r>
          </w:p>
        </w:tc>
      </w:tr>
      <w:tr w:rsidR="00D37D39" w:rsidRPr="00D37D39" w14:paraId="20778FE2"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0A7E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Цель региональной программы</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5F36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Совершенствование региональной системы управления отходами производства и потребления (далее - отходы), в том числе твердыми коммунальными отходами (далее - ТКО), обеспечивающей минимизацию воздействия отходов на окружающую среду и максимальное их вовлечение в хозяйственный оборот</w:t>
            </w:r>
            <w:r w:rsidRPr="00D37D39">
              <w:rPr>
                <w:rFonts w:ascii="Times New Roman" w:eastAsia="Times New Roman" w:hAnsi="Times New Roman" w:cs="Times New Roman"/>
                <w:sz w:val="24"/>
                <w:szCs w:val="24"/>
                <w:lang w:eastAsia="ru-RU"/>
              </w:rPr>
              <w:br/>
            </w:r>
          </w:p>
        </w:tc>
      </w:tr>
      <w:tr w:rsidR="00D37D39" w:rsidRPr="00D37D39" w14:paraId="24F7E014"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A64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Задачи региональной</w:t>
            </w:r>
          </w:p>
          <w:p w14:paraId="5D13793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программы</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F0BE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Формирование системы нормативного правового регулирования и информационного сопровождения обращения с отходами на территории Тверской области.</w:t>
            </w:r>
            <w:r w:rsidRPr="00D37D39">
              <w:rPr>
                <w:rFonts w:ascii="Times New Roman" w:eastAsia="Times New Roman" w:hAnsi="Times New Roman" w:cs="Times New Roman"/>
                <w:sz w:val="24"/>
                <w:szCs w:val="24"/>
                <w:lang w:eastAsia="ru-RU"/>
              </w:rPr>
              <w:br/>
            </w:r>
          </w:p>
          <w:p w14:paraId="75176DB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2. Формирование комплексной системы обращения с ТКО, включая создание условий для вторичной переработки всех запрещенных к захоронению отходов производства и потребления.</w:t>
            </w:r>
            <w:r w:rsidRPr="00D37D39">
              <w:rPr>
                <w:rFonts w:ascii="Times New Roman" w:eastAsia="Times New Roman" w:hAnsi="Times New Roman" w:cs="Times New Roman"/>
                <w:sz w:val="24"/>
                <w:szCs w:val="24"/>
                <w:lang w:eastAsia="ru-RU"/>
              </w:rPr>
              <w:br/>
            </w:r>
          </w:p>
          <w:p w14:paraId="1ED9AB9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Ликвидация свалок и рекультивация территорий, на которых они размещены.</w:t>
            </w:r>
            <w:r w:rsidRPr="00D37D39">
              <w:rPr>
                <w:rFonts w:ascii="Times New Roman" w:eastAsia="Times New Roman" w:hAnsi="Times New Roman" w:cs="Times New Roman"/>
                <w:sz w:val="24"/>
                <w:szCs w:val="24"/>
                <w:lang w:eastAsia="ru-RU"/>
              </w:rPr>
              <w:br/>
            </w:r>
          </w:p>
          <w:p w14:paraId="1F97FDF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Экологическое образование и воспитание населения, экологическое просвещение в сфере обращения с отходами, в том числе с ТКО</w:t>
            </w:r>
            <w:r w:rsidRPr="00D37D39">
              <w:rPr>
                <w:rFonts w:ascii="Times New Roman" w:eastAsia="Times New Roman" w:hAnsi="Times New Roman" w:cs="Times New Roman"/>
                <w:sz w:val="24"/>
                <w:szCs w:val="24"/>
                <w:lang w:eastAsia="ru-RU"/>
              </w:rPr>
              <w:br/>
            </w:r>
          </w:p>
        </w:tc>
      </w:tr>
      <w:tr w:rsidR="00D37D39" w:rsidRPr="00D37D39" w14:paraId="46F3F6E0"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C1AD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Целевые показатели региональной программы</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E46B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Доля твердых коммунальных отходов, направленных на утилизацию, в общем объеме образованных твердых коммунальных отходов.</w:t>
            </w:r>
            <w:r w:rsidRPr="00D37D39">
              <w:rPr>
                <w:rFonts w:ascii="Times New Roman" w:eastAsia="Times New Roman" w:hAnsi="Times New Roman" w:cs="Times New Roman"/>
                <w:sz w:val="24"/>
                <w:szCs w:val="24"/>
                <w:lang w:eastAsia="ru-RU"/>
              </w:rPr>
              <w:br/>
            </w:r>
          </w:p>
          <w:p w14:paraId="436C363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Доля твердых коммунальных отходов, направленных на обработку, в общем объеме образованных твердых коммунальных отходов.</w:t>
            </w:r>
            <w:r w:rsidRPr="00D37D39">
              <w:rPr>
                <w:rFonts w:ascii="Times New Roman" w:eastAsia="Times New Roman" w:hAnsi="Times New Roman" w:cs="Times New Roman"/>
                <w:sz w:val="24"/>
                <w:szCs w:val="24"/>
                <w:lang w:eastAsia="ru-RU"/>
              </w:rPr>
              <w:br/>
            </w:r>
          </w:p>
          <w:p w14:paraId="2969DF4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Количество разработанных нормативных правовых актов Тверской области в сфере обращения с отходами, в том числе с твердыми коммунальными отходами.</w:t>
            </w:r>
            <w:r w:rsidRPr="00D37D39">
              <w:rPr>
                <w:rFonts w:ascii="Times New Roman" w:eastAsia="Times New Roman" w:hAnsi="Times New Roman" w:cs="Times New Roman"/>
                <w:sz w:val="24"/>
                <w:szCs w:val="24"/>
                <w:lang w:eastAsia="ru-RU"/>
              </w:rPr>
              <w:br/>
            </w:r>
          </w:p>
          <w:p w14:paraId="5DA7C98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Доля охвата населения муниципальных образований Тверской области системой стационарных и передвижных пунктов комплексного сбора вторичных материальных ресурсов, отходов от использования товаров.</w:t>
            </w:r>
            <w:r w:rsidRPr="00D37D39">
              <w:rPr>
                <w:rFonts w:ascii="Times New Roman" w:eastAsia="Times New Roman" w:hAnsi="Times New Roman" w:cs="Times New Roman"/>
                <w:sz w:val="24"/>
                <w:szCs w:val="24"/>
                <w:lang w:eastAsia="ru-RU"/>
              </w:rPr>
              <w:br/>
            </w:r>
          </w:p>
          <w:p w14:paraId="08EB7AB1"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 Доля охвата населения муниципальных образований Тверской области системой раздельного накопления твердых коммунальных отходов.</w:t>
            </w:r>
            <w:r w:rsidRPr="00D37D39">
              <w:rPr>
                <w:rFonts w:ascii="Times New Roman" w:eastAsia="Times New Roman" w:hAnsi="Times New Roman" w:cs="Times New Roman"/>
                <w:sz w:val="24"/>
                <w:szCs w:val="24"/>
                <w:lang w:eastAsia="ru-RU"/>
              </w:rPr>
              <w:br/>
            </w:r>
          </w:p>
          <w:p w14:paraId="4CCE9DA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 Количество объектов по обработке, обезвреживанию и размещению отходов на территории Тверской области в год.</w:t>
            </w:r>
            <w:r w:rsidRPr="00D37D39">
              <w:rPr>
                <w:rFonts w:ascii="Times New Roman" w:eastAsia="Times New Roman" w:hAnsi="Times New Roman" w:cs="Times New Roman"/>
                <w:sz w:val="24"/>
                <w:szCs w:val="24"/>
                <w:lang w:eastAsia="ru-RU"/>
              </w:rPr>
              <w:br/>
            </w:r>
          </w:p>
          <w:p w14:paraId="2D84240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 Доля ликвидированных мест несанкционированного складирования отходов, в том числе твердых коммунальных отходов, на территории Тверской области.</w:t>
            </w:r>
            <w:r w:rsidRPr="00D37D39">
              <w:rPr>
                <w:rFonts w:ascii="Times New Roman" w:eastAsia="Times New Roman" w:hAnsi="Times New Roman" w:cs="Times New Roman"/>
                <w:sz w:val="24"/>
                <w:szCs w:val="24"/>
                <w:lang w:eastAsia="ru-RU"/>
              </w:rPr>
              <w:br/>
            </w:r>
          </w:p>
          <w:p w14:paraId="416812F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 Количество ликвидированных объектов накопленного вреда окружающей среде, связанных с обращением с отходами, на территории Тверской области.</w:t>
            </w:r>
            <w:r w:rsidRPr="00D37D39">
              <w:rPr>
                <w:rFonts w:ascii="Times New Roman" w:eastAsia="Times New Roman" w:hAnsi="Times New Roman" w:cs="Times New Roman"/>
                <w:sz w:val="24"/>
                <w:szCs w:val="24"/>
                <w:lang w:eastAsia="ru-RU"/>
              </w:rPr>
              <w:br/>
            </w:r>
          </w:p>
          <w:p w14:paraId="50AD4EF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9. Численность населения, качество жизни которого улучшится в связи с ликвидацией выявленных на 1 января </w:t>
            </w:r>
            <w:r w:rsidRPr="00D37D39">
              <w:rPr>
                <w:rFonts w:ascii="Times New Roman" w:eastAsia="Times New Roman" w:hAnsi="Times New Roman" w:cs="Times New Roman"/>
                <w:sz w:val="24"/>
                <w:szCs w:val="24"/>
                <w:lang w:eastAsia="ru-RU"/>
              </w:rPr>
              <w:lastRenderedPageBreak/>
              <w:t>2018 года несанкционированных свалок в границах городов и наиболее опасных объектов накопленного экологического ущерба.</w:t>
            </w:r>
            <w:r w:rsidRPr="00D37D39">
              <w:rPr>
                <w:rFonts w:ascii="Times New Roman" w:eastAsia="Times New Roman" w:hAnsi="Times New Roman" w:cs="Times New Roman"/>
                <w:sz w:val="24"/>
                <w:szCs w:val="24"/>
                <w:lang w:eastAsia="ru-RU"/>
              </w:rPr>
              <w:br/>
            </w:r>
          </w:p>
          <w:p w14:paraId="23BA8E5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 Общая площадь восстановленных, в том числе рекультивированных, земель, подверженных негативному воздействию накопленного вреда окружающей среде</w:t>
            </w:r>
            <w:r w:rsidRPr="00D37D39">
              <w:rPr>
                <w:rFonts w:ascii="Times New Roman" w:eastAsia="Times New Roman" w:hAnsi="Times New Roman" w:cs="Times New Roman"/>
                <w:sz w:val="24"/>
                <w:szCs w:val="24"/>
                <w:lang w:eastAsia="ru-RU"/>
              </w:rPr>
              <w:br/>
            </w:r>
          </w:p>
        </w:tc>
      </w:tr>
      <w:tr w:rsidR="00D37D39" w:rsidRPr="00D37D39" w14:paraId="3A267E5A" w14:textId="77777777" w:rsidTr="00D37D39">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2C39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(раздел 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44209D00"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A1E41"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Объемы и источники финансирования региональной программы Тверской области</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7A27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Общий объем финансовых средств для реализации мероприятий региональной программы на 2018 - 2028 годы, планируемый за счет средств областного бюджета Тверской области, - 561348,8 тыс. рублей</w:t>
            </w:r>
            <w:r w:rsidRPr="00D37D39">
              <w:rPr>
                <w:rFonts w:ascii="Times New Roman" w:eastAsia="Times New Roman" w:hAnsi="Times New Roman" w:cs="Times New Roman"/>
                <w:sz w:val="24"/>
                <w:szCs w:val="24"/>
                <w:lang w:eastAsia="ru-RU"/>
              </w:rPr>
              <w:br/>
            </w:r>
          </w:p>
        </w:tc>
      </w:tr>
      <w:tr w:rsidR="00D37D39" w:rsidRPr="00D37D39" w14:paraId="0C2D5CCC" w14:textId="77777777" w:rsidTr="00D37D39">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3E6E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2F417EA5" w14:textId="77777777" w:rsidTr="00D37D39">
        <w:tc>
          <w:tcPr>
            <w:tcW w:w="27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DB8C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Ожидаемые результаты реализации региональной программы (конечный результат реализации региональной программы, выраженный показателями достижения цели региональной программы)</w:t>
            </w:r>
          </w:p>
        </w:tc>
        <w:tc>
          <w:tcPr>
            <w:tcW w:w="65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68CC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Доля твердых коммунальных отходов, направленных на утилизацию, в общем объеме образованных твердых коммунальных отходов - 100%.</w:t>
            </w:r>
            <w:r w:rsidRPr="00D37D39">
              <w:rPr>
                <w:rFonts w:ascii="Times New Roman" w:eastAsia="Times New Roman" w:hAnsi="Times New Roman" w:cs="Times New Roman"/>
                <w:sz w:val="24"/>
                <w:szCs w:val="24"/>
                <w:lang w:eastAsia="ru-RU"/>
              </w:rPr>
              <w:br/>
            </w:r>
          </w:p>
          <w:p w14:paraId="51426F2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Доля твердых коммунальных отходов, направленных на обработку, в общем объеме образованных твердых коммунальных отходов - 100%.</w:t>
            </w:r>
            <w:r w:rsidRPr="00D37D39">
              <w:rPr>
                <w:rFonts w:ascii="Times New Roman" w:eastAsia="Times New Roman" w:hAnsi="Times New Roman" w:cs="Times New Roman"/>
                <w:sz w:val="24"/>
                <w:szCs w:val="24"/>
                <w:lang w:eastAsia="ru-RU"/>
              </w:rPr>
              <w:br/>
            </w:r>
          </w:p>
          <w:p w14:paraId="7CAEF6F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Количество разработанных нормативных правовых актов Тверской области в сфере обращения с отходами, в том числе с твердыми коммунальными отходами - 10 ед.</w:t>
            </w:r>
            <w:r w:rsidRPr="00D37D39">
              <w:rPr>
                <w:rFonts w:ascii="Times New Roman" w:eastAsia="Times New Roman" w:hAnsi="Times New Roman" w:cs="Times New Roman"/>
                <w:sz w:val="24"/>
                <w:szCs w:val="24"/>
                <w:lang w:eastAsia="ru-RU"/>
              </w:rPr>
              <w:br/>
            </w:r>
          </w:p>
          <w:p w14:paraId="5F46679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Доля охвата населения муниципальных образований Тверской области системой стационарных и передвижных пунктов комплексного сбора вторичных материальных ресурсов, отходов товаров - 100%.</w:t>
            </w:r>
            <w:r w:rsidRPr="00D37D39">
              <w:rPr>
                <w:rFonts w:ascii="Times New Roman" w:eastAsia="Times New Roman" w:hAnsi="Times New Roman" w:cs="Times New Roman"/>
                <w:sz w:val="24"/>
                <w:szCs w:val="24"/>
                <w:lang w:eastAsia="ru-RU"/>
              </w:rPr>
              <w:br/>
            </w:r>
          </w:p>
          <w:p w14:paraId="2B009BF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 Доля охвата населения муниципальных образований Тверской области системой раздельного накопления твердых коммунальных отходов - 100%.</w:t>
            </w:r>
            <w:r w:rsidRPr="00D37D39">
              <w:rPr>
                <w:rFonts w:ascii="Times New Roman" w:eastAsia="Times New Roman" w:hAnsi="Times New Roman" w:cs="Times New Roman"/>
                <w:sz w:val="24"/>
                <w:szCs w:val="24"/>
                <w:lang w:eastAsia="ru-RU"/>
              </w:rPr>
              <w:br/>
            </w:r>
          </w:p>
          <w:p w14:paraId="516C2E9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 Количество объектов по обработке, обезвреживанию и размещению отходов на территории Тверской области в год - 14 ед.</w:t>
            </w:r>
            <w:r w:rsidRPr="00D37D39">
              <w:rPr>
                <w:rFonts w:ascii="Times New Roman" w:eastAsia="Times New Roman" w:hAnsi="Times New Roman" w:cs="Times New Roman"/>
                <w:sz w:val="24"/>
                <w:szCs w:val="24"/>
                <w:lang w:eastAsia="ru-RU"/>
              </w:rPr>
              <w:br/>
            </w:r>
          </w:p>
          <w:p w14:paraId="3E444B3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 Доля ликвидированных мест несанкционированного складирования отходов, в том числе твердых коммунальных отходов, на территории Тверской области - 100%.</w:t>
            </w:r>
            <w:r w:rsidRPr="00D37D39">
              <w:rPr>
                <w:rFonts w:ascii="Times New Roman" w:eastAsia="Times New Roman" w:hAnsi="Times New Roman" w:cs="Times New Roman"/>
                <w:sz w:val="24"/>
                <w:szCs w:val="24"/>
                <w:lang w:eastAsia="ru-RU"/>
              </w:rPr>
              <w:br/>
            </w:r>
          </w:p>
          <w:p w14:paraId="5D06808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8. Количество ликвидированных объектов накопленного вреда окружающей среде, связанных с обращением с </w:t>
            </w:r>
            <w:r w:rsidRPr="00D37D39">
              <w:rPr>
                <w:rFonts w:ascii="Times New Roman" w:eastAsia="Times New Roman" w:hAnsi="Times New Roman" w:cs="Times New Roman"/>
                <w:sz w:val="24"/>
                <w:szCs w:val="24"/>
                <w:lang w:eastAsia="ru-RU"/>
              </w:rPr>
              <w:lastRenderedPageBreak/>
              <w:t>отходами, на территории Тверской области - 31 ед.</w:t>
            </w:r>
            <w:r w:rsidRPr="00D37D39">
              <w:rPr>
                <w:rFonts w:ascii="Times New Roman" w:eastAsia="Times New Roman" w:hAnsi="Times New Roman" w:cs="Times New Roman"/>
                <w:sz w:val="24"/>
                <w:szCs w:val="24"/>
                <w:lang w:eastAsia="ru-RU"/>
              </w:rPr>
              <w:br/>
            </w:r>
          </w:p>
          <w:p w14:paraId="5D7E9FE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 Численность населения,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ущерба - 724,0 тыс. человек.</w:t>
            </w:r>
            <w:r w:rsidRPr="00D37D39">
              <w:rPr>
                <w:rFonts w:ascii="Times New Roman" w:eastAsia="Times New Roman" w:hAnsi="Times New Roman" w:cs="Times New Roman"/>
                <w:sz w:val="24"/>
                <w:szCs w:val="24"/>
                <w:lang w:eastAsia="ru-RU"/>
              </w:rPr>
              <w:br/>
            </w:r>
          </w:p>
          <w:p w14:paraId="5DCA26D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 Общая площадь восстановленных, в том числе рекультивированных, земель, подверженных негативному воздействию накопленного вреда окружающей среде, - 152,1 га</w:t>
            </w:r>
            <w:r w:rsidRPr="00D37D39">
              <w:rPr>
                <w:rFonts w:ascii="Times New Roman" w:eastAsia="Times New Roman" w:hAnsi="Times New Roman" w:cs="Times New Roman"/>
                <w:sz w:val="24"/>
                <w:szCs w:val="24"/>
                <w:lang w:eastAsia="ru-RU"/>
              </w:rPr>
              <w:br/>
            </w:r>
          </w:p>
        </w:tc>
      </w:tr>
      <w:tr w:rsidR="00D37D39" w:rsidRPr="00D37D39" w14:paraId="7F38204D" w14:textId="77777777" w:rsidTr="00D37D39">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446A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(раздел 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bl>
    <w:p w14:paraId="273C38DD" w14:textId="77777777" w:rsidR="00D37D39" w:rsidRPr="00D37D39" w:rsidRDefault="00D37D39" w:rsidP="00D37D39">
      <w:pPr>
        <w:keepNext/>
        <w:keepLines/>
        <w:spacing w:after="240" w:line="276" w:lineRule="auto"/>
        <w:jc w:val="center"/>
        <w:textAlignment w:val="baseline"/>
        <w:outlineLvl w:val="2"/>
        <w:rPr>
          <w:rFonts w:ascii="Arial" w:eastAsia="Times New Roman" w:hAnsi="Arial" w:cs="Arial"/>
          <w:b/>
          <w:bCs/>
          <w:color w:val="444444"/>
          <w:sz w:val="24"/>
          <w:szCs w:val="24"/>
        </w:rPr>
      </w:pPr>
      <w:r w:rsidRPr="00D37D39">
        <w:rPr>
          <w:rFonts w:ascii="Arial" w:eastAsia="Times New Roman" w:hAnsi="Arial" w:cs="Arial"/>
          <w:b/>
          <w:bCs/>
          <w:color w:val="444444"/>
          <w:sz w:val="24"/>
          <w:szCs w:val="24"/>
        </w:rPr>
        <w:t>Раздел I Общая характеристика сферы реализации региональной программы и прогноз</w:t>
      </w:r>
    </w:p>
    <w:p w14:paraId="4C5E38BF"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55B3D5A5"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Понятия, используемые в настоящей региональной программе, применяются в значениях, определенных Федеральным законом от 24.06.1998 N 89-ФЗ "Об отходах производства и потребления".</w:t>
      </w:r>
      <w:r w:rsidRPr="00D37D39">
        <w:rPr>
          <w:rFonts w:ascii="Arial" w:eastAsia="Times New Roman" w:hAnsi="Arial" w:cs="Arial"/>
          <w:color w:val="444444"/>
          <w:sz w:val="24"/>
          <w:szCs w:val="24"/>
          <w:lang w:eastAsia="ru-RU"/>
        </w:rPr>
        <w:br/>
      </w:r>
    </w:p>
    <w:p w14:paraId="6F18081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07FC0CF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Тверская область расположена в северо-западной части Центрального федерального округа и является самой большой по площади в его составе - 84,201 тыс. км2. Численность населения Тверской области по состоянию на 1 января 2018 года составляет 1283754 человека, из них 75,4% - городское население. Административный центр области - город Тверь с населением 419898 человек. В состав Тверской области входят 11 городских округов (в том числе 2 закрытых административно-территориальных образования), 32 муниципальных района, 40 городских поселений и 221 сельское поселение.</w:t>
      </w:r>
      <w:r w:rsidRPr="00D37D39">
        <w:rPr>
          <w:rFonts w:ascii="Arial" w:eastAsia="Times New Roman" w:hAnsi="Arial" w:cs="Arial"/>
          <w:color w:val="444444"/>
          <w:sz w:val="24"/>
          <w:szCs w:val="24"/>
          <w:lang w:eastAsia="ru-RU"/>
        </w:rPr>
        <w:br/>
      </w:r>
    </w:p>
    <w:p w14:paraId="6B8A1DB2"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2CA217D2"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По данными Управления Федеральной службы по надзору в сфере природопользования (Росприроднадзор) по Тверской области, на территории Тверской области на 1 января 2018 года образовано 1196532,814 т отходов производства и потребления.</w:t>
      </w:r>
      <w:r w:rsidRPr="00D37D39">
        <w:rPr>
          <w:rFonts w:ascii="Arial" w:eastAsia="Times New Roman" w:hAnsi="Arial" w:cs="Arial"/>
          <w:color w:val="444444"/>
          <w:sz w:val="24"/>
          <w:szCs w:val="24"/>
          <w:lang w:eastAsia="ru-RU"/>
        </w:rPr>
        <w:br/>
      </w:r>
    </w:p>
    <w:p w14:paraId="6178AB54"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D519FC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 xml:space="preserve">4. Объектами размещения отходов на территории Тверской области являются полигоны ТКО (соответствуют требованиям законодательства два полигона, расположенные в муниципальном образовании Тверской области "Калининский район" и муниципальном образовании Тверской области "Удомельский городской округ", их использование возможно продолжить с 1 января 2019 года), включенные в государственный реестр объектов размещения отходов, общей площадью 57,8 га, санкционированные свалки и несанкционированные места размещения отходов. Санкционированные свалки имеются на территории Тверской области в количестве 31 ед. общей площадью 142,07 га. Несанкционированные места размещения отходов, количество которых по состоянию на ноябрь 2018 года составляет 101 единицу, носят временный характер размещения отходов, что не позволяет точно определить общую </w:t>
      </w:r>
      <w:r w:rsidRPr="00D37D39">
        <w:rPr>
          <w:rFonts w:ascii="Arial" w:eastAsia="Times New Roman" w:hAnsi="Arial" w:cs="Arial"/>
          <w:color w:val="444444"/>
          <w:sz w:val="24"/>
          <w:szCs w:val="24"/>
          <w:lang w:eastAsia="ru-RU"/>
        </w:rPr>
        <w:lastRenderedPageBreak/>
        <w:t>площадь, которую они занимают.</w:t>
      </w:r>
      <w:r w:rsidRPr="00D37D39">
        <w:rPr>
          <w:rFonts w:ascii="Arial" w:eastAsia="Times New Roman" w:hAnsi="Arial" w:cs="Arial"/>
          <w:color w:val="444444"/>
          <w:sz w:val="24"/>
          <w:szCs w:val="24"/>
          <w:lang w:eastAsia="ru-RU"/>
        </w:rPr>
        <w:br/>
      </w:r>
    </w:p>
    <w:p w14:paraId="6F6AEB6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73D5E07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5. Система сбора, накопления и удаления ТКО в муниципальных образованиях Тверской области определена генеральными схемами очистки соответствующих территорий.</w:t>
      </w:r>
      <w:r w:rsidRPr="00D37D39">
        <w:rPr>
          <w:rFonts w:ascii="Arial" w:eastAsia="Times New Roman" w:hAnsi="Arial" w:cs="Arial"/>
          <w:color w:val="444444"/>
          <w:sz w:val="24"/>
          <w:szCs w:val="24"/>
          <w:lang w:eastAsia="ru-RU"/>
        </w:rPr>
        <w:br/>
      </w:r>
    </w:p>
    <w:p w14:paraId="6F109CBA"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B597CA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6. Анализ текущей ситуации в сфере обращения с отходами на территории Тверской области позволяет выделить ряд проблем:</w:t>
      </w:r>
      <w:r w:rsidRPr="00D37D39">
        <w:rPr>
          <w:rFonts w:ascii="Arial" w:eastAsia="Times New Roman" w:hAnsi="Arial" w:cs="Arial"/>
          <w:color w:val="444444"/>
          <w:sz w:val="24"/>
          <w:szCs w:val="24"/>
          <w:lang w:eastAsia="ru-RU"/>
        </w:rPr>
        <w:br/>
      </w:r>
    </w:p>
    <w:p w14:paraId="630F56C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5E81CB5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несовершенство действующей нормативно-правовой базы в области обращения с отходами на территории Тверской области;</w:t>
      </w:r>
      <w:r w:rsidRPr="00D37D39">
        <w:rPr>
          <w:rFonts w:ascii="Arial" w:eastAsia="Times New Roman" w:hAnsi="Arial" w:cs="Arial"/>
          <w:color w:val="444444"/>
          <w:sz w:val="24"/>
          <w:szCs w:val="24"/>
          <w:lang w:eastAsia="ru-RU"/>
        </w:rPr>
        <w:br/>
      </w:r>
    </w:p>
    <w:p w14:paraId="3463A745"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E14DEE6"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отсутствие достоверного учета объемов образования, транспортирования, обработки, утилизации и размещения отходов;</w:t>
      </w:r>
      <w:r w:rsidRPr="00D37D39">
        <w:rPr>
          <w:rFonts w:ascii="Arial" w:eastAsia="Times New Roman" w:hAnsi="Arial" w:cs="Arial"/>
          <w:color w:val="444444"/>
          <w:sz w:val="24"/>
          <w:szCs w:val="24"/>
          <w:lang w:eastAsia="ru-RU"/>
        </w:rPr>
        <w:br/>
      </w:r>
    </w:p>
    <w:p w14:paraId="31B81FC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7FA809CE"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несовершенство существующей системы накопления образующихся отходов;</w:t>
      </w:r>
      <w:r w:rsidRPr="00D37D39">
        <w:rPr>
          <w:rFonts w:ascii="Arial" w:eastAsia="Times New Roman" w:hAnsi="Arial" w:cs="Arial"/>
          <w:color w:val="444444"/>
          <w:sz w:val="24"/>
          <w:szCs w:val="24"/>
          <w:lang w:eastAsia="ru-RU"/>
        </w:rPr>
        <w:br/>
      </w:r>
    </w:p>
    <w:p w14:paraId="6C8D0EF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7A84A9C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4) отсутствие развитой инфраструктуры раздельного накопления отходов, потенциально являющихся вторичными материальными ресурсами, и опасных отходов;</w:t>
      </w:r>
      <w:r w:rsidRPr="00D37D39">
        <w:rPr>
          <w:rFonts w:ascii="Arial" w:eastAsia="Times New Roman" w:hAnsi="Arial" w:cs="Arial"/>
          <w:color w:val="444444"/>
          <w:sz w:val="24"/>
          <w:szCs w:val="24"/>
          <w:lang w:eastAsia="ru-RU"/>
        </w:rPr>
        <w:br/>
      </w:r>
    </w:p>
    <w:p w14:paraId="4E72BF44"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23206A8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5) отсутствие развитой инфраструктуры по переработке отходов на территории Тверской области;</w:t>
      </w:r>
      <w:r w:rsidRPr="00D37D39">
        <w:rPr>
          <w:rFonts w:ascii="Arial" w:eastAsia="Times New Roman" w:hAnsi="Arial" w:cs="Arial"/>
          <w:color w:val="444444"/>
          <w:sz w:val="24"/>
          <w:szCs w:val="24"/>
          <w:lang w:eastAsia="ru-RU"/>
        </w:rPr>
        <w:br/>
      </w:r>
    </w:p>
    <w:p w14:paraId="2DA4445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1DEA26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6) наличие большого количества мест несанкционированного складирования отходов;</w:t>
      </w:r>
      <w:r w:rsidRPr="00D37D39">
        <w:rPr>
          <w:rFonts w:ascii="Arial" w:eastAsia="Times New Roman" w:hAnsi="Arial" w:cs="Arial"/>
          <w:color w:val="444444"/>
          <w:sz w:val="24"/>
          <w:szCs w:val="24"/>
          <w:lang w:eastAsia="ru-RU"/>
        </w:rPr>
        <w:br/>
      </w:r>
    </w:p>
    <w:p w14:paraId="25086F35"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4F9F036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7) наличие большого количества санкционированных свалок, не отвечающих нормативным требованиям;</w:t>
      </w:r>
      <w:r w:rsidRPr="00D37D39">
        <w:rPr>
          <w:rFonts w:ascii="Arial" w:eastAsia="Times New Roman" w:hAnsi="Arial" w:cs="Arial"/>
          <w:color w:val="444444"/>
          <w:sz w:val="24"/>
          <w:szCs w:val="24"/>
          <w:lang w:eastAsia="ru-RU"/>
        </w:rPr>
        <w:br/>
      </w:r>
    </w:p>
    <w:p w14:paraId="2252FE6F"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4F7A4A4"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8) наличие объектов накопленного вреда окружающей среде на территории Тверской области;</w:t>
      </w:r>
      <w:r w:rsidRPr="00D37D39">
        <w:rPr>
          <w:rFonts w:ascii="Arial" w:eastAsia="Times New Roman" w:hAnsi="Arial" w:cs="Arial"/>
          <w:color w:val="444444"/>
          <w:sz w:val="24"/>
          <w:szCs w:val="24"/>
          <w:lang w:eastAsia="ru-RU"/>
        </w:rPr>
        <w:br/>
      </w:r>
    </w:p>
    <w:p w14:paraId="0B7409E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7DAC08E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9) недостаточный уровень образования населения в части обращения с отходами.</w:t>
      </w:r>
      <w:r w:rsidRPr="00D37D39">
        <w:rPr>
          <w:rFonts w:ascii="Arial" w:eastAsia="Times New Roman" w:hAnsi="Arial" w:cs="Arial"/>
          <w:color w:val="444444"/>
          <w:sz w:val="24"/>
          <w:szCs w:val="24"/>
          <w:lang w:eastAsia="ru-RU"/>
        </w:rPr>
        <w:br/>
      </w:r>
    </w:p>
    <w:p w14:paraId="4BDF668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546D41C0"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7. Одним из способов сокращения потока отходов на полигоны ТКО является выделение (обработка) из ТКО ресурсов, пригодных для вторичного использования, строительство мусоросортировочных комплексов и комплексов по переработке отходов.</w:t>
      </w:r>
      <w:r w:rsidRPr="00D37D39">
        <w:rPr>
          <w:rFonts w:ascii="Arial" w:eastAsia="Times New Roman" w:hAnsi="Arial" w:cs="Arial"/>
          <w:color w:val="444444"/>
          <w:sz w:val="24"/>
          <w:szCs w:val="24"/>
          <w:lang w:eastAsia="ru-RU"/>
        </w:rPr>
        <w:br/>
      </w:r>
    </w:p>
    <w:p w14:paraId="7E80547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C363546"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Необходимо создание и расширение сети пунктов (стационарных, передвижных) приема вторичных материальных ресурсов, товаров, подлежащих утилизации после утраты ими потребительских свойств, с привлечением предприятий малого и среднего бизнеса, действующих на территории Тверской области, в том числе ответственных производителей.</w:t>
      </w:r>
      <w:r w:rsidRPr="00D37D39">
        <w:rPr>
          <w:rFonts w:ascii="Arial" w:eastAsia="Times New Roman" w:hAnsi="Arial" w:cs="Arial"/>
          <w:color w:val="444444"/>
          <w:sz w:val="24"/>
          <w:szCs w:val="24"/>
          <w:lang w:eastAsia="ru-RU"/>
        </w:rPr>
        <w:br/>
      </w:r>
    </w:p>
    <w:p w14:paraId="66A68DA0"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E94331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8. На территории Тверской области приоритеты государственной политики в области обращения с отходами, в том числе с ТКО, определены:</w:t>
      </w:r>
      <w:r w:rsidRPr="00D37D39">
        <w:rPr>
          <w:rFonts w:ascii="Arial" w:eastAsia="Times New Roman" w:hAnsi="Arial" w:cs="Arial"/>
          <w:color w:val="444444"/>
          <w:sz w:val="24"/>
          <w:szCs w:val="24"/>
          <w:lang w:eastAsia="ru-RU"/>
        </w:rPr>
        <w:br/>
      </w:r>
    </w:p>
    <w:p w14:paraId="36794F94"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6EEA02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Федеральным законом от 24.06.1998 N 89-ФЗ "Об отходах производства и потребления";</w:t>
      </w:r>
      <w:r w:rsidRPr="00D37D39">
        <w:rPr>
          <w:rFonts w:ascii="Arial" w:eastAsia="Times New Roman" w:hAnsi="Arial" w:cs="Arial"/>
          <w:color w:val="444444"/>
          <w:sz w:val="24"/>
          <w:szCs w:val="24"/>
          <w:lang w:eastAsia="ru-RU"/>
        </w:rPr>
        <w:br/>
      </w:r>
    </w:p>
    <w:p w14:paraId="6B82EBA1"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8967C2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Федеральным законом от 10.01.2002 N 7-ФЗ "Об охране окружающей среды";</w:t>
      </w:r>
      <w:r w:rsidRPr="00D37D39">
        <w:rPr>
          <w:rFonts w:ascii="Arial" w:eastAsia="Times New Roman" w:hAnsi="Arial" w:cs="Arial"/>
          <w:color w:val="444444"/>
          <w:sz w:val="24"/>
          <w:szCs w:val="24"/>
          <w:lang w:eastAsia="ru-RU"/>
        </w:rPr>
        <w:br/>
      </w:r>
    </w:p>
    <w:p w14:paraId="6026610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3B660AF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основами государственной политики в области экологического развития Российской Федерации на период до 2030 года, утвержденными Президентом Российской Федерации 30.04.2012;</w:t>
      </w:r>
      <w:r w:rsidRPr="00D37D39">
        <w:rPr>
          <w:rFonts w:ascii="Arial" w:eastAsia="Times New Roman" w:hAnsi="Arial" w:cs="Arial"/>
          <w:color w:val="444444"/>
          <w:sz w:val="24"/>
          <w:szCs w:val="24"/>
          <w:lang w:eastAsia="ru-RU"/>
        </w:rPr>
        <w:br/>
      </w:r>
    </w:p>
    <w:p w14:paraId="54C0488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FAB3AD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4) государственной программой Российской Федерации "Охрана окружающей среды" на 2012 - 2020 годы, утвержденной Постановлением Правительства Российской Федерации от 15.04.2014 N 326 "Об утверждении государственной программы Российской Федерации "Охрана окружающей среды" на 2012 - 2020 годы";</w:t>
      </w:r>
      <w:r w:rsidRPr="00D37D39">
        <w:rPr>
          <w:rFonts w:ascii="Arial" w:eastAsia="Times New Roman" w:hAnsi="Arial" w:cs="Arial"/>
          <w:color w:val="444444"/>
          <w:sz w:val="24"/>
          <w:szCs w:val="24"/>
          <w:lang w:eastAsia="ru-RU"/>
        </w:rPr>
        <w:br/>
      </w:r>
    </w:p>
    <w:p w14:paraId="16FDDF45"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246B0959"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5) Стратегией развития промышленности по обработке, утилизации и обезвреживанию отходов производства и потребления на период до 2030 года, утвержденной распоряжением Правительства Российской Федерации от 25.01.2018 N 84-р "Об утверждении Стратегии развития промышленности по обработке, утилизации и обезвреживанию отходов производства и потребления на период до 2030 года";</w:t>
      </w:r>
      <w:r w:rsidRPr="00D37D39">
        <w:rPr>
          <w:rFonts w:ascii="Arial" w:eastAsia="Times New Roman" w:hAnsi="Arial" w:cs="Arial"/>
          <w:color w:val="444444"/>
          <w:sz w:val="24"/>
          <w:szCs w:val="24"/>
          <w:lang w:eastAsia="ru-RU"/>
        </w:rPr>
        <w:br/>
      </w:r>
    </w:p>
    <w:p w14:paraId="39526669"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292FA42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6) комплексной стратегией обращения с твердыми коммунальными (бытовыми) отходами в Российской Федерации, утвержденной Приказом Министерства природных ресурсов и экологии Российской Федерации от 14.08.2013 N 298 "Об утверждении комплексной стратегии обращения с твердыми коммунальными (бытовыми) отходами в Российской Федерации";</w:t>
      </w:r>
      <w:r w:rsidRPr="00D37D39">
        <w:rPr>
          <w:rFonts w:ascii="Arial" w:eastAsia="Times New Roman" w:hAnsi="Arial" w:cs="Arial"/>
          <w:color w:val="444444"/>
          <w:sz w:val="24"/>
          <w:szCs w:val="24"/>
          <w:lang w:eastAsia="ru-RU"/>
        </w:rPr>
        <w:br/>
      </w:r>
    </w:p>
    <w:p w14:paraId="23B88BF6"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79DE2D8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7) Территориальной схемой обращения с отходами, в том числе с твердыми коммунальными отходами, в Тверской области, утвержденной Постановлением Правительства Тверской области 29.12.2017 N 477-пп "Об утверждении Территориальной схемы обращения с отходами, в том числе с твердыми коммунальными отходами, в Тверской области".</w:t>
      </w:r>
      <w:r w:rsidRPr="00D37D39">
        <w:rPr>
          <w:rFonts w:ascii="Arial" w:eastAsia="Times New Roman" w:hAnsi="Arial" w:cs="Arial"/>
          <w:color w:val="444444"/>
          <w:sz w:val="24"/>
          <w:szCs w:val="24"/>
          <w:lang w:eastAsia="ru-RU"/>
        </w:rPr>
        <w:br/>
      </w:r>
    </w:p>
    <w:p w14:paraId="5B84EFE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5F5425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9. Основными направлениями в области обращения с отходами, в том числе с ТКО, являются:</w:t>
      </w:r>
      <w:r w:rsidRPr="00D37D39">
        <w:rPr>
          <w:rFonts w:ascii="Arial" w:eastAsia="Times New Roman" w:hAnsi="Arial" w:cs="Arial"/>
          <w:color w:val="444444"/>
          <w:sz w:val="24"/>
          <w:szCs w:val="24"/>
          <w:lang w:eastAsia="ru-RU"/>
        </w:rPr>
        <w:br/>
      </w:r>
    </w:p>
    <w:p w14:paraId="7CFE1ADA"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3B591FF2"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ликвидация и рекультивация санкционированных свалок и несанкционированных мест размещения отходов;</w:t>
      </w:r>
      <w:r w:rsidRPr="00D37D39">
        <w:rPr>
          <w:rFonts w:ascii="Arial" w:eastAsia="Times New Roman" w:hAnsi="Arial" w:cs="Arial"/>
          <w:color w:val="444444"/>
          <w:sz w:val="24"/>
          <w:szCs w:val="24"/>
          <w:lang w:eastAsia="ru-RU"/>
        </w:rPr>
        <w:br/>
      </w:r>
    </w:p>
    <w:p w14:paraId="652B5F6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4BF7E01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строительство мусоросортировочных и мусороперерабатывающих комплексов, полигонов ТКО, отвечающих требованиям природоохранного законодательства;</w:t>
      </w:r>
      <w:r w:rsidRPr="00D37D39">
        <w:rPr>
          <w:rFonts w:ascii="Arial" w:eastAsia="Times New Roman" w:hAnsi="Arial" w:cs="Arial"/>
          <w:color w:val="444444"/>
          <w:sz w:val="24"/>
          <w:szCs w:val="24"/>
          <w:lang w:eastAsia="ru-RU"/>
        </w:rPr>
        <w:br/>
      </w:r>
    </w:p>
    <w:p w14:paraId="7F5D8F60"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435243B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ликвидация объектов накопленного вреда окружающей среде, связанных с обращением с отходами;</w:t>
      </w:r>
      <w:r w:rsidRPr="00D37D39">
        <w:rPr>
          <w:rFonts w:ascii="Arial" w:eastAsia="Times New Roman" w:hAnsi="Arial" w:cs="Arial"/>
          <w:color w:val="444444"/>
          <w:sz w:val="24"/>
          <w:szCs w:val="24"/>
          <w:lang w:eastAsia="ru-RU"/>
        </w:rPr>
        <w:br/>
      </w:r>
    </w:p>
    <w:p w14:paraId="45FCCEC6"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0E954F1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4) организация деятельности по раздельному накоплению ТКО;</w:t>
      </w:r>
      <w:r w:rsidRPr="00D37D39">
        <w:rPr>
          <w:rFonts w:ascii="Arial" w:eastAsia="Times New Roman" w:hAnsi="Arial" w:cs="Arial"/>
          <w:color w:val="444444"/>
          <w:sz w:val="24"/>
          <w:szCs w:val="24"/>
          <w:lang w:eastAsia="ru-RU"/>
        </w:rPr>
        <w:br/>
      </w:r>
    </w:p>
    <w:p w14:paraId="11089C19"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259240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5) повышение уровня образования населения в части обращения с отходами, в том числе с ТКО.</w:t>
      </w:r>
      <w:r w:rsidRPr="00D37D39">
        <w:rPr>
          <w:rFonts w:ascii="Arial" w:eastAsia="Times New Roman" w:hAnsi="Arial" w:cs="Arial"/>
          <w:color w:val="444444"/>
          <w:sz w:val="24"/>
          <w:szCs w:val="24"/>
          <w:lang w:eastAsia="ru-RU"/>
        </w:rPr>
        <w:br/>
      </w:r>
    </w:p>
    <w:p w14:paraId="00C7FC2F"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322502C"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10. В результате реализации мероприятий региональной программы к 2028 году планируется достижение следующих значений показателей, характеризующих эффективность реализации региональной программы:</w:t>
      </w:r>
      <w:r w:rsidRPr="00D37D39">
        <w:rPr>
          <w:rFonts w:ascii="Arial" w:eastAsia="Times New Roman" w:hAnsi="Arial" w:cs="Arial"/>
          <w:color w:val="444444"/>
          <w:sz w:val="24"/>
          <w:szCs w:val="24"/>
          <w:lang w:eastAsia="ru-RU"/>
        </w:rPr>
        <w:br/>
      </w:r>
    </w:p>
    <w:p w14:paraId="266A6B3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5B9F3FE1"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доля твердых коммунальных отходов, направленных на утилизацию, в общем объеме образованных твердых коммунальных отходов - 100%;</w:t>
      </w:r>
      <w:r w:rsidRPr="00D37D39">
        <w:rPr>
          <w:rFonts w:ascii="Arial" w:eastAsia="Times New Roman" w:hAnsi="Arial" w:cs="Arial"/>
          <w:color w:val="444444"/>
          <w:sz w:val="24"/>
          <w:szCs w:val="24"/>
          <w:lang w:eastAsia="ru-RU"/>
        </w:rPr>
        <w:br/>
      </w:r>
    </w:p>
    <w:p w14:paraId="076293B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BC97DB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доля твердых коммунальных отходов, направленных на обработку, в общем объеме образованных твердых коммунальных отходов - 100%;</w:t>
      </w:r>
      <w:r w:rsidRPr="00D37D39">
        <w:rPr>
          <w:rFonts w:ascii="Arial" w:eastAsia="Times New Roman" w:hAnsi="Arial" w:cs="Arial"/>
          <w:color w:val="444444"/>
          <w:sz w:val="24"/>
          <w:szCs w:val="24"/>
          <w:lang w:eastAsia="ru-RU"/>
        </w:rPr>
        <w:br/>
      </w:r>
    </w:p>
    <w:p w14:paraId="2BE9A696"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3DA883C3"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количество разработанных нормативных правовых актов Тверской области в сфере обращения с отходами, в том числе с твердыми коммунальными отходами - 10 ед.;</w:t>
      </w:r>
      <w:r w:rsidRPr="00D37D39">
        <w:rPr>
          <w:rFonts w:ascii="Arial" w:eastAsia="Times New Roman" w:hAnsi="Arial" w:cs="Arial"/>
          <w:color w:val="444444"/>
          <w:sz w:val="24"/>
          <w:szCs w:val="24"/>
          <w:lang w:eastAsia="ru-RU"/>
        </w:rPr>
        <w:br/>
      </w:r>
    </w:p>
    <w:p w14:paraId="04D39D52"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4546FF39"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4) доля охвата населения муниципальных образований Тверской области системой стационарных и передвижных пунктов комплексного сбора вторичных материальных ресурсов, отходов товаров - 100%;</w:t>
      </w:r>
      <w:r w:rsidRPr="00D37D39">
        <w:rPr>
          <w:rFonts w:ascii="Arial" w:eastAsia="Times New Roman" w:hAnsi="Arial" w:cs="Arial"/>
          <w:color w:val="444444"/>
          <w:sz w:val="24"/>
          <w:szCs w:val="24"/>
          <w:lang w:eastAsia="ru-RU"/>
        </w:rPr>
        <w:br/>
      </w:r>
    </w:p>
    <w:p w14:paraId="4FB9FC8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2D19CA8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5) доля охвата населения муниципальных образований Тверской области системой раздельного накопления ТКО - 100%;</w:t>
      </w:r>
      <w:r w:rsidRPr="00D37D39">
        <w:rPr>
          <w:rFonts w:ascii="Arial" w:eastAsia="Times New Roman" w:hAnsi="Arial" w:cs="Arial"/>
          <w:color w:val="444444"/>
          <w:sz w:val="24"/>
          <w:szCs w:val="24"/>
          <w:lang w:eastAsia="ru-RU"/>
        </w:rPr>
        <w:br/>
      </w:r>
    </w:p>
    <w:p w14:paraId="517C07DE"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1E46B388"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lastRenderedPageBreak/>
        <w:t>6) количество объектов по обработке, обезвреживанию и размещению отходов на территории Тверской области в год - 14 ед.;</w:t>
      </w:r>
      <w:r w:rsidRPr="00D37D39">
        <w:rPr>
          <w:rFonts w:ascii="Arial" w:eastAsia="Times New Roman" w:hAnsi="Arial" w:cs="Arial"/>
          <w:color w:val="444444"/>
          <w:sz w:val="24"/>
          <w:szCs w:val="24"/>
          <w:lang w:eastAsia="ru-RU"/>
        </w:rPr>
        <w:br/>
      </w:r>
    </w:p>
    <w:p w14:paraId="196220C1"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48F565E"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7) доля ликвидированных мест несанкционированного складирования отходов, в том числе твердых коммунальных отходов, на территории Тверской области - 100%;</w:t>
      </w:r>
      <w:r w:rsidRPr="00D37D39">
        <w:rPr>
          <w:rFonts w:ascii="Arial" w:eastAsia="Times New Roman" w:hAnsi="Arial" w:cs="Arial"/>
          <w:color w:val="444444"/>
          <w:sz w:val="24"/>
          <w:szCs w:val="24"/>
          <w:lang w:eastAsia="ru-RU"/>
        </w:rPr>
        <w:br/>
      </w:r>
    </w:p>
    <w:p w14:paraId="69F12E36"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486B431"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8) количество ликвидированных объектов накопленного вреда окружающей среде, связанных с обращением с отходами, на территории Тверской области - 31 ед.;</w:t>
      </w:r>
      <w:r w:rsidRPr="00D37D39">
        <w:rPr>
          <w:rFonts w:ascii="Arial" w:eastAsia="Times New Roman" w:hAnsi="Arial" w:cs="Arial"/>
          <w:color w:val="444444"/>
          <w:sz w:val="24"/>
          <w:szCs w:val="24"/>
          <w:lang w:eastAsia="ru-RU"/>
        </w:rPr>
        <w:br/>
      </w:r>
    </w:p>
    <w:p w14:paraId="1EBBAF31"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213CBA2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9) численность населения,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ущерба, - 724,0 тыс. человек;</w:t>
      </w:r>
      <w:r w:rsidRPr="00D37D39">
        <w:rPr>
          <w:rFonts w:ascii="Arial" w:eastAsia="Times New Roman" w:hAnsi="Arial" w:cs="Arial"/>
          <w:color w:val="444444"/>
          <w:sz w:val="24"/>
          <w:szCs w:val="24"/>
          <w:lang w:eastAsia="ru-RU"/>
        </w:rPr>
        <w:br/>
      </w:r>
    </w:p>
    <w:p w14:paraId="31BE2B5B"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67921CF2"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10) общая площадь восстановленных, в том числе рекультивированных, земель, подверженных негативному воздействию накопленного вреда окружающей среде, - 152,1 га.</w:t>
      </w:r>
      <w:r w:rsidRPr="00D37D39">
        <w:rPr>
          <w:rFonts w:ascii="Arial" w:eastAsia="Times New Roman" w:hAnsi="Arial" w:cs="Arial"/>
          <w:color w:val="444444"/>
          <w:sz w:val="24"/>
          <w:szCs w:val="24"/>
          <w:lang w:eastAsia="ru-RU"/>
        </w:rPr>
        <w:br/>
      </w:r>
    </w:p>
    <w:p w14:paraId="6B6D566A"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5C990CED"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(п. 10 в ред. Постановления Правительства Тверской области от 20.06.2019 N 257-пп)</w:t>
      </w:r>
      <w:r w:rsidRPr="00D37D39">
        <w:rPr>
          <w:rFonts w:ascii="Arial" w:eastAsia="Times New Roman" w:hAnsi="Arial" w:cs="Arial"/>
          <w:color w:val="444444"/>
          <w:sz w:val="24"/>
          <w:szCs w:val="24"/>
          <w:lang w:eastAsia="ru-RU"/>
        </w:rPr>
        <w:br/>
      </w:r>
    </w:p>
    <w:p w14:paraId="7691DA01" w14:textId="77777777" w:rsidR="00D37D39" w:rsidRPr="00D37D39" w:rsidRDefault="00D37D39" w:rsidP="00D37D39">
      <w:pPr>
        <w:keepNext/>
        <w:keepLines/>
        <w:spacing w:after="240" w:line="276" w:lineRule="auto"/>
        <w:jc w:val="center"/>
        <w:textAlignment w:val="baseline"/>
        <w:outlineLvl w:val="2"/>
        <w:rPr>
          <w:rFonts w:ascii="Arial" w:eastAsia="Times New Roman" w:hAnsi="Arial" w:cs="Arial"/>
          <w:b/>
          <w:bCs/>
          <w:color w:val="444444"/>
          <w:sz w:val="24"/>
          <w:szCs w:val="24"/>
        </w:rPr>
      </w:pPr>
      <w:r w:rsidRPr="00D37D39">
        <w:rPr>
          <w:rFonts w:ascii="Arial" w:eastAsia="Times New Roman" w:hAnsi="Arial" w:cs="Arial"/>
          <w:b/>
          <w:bCs/>
          <w:color w:val="444444"/>
          <w:sz w:val="24"/>
          <w:szCs w:val="24"/>
        </w:rPr>
        <w:br/>
      </w:r>
      <w:r w:rsidRPr="00D37D39">
        <w:rPr>
          <w:rFonts w:ascii="Arial" w:eastAsia="Times New Roman" w:hAnsi="Arial" w:cs="Arial"/>
          <w:b/>
          <w:bCs/>
          <w:color w:val="444444"/>
          <w:sz w:val="24"/>
          <w:szCs w:val="24"/>
        </w:rPr>
        <w:br/>
        <w:t>Раздел II Цели и задачи региональной программы</w:t>
      </w:r>
    </w:p>
    <w:p w14:paraId="54654682"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4C4EC3AA"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11. Целью региональной программы является совершенствование региональной системы управления отходами, в том числе ТКО, обеспечивающей минимизацию воздействия отходов на окружающую среду и максимальное их вовлечение во вторичный хозяйственный оборот.</w:t>
      </w:r>
      <w:r w:rsidRPr="00D37D39">
        <w:rPr>
          <w:rFonts w:ascii="Arial" w:eastAsia="Times New Roman" w:hAnsi="Arial" w:cs="Arial"/>
          <w:color w:val="444444"/>
          <w:sz w:val="24"/>
          <w:szCs w:val="24"/>
          <w:lang w:eastAsia="ru-RU"/>
        </w:rPr>
        <w:br/>
      </w:r>
    </w:p>
    <w:p w14:paraId="04B533D1"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36919159"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12. Для достижения цели региональной программы необходимо решение следующих задач:</w:t>
      </w:r>
      <w:r w:rsidRPr="00D37D39">
        <w:rPr>
          <w:rFonts w:ascii="Arial" w:eastAsia="Times New Roman" w:hAnsi="Arial" w:cs="Arial"/>
          <w:color w:val="444444"/>
          <w:sz w:val="24"/>
          <w:szCs w:val="24"/>
          <w:lang w:eastAsia="ru-RU"/>
        </w:rPr>
        <w:br/>
      </w:r>
    </w:p>
    <w:p w14:paraId="0981D48F"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p>
    <w:p w14:paraId="54C42187" w14:textId="77777777" w:rsidR="00D37D39" w:rsidRPr="00D37D39" w:rsidRDefault="00D37D39" w:rsidP="00D37D39">
      <w:pPr>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формирование системы нормативного правового регулирования и информационного сопровождения обращения с отходами на территории Тверской области;</w:t>
      </w:r>
    </w:p>
    <w:p w14:paraId="03471F0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формирование комплексной системы обращения с ТКО, включая создание условий для вторичной переработки всех запрещенных к захоронению отходов производства и потребления;</w:t>
      </w:r>
      <w:r w:rsidRPr="00D37D39">
        <w:rPr>
          <w:rFonts w:ascii="Times New Roman" w:eastAsia="Times New Roman" w:hAnsi="Times New Roman" w:cs="Times New Roman"/>
          <w:sz w:val="24"/>
          <w:szCs w:val="24"/>
          <w:lang w:eastAsia="ru-RU"/>
        </w:rPr>
        <w:br/>
      </w:r>
    </w:p>
    <w:p w14:paraId="5A7CE624"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0495D43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ликвидация свалок и рекультивация территорий, на которых они размещены;</w:t>
      </w:r>
      <w:r w:rsidRPr="00D37D39">
        <w:rPr>
          <w:rFonts w:ascii="Times New Roman" w:eastAsia="Times New Roman" w:hAnsi="Times New Roman" w:cs="Times New Roman"/>
          <w:sz w:val="24"/>
          <w:szCs w:val="24"/>
          <w:lang w:eastAsia="ru-RU"/>
        </w:rPr>
        <w:br/>
      </w:r>
    </w:p>
    <w:p w14:paraId="02FA0F8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E318814"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экологическое образование и воспитание населения, экологическое просвещение в сфере обращения с отходами, в том числе с ТКО.</w:t>
      </w:r>
      <w:r w:rsidRPr="00D37D39">
        <w:rPr>
          <w:rFonts w:ascii="Times New Roman" w:eastAsia="Times New Roman" w:hAnsi="Times New Roman" w:cs="Times New Roman"/>
          <w:sz w:val="24"/>
          <w:szCs w:val="24"/>
          <w:lang w:eastAsia="ru-RU"/>
        </w:rPr>
        <w:br/>
      </w:r>
    </w:p>
    <w:p w14:paraId="5D3E344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36690799"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13. Реализация мероприятий региональной программы позволит:</w:t>
      </w:r>
      <w:r w:rsidRPr="00D37D39">
        <w:rPr>
          <w:rFonts w:ascii="Times New Roman" w:eastAsia="Times New Roman" w:hAnsi="Times New Roman" w:cs="Times New Roman"/>
          <w:sz w:val="24"/>
          <w:szCs w:val="24"/>
          <w:lang w:eastAsia="ru-RU"/>
        </w:rPr>
        <w:br/>
      </w:r>
    </w:p>
    <w:p w14:paraId="7655571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2FA02E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создать условия для активизации строительства объектов, предназначенных для обработки, утилизации, обезвреживания, захоронения отходов, в том числе ТКО;</w:t>
      </w:r>
      <w:r w:rsidRPr="00D37D39">
        <w:rPr>
          <w:rFonts w:ascii="Times New Roman" w:eastAsia="Times New Roman" w:hAnsi="Times New Roman" w:cs="Times New Roman"/>
          <w:sz w:val="24"/>
          <w:szCs w:val="24"/>
          <w:lang w:eastAsia="ru-RU"/>
        </w:rPr>
        <w:br/>
      </w:r>
    </w:p>
    <w:p w14:paraId="0C4DA4E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9BBA449"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осуществить софинансирование строительства объектов по сбору, обработке и утилизации отходов от использования товаров;</w:t>
      </w:r>
      <w:r w:rsidRPr="00D37D39">
        <w:rPr>
          <w:rFonts w:ascii="Times New Roman" w:eastAsia="Times New Roman" w:hAnsi="Times New Roman" w:cs="Times New Roman"/>
          <w:sz w:val="24"/>
          <w:szCs w:val="24"/>
          <w:lang w:eastAsia="ru-RU"/>
        </w:rPr>
        <w:br/>
      </w:r>
    </w:p>
    <w:p w14:paraId="4E9A35B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0D0CC73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привлечь в качестве потенциальных инвесторов ответственных производителей товаров, попадающих под действие расширенной ответственности производителя;</w:t>
      </w:r>
      <w:r w:rsidRPr="00D37D39">
        <w:rPr>
          <w:rFonts w:ascii="Times New Roman" w:eastAsia="Times New Roman" w:hAnsi="Times New Roman" w:cs="Times New Roman"/>
          <w:sz w:val="24"/>
          <w:szCs w:val="24"/>
          <w:lang w:eastAsia="ru-RU"/>
        </w:rPr>
        <w:br/>
      </w:r>
    </w:p>
    <w:p w14:paraId="3E425E5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32B258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развить инфраструктуру по обращению с отходами;</w:t>
      </w:r>
      <w:r w:rsidRPr="00D37D39">
        <w:rPr>
          <w:rFonts w:ascii="Times New Roman" w:eastAsia="Times New Roman" w:hAnsi="Times New Roman" w:cs="Times New Roman"/>
          <w:sz w:val="24"/>
          <w:szCs w:val="24"/>
          <w:lang w:eastAsia="ru-RU"/>
        </w:rPr>
        <w:br/>
      </w:r>
    </w:p>
    <w:p w14:paraId="794A61C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359738E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 выявить места несанкционированного складирования отходов и их ликвидировать;</w:t>
      </w:r>
      <w:r w:rsidRPr="00D37D39">
        <w:rPr>
          <w:rFonts w:ascii="Times New Roman" w:eastAsia="Times New Roman" w:hAnsi="Times New Roman" w:cs="Times New Roman"/>
          <w:sz w:val="24"/>
          <w:szCs w:val="24"/>
          <w:lang w:eastAsia="ru-RU"/>
        </w:rPr>
        <w:br/>
      </w:r>
    </w:p>
    <w:p w14:paraId="056E2B8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6E8832A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 предупредить причинение вреда окружающей среде при обращении с отходами, выявить случаи причинения такого вреда и ликвидировать его последствия;</w:t>
      </w:r>
      <w:r w:rsidRPr="00D37D39">
        <w:rPr>
          <w:rFonts w:ascii="Times New Roman" w:eastAsia="Times New Roman" w:hAnsi="Times New Roman" w:cs="Times New Roman"/>
          <w:sz w:val="24"/>
          <w:szCs w:val="24"/>
          <w:lang w:eastAsia="ru-RU"/>
        </w:rPr>
        <w:br/>
      </w:r>
    </w:p>
    <w:p w14:paraId="7A0B35D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B1E1E0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 обеспечить доступ к информации в сфере обращения с отходами.</w:t>
      </w:r>
      <w:r w:rsidRPr="00D37D39">
        <w:rPr>
          <w:rFonts w:ascii="Times New Roman" w:eastAsia="Times New Roman" w:hAnsi="Times New Roman" w:cs="Times New Roman"/>
          <w:sz w:val="24"/>
          <w:szCs w:val="24"/>
          <w:lang w:eastAsia="ru-RU"/>
        </w:rPr>
        <w:br/>
      </w:r>
    </w:p>
    <w:p w14:paraId="6D71C12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00D2A7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14. Достижение целей и задач региональной программы планируется обеспечить посредством выполнения системы мероприятий по основным направлениям региональной программы. Перечень мероприятий региональной программы приведен в приложении 1 к настоящей региональной программе.</w:t>
      </w:r>
      <w:r w:rsidRPr="00D37D39">
        <w:rPr>
          <w:rFonts w:ascii="Times New Roman" w:eastAsia="Times New Roman" w:hAnsi="Times New Roman" w:cs="Times New Roman"/>
          <w:sz w:val="24"/>
          <w:szCs w:val="24"/>
          <w:lang w:eastAsia="ru-RU"/>
        </w:rPr>
        <w:br/>
      </w:r>
    </w:p>
    <w:p w14:paraId="542259B7"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4D8967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15. Выполнение мероприятий региональной программы оценивается с помощью показателей, перечень которых и их значения по годам реализации региональной программы приведены в приложении 2 к настоящей региональной программе.</w:t>
      </w:r>
      <w:r w:rsidRPr="00D37D39">
        <w:rPr>
          <w:rFonts w:ascii="Times New Roman" w:eastAsia="Times New Roman" w:hAnsi="Times New Roman" w:cs="Times New Roman"/>
          <w:sz w:val="24"/>
          <w:szCs w:val="24"/>
          <w:lang w:eastAsia="ru-RU"/>
        </w:rPr>
        <w:br/>
      </w:r>
    </w:p>
    <w:p w14:paraId="441092DE" w14:textId="77777777" w:rsidR="00D37D39" w:rsidRPr="00D37D39" w:rsidRDefault="00D37D39" w:rsidP="00D37D39">
      <w:pPr>
        <w:keepNext/>
        <w:keepLines/>
        <w:spacing w:after="240" w:line="276" w:lineRule="auto"/>
        <w:jc w:val="center"/>
        <w:textAlignment w:val="baseline"/>
        <w:outlineLvl w:val="2"/>
        <w:rPr>
          <w:rFonts w:ascii="Cambria" w:eastAsia="Times New Roman" w:hAnsi="Cambria" w:cs="Times New Roman"/>
          <w:b/>
          <w:bCs/>
          <w:color w:val="4472C4" w:themeColor="accent1"/>
          <w:sz w:val="24"/>
          <w:szCs w:val="24"/>
        </w:rPr>
      </w:pPr>
      <w:r w:rsidRPr="00D37D39">
        <w:rPr>
          <w:rFonts w:ascii="Cambria" w:eastAsia="Times New Roman" w:hAnsi="Cambria" w:cs="Times New Roman"/>
          <w:b/>
          <w:bCs/>
          <w:color w:val="4472C4" w:themeColor="accent1"/>
          <w:sz w:val="24"/>
          <w:szCs w:val="24"/>
        </w:rPr>
        <w:br/>
      </w:r>
      <w:r w:rsidRPr="00D37D39">
        <w:rPr>
          <w:rFonts w:ascii="Cambria" w:eastAsia="Times New Roman" w:hAnsi="Cambria" w:cs="Times New Roman"/>
          <w:b/>
          <w:bCs/>
          <w:color w:val="4472C4" w:themeColor="accent1"/>
          <w:sz w:val="24"/>
          <w:szCs w:val="24"/>
        </w:rPr>
        <w:br/>
        <w:t>Раздел III Сроки реализации Программы</w:t>
      </w:r>
    </w:p>
    <w:p w14:paraId="4ADF275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6DF5F70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16. Срок реализации региональной программы - 2018 - 2028 годы.</w:t>
      </w:r>
      <w:r w:rsidRPr="00D37D39">
        <w:rPr>
          <w:rFonts w:ascii="Times New Roman" w:eastAsia="Times New Roman" w:hAnsi="Times New Roman" w:cs="Times New Roman"/>
          <w:sz w:val="24"/>
          <w:szCs w:val="24"/>
          <w:lang w:eastAsia="ru-RU"/>
        </w:rPr>
        <w:br/>
      </w:r>
    </w:p>
    <w:p w14:paraId="10126BA9" w14:textId="77777777" w:rsidR="00D37D39" w:rsidRPr="00D37D39" w:rsidRDefault="00D37D39" w:rsidP="00D37D39">
      <w:pPr>
        <w:keepNext/>
        <w:keepLines/>
        <w:spacing w:after="240" w:line="276" w:lineRule="auto"/>
        <w:jc w:val="center"/>
        <w:textAlignment w:val="baseline"/>
        <w:outlineLvl w:val="2"/>
        <w:rPr>
          <w:rFonts w:ascii="Cambria" w:eastAsia="Times New Roman" w:hAnsi="Cambria" w:cs="Times New Roman"/>
          <w:b/>
          <w:bCs/>
          <w:color w:val="4472C4" w:themeColor="accent1"/>
          <w:sz w:val="24"/>
          <w:szCs w:val="24"/>
        </w:rPr>
      </w:pPr>
      <w:r w:rsidRPr="00D37D39">
        <w:rPr>
          <w:rFonts w:ascii="Cambria" w:eastAsia="Times New Roman" w:hAnsi="Cambria" w:cs="Times New Roman"/>
          <w:b/>
          <w:bCs/>
          <w:color w:val="4472C4" w:themeColor="accent1"/>
          <w:sz w:val="24"/>
          <w:szCs w:val="24"/>
        </w:rPr>
        <w:lastRenderedPageBreak/>
        <w:br/>
      </w:r>
      <w:r w:rsidRPr="00D37D39">
        <w:rPr>
          <w:rFonts w:ascii="Cambria" w:eastAsia="Times New Roman" w:hAnsi="Cambria" w:cs="Times New Roman"/>
          <w:b/>
          <w:bCs/>
          <w:color w:val="4472C4" w:themeColor="accent1"/>
          <w:sz w:val="24"/>
          <w:szCs w:val="24"/>
        </w:rPr>
        <w:br/>
        <w:t>Раздел IV Социально-экономический эффект от реализации региональной программы</w:t>
      </w:r>
    </w:p>
    <w:p w14:paraId="2DB8FB27"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2C87C8F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17. Реализация мероприятий региональной программы должна обеспечить устойчивое развитие сферы обращения с отходами, экономию ресурсов и минимизацию негативного воздействия на окружающую среду.</w:t>
      </w:r>
      <w:r w:rsidRPr="00D37D39">
        <w:rPr>
          <w:rFonts w:ascii="Times New Roman" w:eastAsia="Times New Roman" w:hAnsi="Times New Roman" w:cs="Times New Roman"/>
          <w:sz w:val="24"/>
          <w:szCs w:val="24"/>
          <w:lang w:eastAsia="ru-RU"/>
        </w:rPr>
        <w:br/>
      </w:r>
    </w:p>
    <w:p w14:paraId="703524E9"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1D5EA8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18. Реализация мероприятий региональной программы позволит:</w:t>
      </w:r>
      <w:r w:rsidRPr="00D37D39">
        <w:rPr>
          <w:rFonts w:ascii="Times New Roman" w:eastAsia="Times New Roman" w:hAnsi="Times New Roman" w:cs="Times New Roman"/>
          <w:sz w:val="24"/>
          <w:szCs w:val="24"/>
          <w:lang w:eastAsia="ru-RU"/>
        </w:rPr>
        <w:br/>
      </w:r>
    </w:p>
    <w:p w14:paraId="46939F8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285CC1E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улучшить экологическую и санитарно-эпидемиологическую обстановку на территории Тверской области путем снижения уровня загрязнения почвы отходами и содержащимися в них вредными веществами, перевода процессов накопления, сбора, транспортировки, переработки и захоронения отходов на условия, отвечающие экологическим и санитарно-эпидемиологическим требованиям;</w:t>
      </w:r>
      <w:r w:rsidRPr="00D37D39">
        <w:rPr>
          <w:rFonts w:ascii="Times New Roman" w:eastAsia="Times New Roman" w:hAnsi="Times New Roman" w:cs="Times New Roman"/>
          <w:sz w:val="24"/>
          <w:szCs w:val="24"/>
          <w:lang w:eastAsia="ru-RU"/>
        </w:rPr>
        <w:br/>
      </w:r>
    </w:p>
    <w:p w14:paraId="0986D6E4"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4EEAFD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сформировать систему использования вторичных ресурсов на территории Тверской области путем обновления системы управления отходами и интеграции усилий заинтересованных сторон;</w:t>
      </w:r>
      <w:r w:rsidRPr="00D37D39">
        <w:rPr>
          <w:rFonts w:ascii="Times New Roman" w:eastAsia="Times New Roman" w:hAnsi="Times New Roman" w:cs="Times New Roman"/>
          <w:sz w:val="24"/>
          <w:szCs w:val="24"/>
          <w:lang w:eastAsia="ru-RU"/>
        </w:rPr>
        <w:br/>
      </w:r>
    </w:p>
    <w:p w14:paraId="23DD6C4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008ED19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внедрить прогрессивную технологию селективного накопления отходов, позволяющую сократить транспортные и иные сопутствующие расходы при накоплении, транспортировании и размещении отходов;</w:t>
      </w:r>
      <w:r w:rsidRPr="00D37D39">
        <w:rPr>
          <w:rFonts w:ascii="Times New Roman" w:eastAsia="Times New Roman" w:hAnsi="Times New Roman" w:cs="Times New Roman"/>
          <w:sz w:val="24"/>
          <w:szCs w:val="24"/>
          <w:lang w:eastAsia="ru-RU"/>
        </w:rPr>
        <w:br/>
      </w:r>
    </w:p>
    <w:p w14:paraId="020AFE0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7AC0DFA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развить производственную инфраструктуру для выполнения работ и услуг в сфере обращения с отходами, в том числе по переработке отходов с получением социально значимой и конкурентоспособной продукции;</w:t>
      </w:r>
      <w:r w:rsidRPr="00D37D39">
        <w:rPr>
          <w:rFonts w:ascii="Times New Roman" w:eastAsia="Times New Roman" w:hAnsi="Times New Roman" w:cs="Times New Roman"/>
          <w:sz w:val="24"/>
          <w:szCs w:val="24"/>
          <w:lang w:eastAsia="ru-RU"/>
        </w:rPr>
        <w:br/>
      </w:r>
    </w:p>
    <w:p w14:paraId="5452334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7086B95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 развить сеть объектов инженерной инфраструктуры, предназначенных для захоронения или длительного хранения отходов;</w:t>
      </w:r>
      <w:r w:rsidRPr="00D37D39">
        <w:rPr>
          <w:rFonts w:ascii="Times New Roman" w:eastAsia="Times New Roman" w:hAnsi="Times New Roman" w:cs="Times New Roman"/>
          <w:sz w:val="24"/>
          <w:szCs w:val="24"/>
          <w:lang w:eastAsia="ru-RU"/>
        </w:rPr>
        <w:br/>
      </w:r>
    </w:p>
    <w:p w14:paraId="7B81D496"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3EC57A8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 создать дополнительные рабочие места, в том числе для социально незащищенных слоев населения Тверской области;</w:t>
      </w:r>
      <w:r w:rsidRPr="00D37D39">
        <w:rPr>
          <w:rFonts w:ascii="Times New Roman" w:eastAsia="Times New Roman" w:hAnsi="Times New Roman" w:cs="Times New Roman"/>
          <w:sz w:val="24"/>
          <w:szCs w:val="24"/>
          <w:lang w:eastAsia="ru-RU"/>
        </w:rPr>
        <w:br/>
      </w:r>
    </w:p>
    <w:p w14:paraId="38F94BA7"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ED826A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 повысить уровень экологического сознания населения Тверской области;</w:t>
      </w:r>
      <w:r w:rsidRPr="00D37D39">
        <w:rPr>
          <w:rFonts w:ascii="Times New Roman" w:eastAsia="Times New Roman" w:hAnsi="Times New Roman" w:cs="Times New Roman"/>
          <w:sz w:val="24"/>
          <w:szCs w:val="24"/>
          <w:lang w:eastAsia="ru-RU"/>
        </w:rPr>
        <w:br/>
      </w:r>
    </w:p>
    <w:p w14:paraId="554EA39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4E78F8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 экономить первичные ресурсы за счет вовлечения отходов в хозяйственный оборот;</w:t>
      </w:r>
      <w:r w:rsidRPr="00D37D39">
        <w:rPr>
          <w:rFonts w:ascii="Times New Roman" w:eastAsia="Times New Roman" w:hAnsi="Times New Roman" w:cs="Times New Roman"/>
          <w:sz w:val="24"/>
          <w:szCs w:val="24"/>
          <w:lang w:eastAsia="ru-RU"/>
        </w:rPr>
        <w:br/>
      </w:r>
    </w:p>
    <w:p w14:paraId="027B2C68"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A6341E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9) ввести в товарный оборот пользующиеся спросом товары, изготовленные полностью или частично с применением отходов, образующихся в процессе производства и </w:t>
      </w:r>
      <w:r w:rsidRPr="00D37D39">
        <w:rPr>
          <w:rFonts w:ascii="Times New Roman" w:eastAsia="Times New Roman" w:hAnsi="Times New Roman" w:cs="Times New Roman"/>
          <w:sz w:val="24"/>
          <w:szCs w:val="24"/>
          <w:lang w:eastAsia="ru-RU"/>
        </w:rPr>
        <w:lastRenderedPageBreak/>
        <w:t>потребления;</w:t>
      </w:r>
      <w:r w:rsidRPr="00D37D39">
        <w:rPr>
          <w:rFonts w:ascii="Times New Roman" w:eastAsia="Times New Roman" w:hAnsi="Times New Roman" w:cs="Times New Roman"/>
          <w:sz w:val="24"/>
          <w:szCs w:val="24"/>
          <w:lang w:eastAsia="ru-RU"/>
        </w:rPr>
        <w:br/>
      </w:r>
    </w:p>
    <w:p w14:paraId="5CE36C78"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BC5219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 обеспечить увеличение доходной части региональных и местных бюджетов Тверской области за счет налогов на прибыль и налога на имущество с создаваемых мусоросортировочных и мусороперерабатывающих комплексов;</w:t>
      </w:r>
      <w:r w:rsidRPr="00D37D39">
        <w:rPr>
          <w:rFonts w:ascii="Times New Roman" w:eastAsia="Times New Roman" w:hAnsi="Times New Roman" w:cs="Times New Roman"/>
          <w:sz w:val="24"/>
          <w:szCs w:val="24"/>
          <w:lang w:eastAsia="ru-RU"/>
        </w:rPr>
        <w:br/>
      </w:r>
    </w:p>
    <w:p w14:paraId="74A7850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59A88868"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11) вырабатывать электроэнергию и тепло за счет использования альтернативных источников.</w:t>
      </w:r>
      <w:r w:rsidRPr="00D37D39">
        <w:rPr>
          <w:rFonts w:ascii="Times New Roman" w:eastAsia="Times New Roman" w:hAnsi="Times New Roman" w:cs="Times New Roman"/>
          <w:sz w:val="24"/>
          <w:szCs w:val="24"/>
          <w:lang w:eastAsia="ru-RU"/>
        </w:rPr>
        <w:br/>
      </w:r>
    </w:p>
    <w:p w14:paraId="3185F6A4" w14:textId="77777777" w:rsidR="00D37D39" w:rsidRPr="00D37D39" w:rsidRDefault="00D37D39" w:rsidP="00D37D39">
      <w:pPr>
        <w:keepNext/>
        <w:keepLines/>
        <w:spacing w:after="240" w:line="276" w:lineRule="auto"/>
        <w:jc w:val="center"/>
        <w:textAlignment w:val="baseline"/>
        <w:outlineLvl w:val="2"/>
        <w:rPr>
          <w:rFonts w:ascii="Cambria" w:eastAsia="Times New Roman" w:hAnsi="Cambria" w:cs="Times New Roman"/>
          <w:b/>
          <w:bCs/>
          <w:color w:val="4472C4" w:themeColor="accent1"/>
          <w:sz w:val="24"/>
          <w:szCs w:val="24"/>
        </w:rPr>
      </w:pPr>
      <w:r w:rsidRPr="00D37D39">
        <w:rPr>
          <w:rFonts w:ascii="Cambria" w:eastAsia="Times New Roman" w:hAnsi="Cambria" w:cs="Times New Roman"/>
          <w:b/>
          <w:bCs/>
          <w:color w:val="4472C4" w:themeColor="accent1"/>
          <w:sz w:val="24"/>
          <w:szCs w:val="24"/>
        </w:rPr>
        <w:br/>
      </w:r>
      <w:r w:rsidRPr="00D37D39">
        <w:rPr>
          <w:rFonts w:ascii="Cambria" w:eastAsia="Times New Roman" w:hAnsi="Cambria" w:cs="Times New Roman"/>
          <w:b/>
          <w:bCs/>
          <w:color w:val="4472C4" w:themeColor="accent1"/>
          <w:sz w:val="24"/>
          <w:szCs w:val="24"/>
        </w:rPr>
        <w:br/>
        <w:t>Раздел V Источники финансирования региональной программы</w:t>
      </w:r>
    </w:p>
    <w:p w14:paraId="7B53CAE4"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589B7A72"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19. Финансирование мероприятий региональной программы планируется осуществлять за счет средств областного бюджета Тверской области, федерального бюджета и внебюджетных средств.</w:t>
      </w:r>
      <w:r w:rsidRPr="00D37D39">
        <w:rPr>
          <w:rFonts w:ascii="Times New Roman" w:eastAsia="Times New Roman" w:hAnsi="Times New Roman" w:cs="Times New Roman"/>
          <w:sz w:val="24"/>
          <w:szCs w:val="24"/>
          <w:lang w:eastAsia="ru-RU"/>
        </w:rPr>
        <w:br/>
      </w:r>
    </w:p>
    <w:p w14:paraId="5FB55DB9"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BD97B24"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 Объемы финансирования региональной программы могут быть уточнены при формировании проекта областного бюджета Тверской области на соответствующий финансовый год и плановый период исходя из реальных возможностей областного бюджета Тверской области, затрат, необходимых для реализации региональной программы, а также инвестиционных программ в области обращения с отходами.</w:t>
      </w:r>
      <w:r w:rsidRPr="00D37D39">
        <w:rPr>
          <w:rFonts w:ascii="Times New Roman" w:eastAsia="Times New Roman" w:hAnsi="Times New Roman" w:cs="Times New Roman"/>
          <w:sz w:val="24"/>
          <w:szCs w:val="24"/>
          <w:lang w:eastAsia="ru-RU"/>
        </w:rPr>
        <w:br/>
      </w:r>
    </w:p>
    <w:p w14:paraId="7155F45C"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098C56E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Кроме того, финансирование региональной программы возможно за счет иных источников в объемах и порядке, предусмотренных законодательством Российской Федерации и Тверской области.</w:t>
      </w:r>
      <w:r w:rsidRPr="00D37D39">
        <w:rPr>
          <w:rFonts w:ascii="Times New Roman" w:eastAsia="Times New Roman" w:hAnsi="Times New Roman" w:cs="Times New Roman"/>
          <w:sz w:val="24"/>
          <w:szCs w:val="24"/>
          <w:lang w:eastAsia="ru-RU"/>
        </w:rPr>
        <w:br/>
      </w:r>
    </w:p>
    <w:p w14:paraId="67EF6BF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670E6AA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Прогнозная оценка расходов на реализацию настоящей региональной программы за счет всех источников финансирования представлена в приложении 3 к настоящей региональной программе.</w:t>
      </w:r>
      <w:r w:rsidRPr="00D37D39">
        <w:rPr>
          <w:rFonts w:ascii="Times New Roman" w:eastAsia="Times New Roman" w:hAnsi="Times New Roman" w:cs="Times New Roman"/>
          <w:sz w:val="24"/>
          <w:szCs w:val="24"/>
          <w:lang w:eastAsia="ru-RU"/>
        </w:rPr>
        <w:br/>
      </w:r>
    </w:p>
    <w:p w14:paraId="2F1D724A" w14:textId="77777777" w:rsidR="00D37D39" w:rsidRPr="00D37D39" w:rsidRDefault="00D37D39" w:rsidP="00D37D39">
      <w:pPr>
        <w:keepNext/>
        <w:keepLines/>
        <w:spacing w:after="240" w:line="276" w:lineRule="auto"/>
        <w:jc w:val="center"/>
        <w:textAlignment w:val="baseline"/>
        <w:outlineLvl w:val="2"/>
        <w:rPr>
          <w:rFonts w:ascii="Cambria" w:eastAsia="Times New Roman" w:hAnsi="Cambria" w:cs="Times New Roman"/>
          <w:b/>
          <w:bCs/>
          <w:color w:val="4472C4" w:themeColor="accent1"/>
          <w:sz w:val="24"/>
          <w:szCs w:val="24"/>
        </w:rPr>
      </w:pPr>
      <w:r w:rsidRPr="00D37D39">
        <w:rPr>
          <w:rFonts w:ascii="Cambria" w:eastAsia="Times New Roman" w:hAnsi="Cambria" w:cs="Times New Roman"/>
          <w:b/>
          <w:bCs/>
          <w:color w:val="4472C4" w:themeColor="accent1"/>
          <w:sz w:val="24"/>
          <w:szCs w:val="24"/>
        </w:rPr>
        <w:br/>
      </w:r>
      <w:r w:rsidRPr="00D37D39">
        <w:rPr>
          <w:rFonts w:ascii="Cambria" w:eastAsia="Times New Roman" w:hAnsi="Cambria" w:cs="Times New Roman"/>
          <w:b/>
          <w:bCs/>
          <w:color w:val="4472C4" w:themeColor="accent1"/>
          <w:sz w:val="24"/>
          <w:szCs w:val="24"/>
        </w:rPr>
        <w:br/>
        <w:t>Раздел VI Механизм управления региональной программой</w:t>
      </w:r>
    </w:p>
    <w:p w14:paraId="17B6458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695C17A"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21. Ответственным исполнителем региональной программы является Министерство природных ресурсов и экологии Тверской области, которое осуществляет полномочия в области обращения с отходами в соответствии с Постановлением Правительства Тверской области от 18.10.2011 N 90-пп "Об утверждении Положения о Министерстве природных ресурсов и экологии Тверской области" и координирует деятельность соисполнителей региональной программы.</w:t>
      </w:r>
      <w:r w:rsidRPr="00D37D39">
        <w:rPr>
          <w:rFonts w:ascii="Times New Roman" w:eastAsia="Times New Roman" w:hAnsi="Times New Roman" w:cs="Times New Roman"/>
          <w:sz w:val="24"/>
          <w:szCs w:val="24"/>
          <w:lang w:eastAsia="ru-RU"/>
        </w:rPr>
        <w:br/>
      </w:r>
    </w:p>
    <w:p w14:paraId="7A2C4E1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0BBDFD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(п. 21 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p w14:paraId="1286B963"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5582B79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22. Соисполнителями региональной программы являются:</w:t>
      </w:r>
      <w:r w:rsidRPr="00D37D39">
        <w:rPr>
          <w:rFonts w:ascii="Times New Roman" w:eastAsia="Times New Roman" w:hAnsi="Times New Roman" w:cs="Times New Roman"/>
          <w:sz w:val="24"/>
          <w:szCs w:val="24"/>
          <w:lang w:eastAsia="ru-RU"/>
        </w:rPr>
        <w:br/>
      </w:r>
    </w:p>
    <w:p w14:paraId="12CB327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85CDC8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утратил силу. - Постановление Правительства Тверской области от 20.06.2019 N 257-пп;</w:t>
      </w:r>
      <w:r w:rsidRPr="00D37D39">
        <w:rPr>
          <w:rFonts w:ascii="Times New Roman" w:eastAsia="Times New Roman" w:hAnsi="Times New Roman" w:cs="Times New Roman"/>
          <w:sz w:val="24"/>
          <w:szCs w:val="24"/>
          <w:lang w:eastAsia="ru-RU"/>
        </w:rPr>
        <w:br/>
      </w:r>
    </w:p>
    <w:p w14:paraId="3D85B95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E24B15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Министерство по делам территориальных образований Тверской области;</w:t>
      </w:r>
      <w:r w:rsidRPr="00D37D39">
        <w:rPr>
          <w:rFonts w:ascii="Times New Roman" w:eastAsia="Times New Roman" w:hAnsi="Times New Roman" w:cs="Times New Roman"/>
          <w:sz w:val="24"/>
          <w:szCs w:val="24"/>
          <w:lang w:eastAsia="ru-RU"/>
        </w:rPr>
        <w:br/>
      </w:r>
    </w:p>
    <w:p w14:paraId="70B5772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7CA82339"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 Министерство лесного хозяйства Тверской области;</w:t>
      </w:r>
      <w:r w:rsidRPr="00D37D39">
        <w:rPr>
          <w:rFonts w:ascii="Times New Roman" w:eastAsia="Times New Roman" w:hAnsi="Times New Roman" w:cs="Times New Roman"/>
          <w:sz w:val="24"/>
          <w:szCs w:val="24"/>
          <w:lang w:eastAsia="ru-RU"/>
        </w:rPr>
        <w:br/>
      </w:r>
    </w:p>
    <w:p w14:paraId="595C33D2"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13CF1B4"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 Главное управление "Региональная энергетическая комиссия" Тверской области;</w:t>
      </w:r>
      <w:r w:rsidRPr="00D37D39">
        <w:rPr>
          <w:rFonts w:ascii="Times New Roman" w:eastAsia="Times New Roman" w:hAnsi="Times New Roman" w:cs="Times New Roman"/>
          <w:sz w:val="24"/>
          <w:szCs w:val="24"/>
          <w:lang w:eastAsia="ru-RU"/>
        </w:rPr>
        <w:br/>
      </w:r>
    </w:p>
    <w:p w14:paraId="5A116E3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69BF10EB"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 управление информационной политики аппарата Правительства Тверской области;</w:t>
      </w:r>
      <w:r w:rsidRPr="00D37D39">
        <w:rPr>
          <w:rFonts w:ascii="Times New Roman" w:eastAsia="Times New Roman" w:hAnsi="Times New Roman" w:cs="Times New Roman"/>
          <w:sz w:val="24"/>
          <w:szCs w:val="24"/>
          <w:lang w:eastAsia="ru-RU"/>
        </w:rPr>
        <w:br/>
      </w:r>
    </w:p>
    <w:p w14:paraId="61F903C0"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2911CAAC"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 органы местного самоуправления муниципальных образований Тверской области (по согласованию);</w:t>
      </w:r>
      <w:r w:rsidRPr="00D37D39">
        <w:rPr>
          <w:rFonts w:ascii="Times New Roman" w:eastAsia="Times New Roman" w:hAnsi="Times New Roman" w:cs="Times New Roman"/>
          <w:sz w:val="24"/>
          <w:szCs w:val="24"/>
          <w:lang w:eastAsia="ru-RU"/>
        </w:rPr>
        <w:br/>
      </w:r>
    </w:p>
    <w:p w14:paraId="2A98EDDF"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7EA3F21"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 региональный оператор.</w:t>
      </w:r>
      <w:r w:rsidRPr="00D37D39">
        <w:rPr>
          <w:rFonts w:ascii="Times New Roman" w:eastAsia="Times New Roman" w:hAnsi="Times New Roman" w:cs="Times New Roman"/>
          <w:sz w:val="24"/>
          <w:szCs w:val="24"/>
          <w:lang w:eastAsia="ru-RU"/>
        </w:rPr>
        <w:br/>
      </w:r>
    </w:p>
    <w:p w14:paraId="0084BAE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7F0297D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23. Соисполнители региональной программы представляют исполнителю региональной программы:</w:t>
      </w:r>
      <w:r w:rsidRPr="00D37D39">
        <w:rPr>
          <w:rFonts w:ascii="Times New Roman" w:eastAsia="Times New Roman" w:hAnsi="Times New Roman" w:cs="Times New Roman"/>
          <w:sz w:val="24"/>
          <w:szCs w:val="24"/>
          <w:lang w:eastAsia="ru-RU"/>
        </w:rPr>
        <w:br/>
      </w:r>
    </w:p>
    <w:p w14:paraId="2188EDBA"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1D14C1ED"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 ежеквартально не позднее 15 числа месяца, следующего за отчетным кварталом, информацию о ходе реализации мероприятий региональной программы;</w:t>
      </w:r>
      <w:r w:rsidRPr="00D37D39">
        <w:rPr>
          <w:rFonts w:ascii="Times New Roman" w:eastAsia="Times New Roman" w:hAnsi="Times New Roman" w:cs="Times New Roman"/>
          <w:sz w:val="24"/>
          <w:szCs w:val="24"/>
          <w:lang w:eastAsia="ru-RU"/>
        </w:rPr>
        <w:br/>
      </w:r>
    </w:p>
    <w:p w14:paraId="40607445"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p>
    <w:p w14:paraId="4F59465E" w14:textId="77777777" w:rsidR="00D37D39" w:rsidRPr="00D37D39" w:rsidRDefault="00D37D39" w:rsidP="00D37D39">
      <w:pPr>
        <w:spacing w:after="0" w:line="240"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 ежегодно не позднее 1 марта года, следующего за отчетным финансовым годом, информацию о ходе реализации мероприятий региональной программы.</w:t>
      </w:r>
      <w:r w:rsidRPr="00D37D39">
        <w:rPr>
          <w:rFonts w:ascii="Times New Roman" w:eastAsia="Times New Roman" w:hAnsi="Times New Roman" w:cs="Times New Roman"/>
          <w:sz w:val="24"/>
          <w:szCs w:val="24"/>
          <w:lang w:eastAsia="ru-RU"/>
        </w:rPr>
        <w:br/>
      </w:r>
    </w:p>
    <w:p w14:paraId="2EED730B" w14:textId="77777777" w:rsidR="00D37D39" w:rsidRPr="00D37D39" w:rsidRDefault="00D37D39" w:rsidP="00D37D39">
      <w:pPr>
        <w:keepNext/>
        <w:keepLines/>
        <w:spacing w:after="240" w:line="276" w:lineRule="auto"/>
        <w:jc w:val="center"/>
        <w:textAlignment w:val="baseline"/>
        <w:outlineLvl w:val="2"/>
        <w:rPr>
          <w:rFonts w:ascii="Cambria" w:eastAsia="Times New Roman" w:hAnsi="Cambria" w:cs="Times New Roman"/>
          <w:b/>
          <w:bCs/>
          <w:color w:val="4472C4" w:themeColor="accent1"/>
          <w:sz w:val="24"/>
          <w:szCs w:val="24"/>
        </w:rPr>
      </w:pPr>
      <w:r w:rsidRPr="00D37D39">
        <w:rPr>
          <w:rFonts w:ascii="Cambria" w:eastAsia="Times New Roman" w:hAnsi="Cambria" w:cs="Times New Roman"/>
          <w:b/>
          <w:bCs/>
          <w:color w:val="4472C4" w:themeColor="accent1"/>
          <w:sz w:val="24"/>
          <w:szCs w:val="24"/>
        </w:rPr>
        <w:br/>
      </w:r>
      <w:r w:rsidRPr="00D37D39">
        <w:rPr>
          <w:rFonts w:ascii="Cambria" w:eastAsia="Times New Roman" w:hAnsi="Cambria" w:cs="Times New Roman"/>
          <w:b/>
          <w:bCs/>
          <w:color w:val="4472C4" w:themeColor="accent1"/>
          <w:sz w:val="24"/>
          <w:szCs w:val="24"/>
        </w:rPr>
        <w:br/>
        <w:t>Раздел VII Описание рисков реализации региональной программы, в том числе недостижения целевых показателей, а также описание механизмов управления рисками и мер по их минимизации</w:t>
      </w:r>
    </w:p>
    <w:p w14:paraId="6663403D"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24. В процессе реализации региональной программы могут проявиться риски, оказывающие влияние на конечные результаты реализации мероприятий региональной программы, к числу которых относятся:</w:t>
      </w:r>
      <w:r w:rsidRPr="00D37D39">
        <w:rPr>
          <w:rFonts w:ascii="Arial" w:eastAsia="Times New Roman" w:hAnsi="Arial" w:cs="Arial"/>
          <w:color w:val="444444"/>
          <w:sz w:val="24"/>
          <w:szCs w:val="24"/>
          <w:lang w:eastAsia="ru-RU"/>
        </w:rPr>
        <w:br/>
      </w:r>
    </w:p>
    <w:p w14:paraId="08A45CCC"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2488C285"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 xml:space="preserve">1) финансовые риски: задержка или недостаточность финансирования со стороны федерального бюджета, областного бюджета Тверской области и местных бюджетов может привести к несвоевременной реализации мероприятий </w:t>
      </w:r>
      <w:r w:rsidRPr="00D37D39">
        <w:rPr>
          <w:rFonts w:ascii="Arial" w:eastAsia="Times New Roman" w:hAnsi="Arial" w:cs="Arial"/>
          <w:color w:val="444444"/>
          <w:sz w:val="24"/>
          <w:szCs w:val="24"/>
          <w:lang w:eastAsia="ru-RU"/>
        </w:rPr>
        <w:lastRenderedPageBreak/>
        <w:t>региональной программы;</w:t>
      </w:r>
      <w:r w:rsidRPr="00D37D39">
        <w:rPr>
          <w:rFonts w:ascii="Arial" w:eastAsia="Times New Roman" w:hAnsi="Arial" w:cs="Arial"/>
          <w:color w:val="444444"/>
          <w:sz w:val="24"/>
          <w:szCs w:val="24"/>
          <w:lang w:eastAsia="ru-RU"/>
        </w:rPr>
        <w:br/>
      </w:r>
    </w:p>
    <w:p w14:paraId="2D9B3BF0"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375734F0"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правовые риски: изменение законодательства или приоритетов государственной политики в сфере реализации региональной программы;</w:t>
      </w:r>
      <w:r w:rsidRPr="00D37D39">
        <w:rPr>
          <w:rFonts w:ascii="Arial" w:eastAsia="Times New Roman" w:hAnsi="Arial" w:cs="Arial"/>
          <w:color w:val="444444"/>
          <w:sz w:val="24"/>
          <w:szCs w:val="24"/>
          <w:lang w:eastAsia="ru-RU"/>
        </w:rPr>
        <w:br/>
      </w:r>
    </w:p>
    <w:p w14:paraId="2796B15B"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5B1EC58D"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социальные риски: низкая социальная активность населения, отсутствие массового участия в мероприятиях по формированию новой системы обращения с отходами.</w:t>
      </w:r>
      <w:r w:rsidRPr="00D37D39">
        <w:rPr>
          <w:rFonts w:ascii="Arial" w:eastAsia="Times New Roman" w:hAnsi="Arial" w:cs="Arial"/>
          <w:color w:val="444444"/>
          <w:sz w:val="24"/>
          <w:szCs w:val="24"/>
          <w:lang w:eastAsia="ru-RU"/>
        </w:rPr>
        <w:br/>
      </w:r>
    </w:p>
    <w:p w14:paraId="468D95BA"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40B5E2CD"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25. Для снижения определенной доли рисков и обеспечения бесперебойности реализации мероприятий региональной программы предусмотрены следующие меры:</w:t>
      </w:r>
      <w:r w:rsidRPr="00D37D39">
        <w:rPr>
          <w:rFonts w:ascii="Arial" w:eastAsia="Times New Roman" w:hAnsi="Arial" w:cs="Arial"/>
          <w:color w:val="444444"/>
          <w:sz w:val="24"/>
          <w:szCs w:val="24"/>
          <w:lang w:eastAsia="ru-RU"/>
        </w:rPr>
        <w:br/>
      </w:r>
    </w:p>
    <w:p w14:paraId="1CCAB156"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2701E212"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1) оперативное принятие решений и обеспечение согласованности взаимодействия ответственного исполнителя и соисполнителей региональной программы при ее реализации;</w:t>
      </w:r>
      <w:r w:rsidRPr="00D37D39">
        <w:rPr>
          <w:rFonts w:ascii="Arial" w:eastAsia="Times New Roman" w:hAnsi="Arial" w:cs="Arial"/>
          <w:color w:val="444444"/>
          <w:sz w:val="24"/>
          <w:szCs w:val="24"/>
          <w:lang w:eastAsia="ru-RU"/>
        </w:rPr>
        <w:br/>
      </w:r>
    </w:p>
    <w:p w14:paraId="0E4A9E5D"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5FAA16BF"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 проведение регулярного анализа исполнения мероприятий региональной программы;</w:t>
      </w:r>
      <w:r w:rsidRPr="00D37D39">
        <w:rPr>
          <w:rFonts w:ascii="Arial" w:eastAsia="Times New Roman" w:hAnsi="Arial" w:cs="Arial"/>
          <w:color w:val="444444"/>
          <w:sz w:val="24"/>
          <w:szCs w:val="24"/>
          <w:lang w:eastAsia="ru-RU"/>
        </w:rPr>
        <w:br/>
      </w:r>
    </w:p>
    <w:p w14:paraId="1B3789BC"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3CABBDCD"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3) проведение информационно-разъяснительной работы в средствах массовой информации.</w:t>
      </w:r>
      <w:r w:rsidRPr="00D37D39">
        <w:rPr>
          <w:rFonts w:ascii="Arial" w:eastAsia="Times New Roman" w:hAnsi="Arial" w:cs="Arial"/>
          <w:color w:val="444444"/>
          <w:sz w:val="24"/>
          <w:szCs w:val="24"/>
          <w:lang w:eastAsia="ru-RU"/>
        </w:rPr>
        <w:br/>
      </w:r>
    </w:p>
    <w:p w14:paraId="239D2669"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5ED741D1"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26. Управление рисками реализации региональной программы будет осуществляться путем координации деятельности ответственного исполнителя и соисполнителей региональной программы.</w:t>
      </w:r>
      <w:r w:rsidRPr="00D37D39">
        <w:rPr>
          <w:rFonts w:ascii="Arial" w:eastAsia="Times New Roman" w:hAnsi="Arial" w:cs="Arial"/>
          <w:color w:val="444444"/>
          <w:sz w:val="24"/>
          <w:szCs w:val="24"/>
          <w:lang w:eastAsia="ru-RU"/>
        </w:rPr>
        <w:br/>
      </w:r>
    </w:p>
    <w:p w14:paraId="0304C732" w14:textId="77777777" w:rsidR="00D37D39" w:rsidRPr="00D37D39" w:rsidRDefault="00D37D39" w:rsidP="00D37D39">
      <w:pPr>
        <w:keepNext/>
        <w:keepLines/>
        <w:shd w:val="clear" w:color="auto" w:fill="FFFFFF"/>
        <w:spacing w:after="240" w:line="276" w:lineRule="auto"/>
        <w:jc w:val="right"/>
        <w:textAlignment w:val="baseline"/>
        <w:outlineLvl w:val="2"/>
        <w:rPr>
          <w:rFonts w:ascii="Arial" w:eastAsia="Times New Roman" w:hAnsi="Arial" w:cs="Arial"/>
          <w:b/>
          <w:bCs/>
          <w:color w:val="444444"/>
          <w:sz w:val="24"/>
          <w:szCs w:val="24"/>
        </w:rPr>
      </w:pPr>
      <w:r w:rsidRPr="00D37D39">
        <w:rPr>
          <w:rFonts w:ascii="Arial" w:eastAsia="Times New Roman" w:hAnsi="Arial" w:cs="Arial"/>
          <w:b/>
          <w:bCs/>
          <w:color w:val="444444"/>
          <w:sz w:val="24"/>
          <w:szCs w:val="24"/>
        </w:rPr>
        <w:br/>
      </w:r>
      <w:r w:rsidRPr="00D37D39">
        <w:rPr>
          <w:rFonts w:ascii="Arial" w:eastAsia="Times New Roman" w:hAnsi="Arial" w:cs="Arial"/>
          <w:b/>
          <w:bCs/>
          <w:color w:val="444444"/>
          <w:sz w:val="24"/>
          <w:szCs w:val="24"/>
        </w:rPr>
        <w:br/>
        <w:t>Приложение 1</w:t>
      </w:r>
      <w:r w:rsidRPr="00D37D39">
        <w:rPr>
          <w:rFonts w:ascii="Arial" w:eastAsia="Times New Roman" w:hAnsi="Arial" w:cs="Arial"/>
          <w:b/>
          <w:bCs/>
          <w:color w:val="444444"/>
          <w:sz w:val="24"/>
          <w:szCs w:val="24"/>
        </w:rPr>
        <w:br/>
        <w:t>к региональной программе Тверской области</w:t>
      </w:r>
      <w:r w:rsidRPr="00D37D39">
        <w:rPr>
          <w:rFonts w:ascii="Arial" w:eastAsia="Times New Roman" w:hAnsi="Arial" w:cs="Arial"/>
          <w:b/>
          <w:bCs/>
          <w:color w:val="444444"/>
          <w:sz w:val="24"/>
          <w:szCs w:val="24"/>
        </w:rPr>
        <w:br/>
        <w:t>в области обращения с отходами, в том числе</w:t>
      </w:r>
      <w:r w:rsidRPr="00D37D39">
        <w:rPr>
          <w:rFonts w:ascii="Arial" w:eastAsia="Times New Roman" w:hAnsi="Arial" w:cs="Arial"/>
          <w:b/>
          <w:bCs/>
          <w:color w:val="444444"/>
          <w:sz w:val="24"/>
          <w:szCs w:val="24"/>
        </w:rPr>
        <w:br/>
        <w:t>с твердыми коммунальными отходами</w:t>
      </w:r>
    </w:p>
    <w:p w14:paraId="695A7B97" w14:textId="77777777" w:rsidR="00D37D39" w:rsidRPr="00D37D39" w:rsidRDefault="00D37D39" w:rsidP="00D37D39">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Перечень мероприятий региональной программы Тверской области в области обращения с отходами, в том числе с твердыми коммунальными отходами</w:t>
      </w:r>
    </w:p>
    <w:p w14:paraId="4F443310"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(в ред. Постановления Правительства Тверской области от 20.06.2019 N 257-пп)</w:t>
      </w:r>
      <w:r w:rsidRPr="00D37D39">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617"/>
        <w:gridCol w:w="2640"/>
        <w:gridCol w:w="2067"/>
        <w:gridCol w:w="1447"/>
        <w:gridCol w:w="2584"/>
      </w:tblGrid>
      <w:tr w:rsidR="00D37D39" w:rsidRPr="00D37D39" w14:paraId="3899CA37" w14:textId="77777777" w:rsidTr="00D37D39">
        <w:trPr>
          <w:trHeight w:val="15"/>
        </w:trPr>
        <w:tc>
          <w:tcPr>
            <w:tcW w:w="617" w:type="dxa"/>
            <w:hideMark/>
          </w:tcPr>
          <w:p w14:paraId="0667CA2D" w14:textId="77777777" w:rsidR="00D37D39" w:rsidRPr="00D37D39" w:rsidRDefault="00D37D39" w:rsidP="00D37D39">
            <w:pPr>
              <w:spacing w:after="200" w:line="276" w:lineRule="auto"/>
              <w:rPr>
                <w:rFonts w:ascii="Arial" w:eastAsia="Calibri" w:hAnsi="Arial" w:cs="Arial"/>
                <w:color w:val="444444"/>
              </w:rPr>
            </w:pPr>
          </w:p>
        </w:tc>
        <w:tc>
          <w:tcPr>
            <w:tcW w:w="2640" w:type="dxa"/>
            <w:hideMark/>
          </w:tcPr>
          <w:p w14:paraId="56C3E043"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2067" w:type="dxa"/>
            <w:hideMark/>
          </w:tcPr>
          <w:p w14:paraId="337F41DB"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1447" w:type="dxa"/>
            <w:hideMark/>
          </w:tcPr>
          <w:p w14:paraId="340E4E65"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2584" w:type="dxa"/>
            <w:hideMark/>
          </w:tcPr>
          <w:p w14:paraId="23E23862" w14:textId="77777777" w:rsidR="00D37D39" w:rsidRPr="00D37D39" w:rsidRDefault="00D37D39" w:rsidP="00D37D39">
            <w:pPr>
              <w:spacing w:after="200" w:line="276" w:lineRule="auto"/>
              <w:rPr>
                <w:rFonts w:ascii="Calibri" w:eastAsia="Calibri" w:hAnsi="Calibri" w:cs="Times New Roman"/>
                <w:sz w:val="20"/>
                <w:szCs w:val="20"/>
                <w:lang w:eastAsia="ru-RU"/>
              </w:rPr>
            </w:pPr>
          </w:p>
        </w:tc>
      </w:tr>
      <w:tr w:rsidR="00D37D39" w:rsidRPr="00D37D39" w14:paraId="5DE67C9A"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F65C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N п/п</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1C17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Наименование мероприятия</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8CC0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Ответственный исполнитель (соисполнители)</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7E66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Срок реализации</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00B8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Ожидаемый конечный результат</w:t>
            </w:r>
          </w:p>
        </w:tc>
      </w:tr>
      <w:tr w:rsidR="00D37D39" w:rsidRPr="00D37D39" w14:paraId="2BA2A5C8"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6FBE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Задача 1. Формирование системы нормативного правового регулирования и информационного сопровождения</w:t>
            </w:r>
          </w:p>
          <w:p w14:paraId="3439E21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обращения с отходами на территории Тверской области</w:t>
            </w:r>
          </w:p>
        </w:tc>
      </w:tr>
      <w:tr w:rsidR="00D37D39" w:rsidRPr="00D37D39" w14:paraId="79A3167B"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EA9F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A7CE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Разработка и принятие нормативных правовых актов, обеспечивающих регулирование обращения с отходами производства и потребления (далее - отходы), в том числе с твердыми коммунальными отходами (далее - ТКО), на территории Тверской области</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6C1D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природных ресурсов и экологии Тверской области</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86FF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B218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Мониторинг федерального законодательства и законодательства других субъектов Российской Федерации в целях непрерывного совершенствования нормативной правовой и информационно-технической базы в сфере обращения с отходами</w:t>
            </w:r>
          </w:p>
        </w:tc>
      </w:tr>
      <w:tr w:rsidR="00D37D39" w:rsidRPr="00D37D39" w14:paraId="6F89110B"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25AF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3FC8976F"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FC63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4DF1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Актуализация территориальной схемы обращения с отходами, в том числе с ТКО, Тверской области, а также ее электронной модели</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023F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природных ресурсов и экологии Тверской области</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1938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2019 - 2028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65E9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Наличие актуализированной территориальной схемы обращения с отходами, в том числе с ТКО, Тверской области</w:t>
            </w:r>
          </w:p>
        </w:tc>
      </w:tr>
      <w:tr w:rsidR="00D37D39" w:rsidRPr="00D37D39" w14:paraId="29C33C96"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6547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4906F89F"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81AC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8781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Утверждение предельных тарифов в области обращения с ТКО, инвестиционных и производственных программ в области обращения с отходами</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14B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Главное управление "Региональная энергетическая комиссия" Тверской области</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8164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2018 - 2020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AA5C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Наличие действующих утвержденных предельных тарифов в области обращения с ТКО, инвестиционных и производственных программ в области обращения с отходами</w:t>
            </w:r>
          </w:p>
        </w:tc>
      </w:tr>
      <w:tr w:rsidR="00D37D39" w:rsidRPr="00D37D39" w14:paraId="441164D8"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CB51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Задача 2. Формирование комплексной системы обращения с ТКО, включая создание условий для вторичной переработки</w:t>
            </w:r>
          </w:p>
          <w:p w14:paraId="6A3D13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всех запрещенных к захоронению отходов производства и потребления</w:t>
            </w:r>
          </w:p>
        </w:tc>
      </w:tr>
      <w:tr w:rsidR="00D37D39" w:rsidRPr="00D37D39" w14:paraId="76F45E9F"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7AF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4</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9824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Развитие инфраструктуры накопления отходов (обустройство и содержание мест накопления отходов)</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67D2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по делам территориальных образований Тверской области, органы местного самоуправления муниципальных образований Тверской области (по согласованию)</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C524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E4E0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Обустроенные контейнерные площадки</w:t>
            </w:r>
          </w:p>
        </w:tc>
      </w:tr>
      <w:tr w:rsidR="00D37D39" w:rsidRPr="00D37D39" w14:paraId="70526BC5"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F22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D57E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Развитие инфраструктуры раздельного накопления отходов на территории Тверской области</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3060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Региональный оператор по обращению с ТКО</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BEA3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594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Оборудованные контейнерные площадки для раздельного накопления отходов</w:t>
            </w:r>
          </w:p>
        </w:tc>
      </w:tr>
      <w:tr w:rsidR="00D37D39" w:rsidRPr="00D37D39" w14:paraId="41D2D7CC"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D543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467F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Развитие инфраструктуры по обращению с отходами на территории Тверской области (14 объектов по обработке, утилизации, обезвреживанию и размещению отходов, в том числе ТКО)</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5727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природных ресурсов и экологии Тверской области, региональный оператор по обращению с ТКО</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4B26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2018 - 2025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D8A6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Введенные в эксплуатацию объекты обращения с отходами. Снижение доли отходов, направляемых на захоронение, в общем объеме образующихся отходов</w:t>
            </w:r>
          </w:p>
        </w:tc>
      </w:tr>
      <w:tr w:rsidR="00D37D39" w:rsidRPr="00D37D39" w14:paraId="2DF374DF"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D932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32DEC766"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754D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Задача 3. Ликвидация свалок и рекультивация территорий, на которых они размещены</w:t>
            </w:r>
          </w:p>
        </w:tc>
      </w:tr>
      <w:tr w:rsidR="00D37D39" w:rsidRPr="00D37D39" w14:paraId="59766E06"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4614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5D19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Выявление, ликвидация и рекультивация мест несанкционированного складирования отходов, в том числе ТКО</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6690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Органы местного самоуправления муниципальных образований Тверской области (по согласованию), Министерство по делам территориальных образований Тверской </w:t>
            </w:r>
            <w:r w:rsidRPr="00D37D39">
              <w:rPr>
                <w:rFonts w:ascii="Times New Roman" w:eastAsia="Times New Roman" w:hAnsi="Times New Roman" w:cs="Times New Roman"/>
                <w:sz w:val="24"/>
                <w:szCs w:val="24"/>
                <w:lang w:eastAsia="ru-RU"/>
              </w:rPr>
              <w:lastRenderedPageBreak/>
              <w:t>области, Министерство лесного хозяйства Тверской области, региональный оператор по обращению с ТКО</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8A70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2018 - 2028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BEAA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Отсутствие несанкционированных мест накопления отходов</w:t>
            </w:r>
          </w:p>
        </w:tc>
      </w:tr>
      <w:tr w:rsidR="00D37D39" w:rsidRPr="00D37D39" w14:paraId="773DA972"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7B62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46F3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Ликвидация объектов накопленного вреда окружающей среде, связанных с обращением с отходами (31 объект)</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BFB9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Органы местного самоуправления муниципальных образований Тверской области (по согласованию), Министерство по делам территориальных образований Тверской области, Министерство природных ресурсов и экологии Тверской области</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F521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D9A8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Рекультивированные объекты накопленного вреда окружающей среде</w:t>
            </w:r>
          </w:p>
        </w:tc>
      </w:tr>
      <w:tr w:rsidR="00D37D39" w:rsidRPr="00D37D39" w14:paraId="53522109"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A5F0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Задача 4. Экологическое образование и воспитание населения, экологическое просвещение в сфере обращения с отходами,</w:t>
            </w:r>
          </w:p>
          <w:p w14:paraId="243D00B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том числе с ТКО</w:t>
            </w:r>
          </w:p>
        </w:tc>
      </w:tr>
      <w:tr w:rsidR="00D37D39" w:rsidRPr="00D37D39" w14:paraId="221A891E"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A2FF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EB41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Организация и проведение экологических акций и мероприятий по формированию и внедрению новой системы обращения с отходами в Тверской области (не менее 1 раза в год)</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02B1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Министерство природных ресурсов и экологии Тверской области, Министерство по делам территориальных образований Тверской области, органы </w:t>
            </w:r>
            <w:r w:rsidRPr="00D37D39">
              <w:rPr>
                <w:rFonts w:ascii="Times New Roman" w:eastAsia="Times New Roman" w:hAnsi="Times New Roman" w:cs="Times New Roman"/>
                <w:sz w:val="24"/>
                <w:szCs w:val="24"/>
                <w:lang w:eastAsia="ru-RU"/>
              </w:rPr>
              <w:lastRenderedPageBreak/>
              <w:t>местного самоуправления муниципальных образований Тверской области (по согласованию), региональный оператор по обращению с ТКО, управление информационной политики аппарата Правительства Тверской области</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16BB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2018 - 2028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F2AD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Информация о новой системе обращения с отходами доведена до 100% населения Тверской области</w:t>
            </w:r>
          </w:p>
        </w:tc>
      </w:tr>
      <w:tr w:rsidR="00D37D39" w:rsidRPr="00D37D39" w14:paraId="133F69DC"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AFAA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105271F6"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CDA9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A992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Организация постоянного информирования населения Тверской области о формировании новой системы обращения с отходами</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1BC1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Управление информационной политики аппарата Правительства Тверской области, Министерство природных ресурсов и экологии Тверской области, Министерство по делам территориальных образований Тверской области, органы местного самоуправления муниципальных образований Тверской области (по согласованию), </w:t>
            </w:r>
            <w:r w:rsidRPr="00D37D39">
              <w:rPr>
                <w:rFonts w:ascii="Times New Roman" w:eastAsia="Times New Roman" w:hAnsi="Times New Roman" w:cs="Times New Roman"/>
                <w:sz w:val="24"/>
                <w:szCs w:val="24"/>
                <w:lang w:eastAsia="ru-RU"/>
              </w:rPr>
              <w:lastRenderedPageBreak/>
              <w:t>региональный оператор по обращению с ТКО</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9B02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2018 - 2022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8027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Реализованы мероприятия целевого медиаплана по информированию населения о формировании и внедрении новой системы обращения с отходами (ежегодное размещение не менее 20 публикаций в средствах массовой информации)</w:t>
            </w:r>
          </w:p>
        </w:tc>
      </w:tr>
      <w:tr w:rsidR="00D37D39" w:rsidRPr="00D37D39" w14:paraId="53322A99" w14:textId="77777777" w:rsidTr="00D37D39">
        <w:tc>
          <w:tcPr>
            <w:tcW w:w="93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A93B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6BA0AE82" w14:textId="77777777" w:rsidTr="00D37D39">
        <w:tc>
          <w:tcPr>
            <w:tcW w:w="6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91C3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11</w:t>
            </w:r>
          </w:p>
        </w:tc>
        <w:tc>
          <w:tcPr>
            <w:tcW w:w="26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CC571"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Организация и проведение мероприятий среди населения, направленных на продвижение раздельного накопления отходов</w:t>
            </w:r>
          </w:p>
        </w:tc>
        <w:tc>
          <w:tcPr>
            <w:tcW w:w="20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F813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Министерство по делам территориальных образований Тверской области, органы местного самоуправления муниципальных образований Тверской области (по согласованию)</w:t>
            </w:r>
          </w:p>
        </w:tc>
        <w:tc>
          <w:tcPr>
            <w:tcW w:w="14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D6D9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2018 - 2022 годы</w:t>
            </w:r>
          </w:p>
        </w:tc>
        <w:tc>
          <w:tcPr>
            <w:tcW w:w="2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29D7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Проведено не менее 20 мероприятий (не менее 1 раза в квартал)</w:t>
            </w:r>
          </w:p>
        </w:tc>
      </w:tr>
    </w:tbl>
    <w:p w14:paraId="0E5392DD" w14:textId="77777777" w:rsidR="00D37D39" w:rsidRPr="00D37D39" w:rsidRDefault="00D37D39" w:rsidP="00D37D39">
      <w:pPr>
        <w:keepNext/>
        <w:keepLines/>
        <w:shd w:val="clear" w:color="auto" w:fill="FFFFFF"/>
        <w:spacing w:after="240" w:line="276" w:lineRule="auto"/>
        <w:jc w:val="right"/>
        <w:textAlignment w:val="baseline"/>
        <w:outlineLvl w:val="2"/>
        <w:rPr>
          <w:rFonts w:ascii="Arial" w:eastAsia="Times New Roman" w:hAnsi="Arial" w:cs="Arial"/>
          <w:b/>
          <w:bCs/>
          <w:color w:val="444444"/>
          <w:sz w:val="24"/>
          <w:szCs w:val="24"/>
        </w:rPr>
      </w:pPr>
      <w:r w:rsidRPr="00D37D39">
        <w:rPr>
          <w:rFonts w:ascii="Arial" w:eastAsia="Times New Roman" w:hAnsi="Arial" w:cs="Arial"/>
          <w:b/>
          <w:bCs/>
          <w:color w:val="444444"/>
          <w:sz w:val="24"/>
          <w:szCs w:val="24"/>
        </w:rPr>
        <w:t>Приложение 2</w:t>
      </w:r>
      <w:r w:rsidRPr="00D37D39">
        <w:rPr>
          <w:rFonts w:ascii="Arial" w:eastAsia="Times New Roman" w:hAnsi="Arial" w:cs="Arial"/>
          <w:b/>
          <w:bCs/>
          <w:color w:val="444444"/>
          <w:sz w:val="24"/>
          <w:szCs w:val="24"/>
        </w:rPr>
        <w:br/>
        <w:t>к региональной программе Тверской области</w:t>
      </w:r>
      <w:r w:rsidRPr="00D37D39">
        <w:rPr>
          <w:rFonts w:ascii="Arial" w:eastAsia="Times New Roman" w:hAnsi="Arial" w:cs="Arial"/>
          <w:b/>
          <w:bCs/>
          <w:color w:val="444444"/>
          <w:sz w:val="24"/>
          <w:szCs w:val="24"/>
        </w:rPr>
        <w:br/>
        <w:t>в области обращения с отходами, в том числе</w:t>
      </w:r>
      <w:r w:rsidRPr="00D37D39">
        <w:rPr>
          <w:rFonts w:ascii="Arial" w:eastAsia="Times New Roman" w:hAnsi="Arial" w:cs="Arial"/>
          <w:b/>
          <w:bCs/>
          <w:color w:val="444444"/>
          <w:sz w:val="24"/>
          <w:szCs w:val="24"/>
        </w:rPr>
        <w:br/>
        <w:t>с твердыми коммунальными отходами</w:t>
      </w:r>
    </w:p>
    <w:p w14:paraId="3735CF79" w14:textId="77777777" w:rsidR="00D37D39" w:rsidRPr="00D37D39" w:rsidRDefault="00D37D39" w:rsidP="00D37D39">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Перечень показателей региональной программы Тверской области в области обращения с отходами, в том числе с твердыми коммунальными отходами</w:t>
      </w:r>
    </w:p>
    <w:p w14:paraId="26652EB9"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(в ред. Постановления Правительства Тверской области от 20.06.2019 N 257-пп)</w:t>
      </w:r>
      <w:r w:rsidRPr="00D37D39">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1832"/>
        <w:gridCol w:w="580"/>
        <w:gridCol w:w="607"/>
        <w:gridCol w:w="607"/>
        <w:gridCol w:w="607"/>
        <w:gridCol w:w="607"/>
        <w:gridCol w:w="645"/>
        <w:gridCol w:w="645"/>
        <w:gridCol w:w="645"/>
        <w:gridCol w:w="645"/>
        <w:gridCol w:w="645"/>
        <w:gridCol w:w="645"/>
        <w:gridCol w:w="645"/>
      </w:tblGrid>
      <w:tr w:rsidR="00D37D39" w:rsidRPr="00D37D39" w14:paraId="5D8247C6" w14:textId="77777777" w:rsidTr="00D37D39">
        <w:trPr>
          <w:trHeight w:val="15"/>
        </w:trPr>
        <w:tc>
          <w:tcPr>
            <w:tcW w:w="4805" w:type="dxa"/>
            <w:hideMark/>
          </w:tcPr>
          <w:p w14:paraId="12BE39EA" w14:textId="77777777" w:rsidR="00D37D39" w:rsidRPr="00D37D39" w:rsidRDefault="00D37D39" w:rsidP="00D37D39">
            <w:pPr>
              <w:spacing w:after="200" w:line="276" w:lineRule="auto"/>
              <w:rPr>
                <w:rFonts w:ascii="Arial" w:eastAsia="Calibri" w:hAnsi="Arial" w:cs="Arial"/>
                <w:color w:val="444444"/>
              </w:rPr>
            </w:pPr>
          </w:p>
        </w:tc>
        <w:tc>
          <w:tcPr>
            <w:tcW w:w="924" w:type="dxa"/>
            <w:hideMark/>
          </w:tcPr>
          <w:p w14:paraId="26C07D28"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418E3562"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07A2BFE1"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09A7D4F6"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06A19A04"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009E4B39"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53B86CEC"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653781CF"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1D7BD2F8"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325935BB"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236F2545"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79F595D7" w14:textId="77777777" w:rsidR="00D37D39" w:rsidRPr="00D37D39" w:rsidRDefault="00D37D39" w:rsidP="00D37D39">
            <w:pPr>
              <w:spacing w:after="200" w:line="276" w:lineRule="auto"/>
              <w:rPr>
                <w:rFonts w:ascii="Calibri" w:eastAsia="Calibri" w:hAnsi="Calibri" w:cs="Times New Roman"/>
                <w:sz w:val="20"/>
                <w:szCs w:val="20"/>
                <w:lang w:eastAsia="ru-RU"/>
              </w:rPr>
            </w:pPr>
          </w:p>
        </w:tc>
      </w:tr>
      <w:tr w:rsidR="00D37D39" w:rsidRPr="00D37D39" w14:paraId="1755750E" w14:textId="77777777" w:rsidTr="00D37D39">
        <w:tc>
          <w:tcPr>
            <w:tcW w:w="480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085BB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Наименование показателей</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B3145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Ед. изм.</w:t>
            </w:r>
          </w:p>
        </w:tc>
        <w:tc>
          <w:tcPr>
            <w:tcW w:w="887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0CC9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Годы реализации программы</w:t>
            </w:r>
          </w:p>
        </w:tc>
      </w:tr>
      <w:tr w:rsidR="00D37D39" w:rsidRPr="00D37D39" w14:paraId="651F1CA5" w14:textId="77777777" w:rsidTr="00D37D39">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44785667" w14:textId="77777777" w:rsidR="00D37D39" w:rsidRPr="00D37D39" w:rsidRDefault="00D37D39" w:rsidP="00D37D39">
            <w:pPr>
              <w:spacing w:after="200" w:line="276" w:lineRule="auto"/>
              <w:rPr>
                <w:rFonts w:ascii="Calibri" w:eastAsia="Calibri" w:hAnsi="Calibri" w:cs="Times New Roman"/>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7978FB9" w14:textId="77777777" w:rsidR="00D37D39" w:rsidRPr="00D37D39" w:rsidRDefault="00D37D39" w:rsidP="00D37D3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1920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C375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3D6F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A1A0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5017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60F4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57AA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F1A4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100A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3944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96A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2028</w:t>
            </w:r>
          </w:p>
        </w:tc>
      </w:tr>
      <w:tr w:rsidR="00D37D39" w:rsidRPr="00D37D39" w14:paraId="5D10B1A1"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AC49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Доля твердых коммунальных отходов, направленных на утилизацию, в общем объеме образованных твердых </w:t>
            </w:r>
            <w:r w:rsidRPr="00D37D39">
              <w:rPr>
                <w:rFonts w:ascii="Times New Roman" w:eastAsia="Times New Roman" w:hAnsi="Times New Roman" w:cs="Times New Roman"/>
                <w:sz w:val="24"/>
                <w:szCs w:val="24"/>
                <w:lang w:eastAsia="ru-RU"/>
              </w:rPr>
              <w:lastRenderedPageBreak/>
              <w:t>коммунальных отходов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4250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E420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9073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7048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57B5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22,8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8CF2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1021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AC35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3B76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0585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8EA1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9B6A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r>
      <w:tr w:rsidR="00D37D39" w:rsidRPr="00D37D39" w14:paraId="5B49814E"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B57A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Доля твердых коммунальных отходов, направленных на обработку, в общем объеме образованных твердых коммунальных отходов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ED6F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BDF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8C8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69C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2284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FA99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B085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BA17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EEE9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B07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63D2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5765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r>
      <w:tr w:rsidR="00D37D39" w:rsidRPr="00D37D39" w14:paraId="21D85AD9"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72C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Количество разработанных нормативных правовых актов Тверской области в сфере обращения с отходами, в том числе с твердыми коммунальными отходами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A86F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8E54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FF6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00BB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DE80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B6D7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38A6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099C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77E3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2F78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ACB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105C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r>
      <w:tr w:rsidR="00D37D39" w:rsidRPr="00D37D39" w14:paraId="52AE1902"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1F45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Доля охвата населения муниципальных образований Тверской области системой стационарных и передвижных пунктов комплексного сбора вторичных материальных ресурсов, </w:t>
            </w:r>
            <w:r w:rsidRPr="00D37D39">
              <w:rPr>
                <w:rFonts w:ascii="Times New Roman" w:eastAsia="Times New Roman" w:hAnsi="Times New Roman" w:cs="Times New Roman"/>
                <w:sz w:val="24"/>
                <w:szCs w:val="24"/>
                <w:lang w:eastAsia="ru-RU"/>
              </w:rPr>
              <w:lastRenderedPageBreak/>
              <w:t>отходов от использования товаров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7D90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E454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3825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B1DA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CE9A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D8E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4945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BCB1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BD48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5135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3B15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7546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r>
      <w:tr w:rsidR="00D37D39" w:rsidRPr="00D37D39" w14:paraId="753FDC49"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24BE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Доля охвата населения муниципальных образований Тверской области системой раздельного накопления твердых коммунальных отходов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69F2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48AE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0F9B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88D6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F9B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D9B4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AE7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F857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F624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9D49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CC7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580E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r>
      <w:tr w:rsidR="00D37D39" w:rsidRPr="00D37D39" w14:paraId="10374CE1"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D4B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Количество объектов по обработке, обезвреживанию и размещению отходов на территории Тверской области в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6E4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шт.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12CD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18D8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EEC4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A314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95C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C18F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602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34FE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DDA7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D6E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A52C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876FB33"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D156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Доля ликвидированных мест несанкционированного складирования отходов, в том числе твердых коммунальных отходов, на территории Тверской области на конец отчетного периода из выявленных за отчетный период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9E23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7FF6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8E0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D545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96C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583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64F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C8C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29F5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6B2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6FA7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2F03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100</w:t>
            </w:r>
          </w:p>
        </w:tc>
      </w:tr>
      <w:tr w:rsidR="00D37D39" w:rsidRPr="00D37D39" w14:paraId="5E8EB828"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F9F5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Количество ликвидированных объектов накопленного вреда окружающей среде, связанных с обращением с отходами, на территории Тверской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1390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4B82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878A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A18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E714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99F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7C6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CC6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DCED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55FF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FF1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CF8B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31</w:t>
            </w:r>
          </w:p>
        </w:tc>
      </w:tr>
      <w:tr w:rsidR="00D37D39" w:rsidRPr="00D37D39" w14:paraId="044C7551"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C66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Численность населения,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ущерба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7182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тыс. чел.</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6C65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3011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CDBE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C973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96,3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0F2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EDB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185,7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A434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352,7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2D50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499,9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435A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558,7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B310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4F2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724,0</w:t>
            </w:r>
          </w:p>
        </w:tc>
      </w:tr>
      <w:tr w:rsidR="00D37D39" w:rsidRPr="00D37D39" w14:paraId="502A38AF" w14:textId="77777777" w:rsidTr="00D37D39">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D4D1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Общая площадь восстановленных, в том числе рекультивированных, земель, подверженных негативному воздействию </w:t>
            </w:r>
            <w:r w:rsidRPr="00D37D39">
              <w:rPr>
                <w:rFonts w:ascii="Times New Roman" w:eastAsia="Times New Roman" w:hAnsi="Times New Roman" w:cs="Times New Roman"/>
                <w:sz w:val="24"/>
                <w:szCs w:val="24"/>
                <w:lang w:eastAsia="ru-RU"/>
              </w:rPr>
              <w:lastRenderedPageBreak/>
              <w:t>накопленного вреда окружающей среде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41D3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га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18BF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44DE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DDE2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0575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337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7676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54,3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7C8E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66,7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2BC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81,9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9F30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113,8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CFD8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134,9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0CE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152,1</w:t>
            </w:r>
          </w:p>
        </w:tc>
      </w:tr>
    </w:tbl>
    <w:p w14:paraId="7ECD7CF1" w14:textId="77777777" w:rsidR="00D37D39" w:rsidRPr="00D37D39" w:rsidRDefault="00D37D39" w:rsidP="00D37D39">
      <w:pPr>
        <w:keepNext/>
        <w:keepLines/>
        <w:shd w:val="clear" w:color="auto" w:fill="FFFFFF"/>
        <w:spacing w:after="240" w:line="276" w:lineRule="auto"/>
        <w:jc w:val="right"/>
        <w:textAlignment w:val="baseline"/>
        <w:outlineLvl w:val="2"/>
        <w:rPr>
          <w:rFonts w:ascii="Arial" w:eastAsia="Times New Roman" w:hAnsi="Arial" w:cs="Arial"/>
          <w:b/>
          <w:bCs/>
          <w:color w:val="444444"/>
          <w:sz w:val="24"/>
          <w:szCs w:val="24"/>
        </w:rPr>
      </w:pPr>
      <w:r w:rsidRPr="00D37D39">
        <w:rPr>
          <w:rFonts w:ascii="Arial" w:eastAsia="Times New Roman" w:hAnsi="Arial" w:cs="Arial"/>
          <w:b/>
          <w:bCs/>
          <w:color w:val="444444"/>
          <w:sz w:val="24"/>
          <w:szCs w:val="24"/>
        </w:rPr>
        <w:br/>
      </w:r>
      <w:r w:rsidRPr="00D37D39">
        <w:rPr>
          <w:rFonts w:ascii="Arial" w:eastAsia="Times New Roman" w:hAnsi="Arial" w:cs="Arial"/>
          <w:b/>
          <w:bCs/>
          <w:color w:val="444444"/>
          <w:sz w:val="24"/>
          <w:szCs w:val="24"/>
        </w:rPr>
        <w:br/>
        <w:t>Приложение 3</w:t>
      </w:r>
      <w:r w:rsidRPr="00D37D39">
        <w:rPr>
          <w:rFonts w:ascii="Arial" w:eastAsia="Times New Roman" w:hAnsi="Arial" w:cs="Arial"/>
          <w:b/>
          <w:bCs/>
          <w:color w:val="444444"/>
          <w:sz w:val="24"/>
          <w:szCs w:val="24"/>
        </w:rPr>
        <w:br/>
        <w:t>к региональной программе Тверской области</w:t>
      </w:r>
      <w:r w:rsidRPr="00D37D39">
        <w:rPr>
          <w:rFonts w:ascii="Arial" w:eastAsia="Times New Roman" w:hAnsi="Arial" w:cs="Arial"/>
          <w:b/>
          <w:bCs/>
          <w:color w:val="444444"/>
          <w:sz w:val="24"/>
          <w:szCs w:val="24"/>
        </w:rPr>
        <w:br/>
        <w:t>в области обращения с отходами, в том числе</w:t>
      </w:r>
      <w:r w:rsidRPr="00D37D39">
        <w:rPr>
          <w:rFonts w:ascii="Arial" w:eastAsia="Times New Roman" w:hAnsi="Arial" w:cs="Arial"/>
          <w:b/>
          <w:bCs/>
          <w:color w:val="444444"/>
          <w:sz w:val="24"/>
          <w:szCs w:val="24"/>
        </w:rPr>
        <w:br/>
        <w:t>с твердыми коммунальными отходами</w:t>
      </w:r>
    </w:p>
    <w:p w14:paraId="2C3F34EB" w14:textId="77777777" w:rsidR="00D37D39" w:rsidRPr="00D37D39" w:rsidRDefault="00D37D39" w:rsidP="00D37D39">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37D39">
        <w:rPr>
          <w:rFonts w:ascii="Arial" w:eastAsia="Times New Roman" w:hAnsi="Arial" w:cs="Arial"/>
          <w:b/>
          <w:bCs/>
          <w:color w:val="444444"/>
          <w:sz w:val="24"/>
          <w:szCs w:val="24"/>
          <w:lang w:eastAsia="ru-RU"/>
        </w:rPr>
        <w:br/>
      </w:r>
      <w:r w:rsidRPr="00D37D39">
        <w:rPr>
          <w:rFonts w:ascii="Arial" w:eastAsia="Times New Roman" w:hAnsi="Arial" w:cs="Arial"/>
          <w:b/>
          <w:bCs/>
          <w:color w:val="444444"/>
          <w:sz w:val="24"/>
          <w:szCs w:val="24"/>
          <w:lang w:eastAsia="ru-RU"/>
        </w:rPr>
        <w:br/>
        <w:t>Прогнозная оценка расходов на реализацию региональной программы Тверской области в области обращения с отходами, в том числе с твердыми коммунальными отходами, за счет всех источников финансирования</w:t>
      </w:r>
    </w:p>
    <w:p w14:paraId="0FDDEF85" w14:textId="77777777" w:rsidR="00D37D39" w:rsidRPr="00D37D39" w:rsidRDefault="00D37D39" w:rsidP="00D37D39">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(в ред. Постановления Правительства Тверской области от 20.06.2019 N 257-пп)</w:t>
      </w:r>
      <w:r w:rsidRPr="00D37D39">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1541"/>
        <w:gridCol w:w="1191"/>
        <w:gridCol w:w="548"/>
        <w:gridCol w:w="705"/>
        <w:gridCol w:w="767"/>
        <w:gridCol w:w="767"/>
        <w:gridCol w:w="548"/>
        <w:gridCol w:w="548"/>
        <w:gridCol w:w="548"/>
        <w:gridCol w:w="548"/>
        <w:gridCol w:w="548"/>
        <w:gridCol w:w="548"/>
        <w:gridCol w:w="548"/>
      </w:tblGrid>
      <w:tr w:rsidR="00D37D39" w:rsidRPr="00D37D39" w14:paraId="2545712E" w14:textId="77777777" w:rsidTr="00D37D39">
        <w:trPr>
          <w:trHeight w:val="15"/>
        </w:trPr>
        <w:tc>
          <w:tcPr>
            <w:tcW w:w="3142" w:type="dxa"/>
            <w:hideMark/>
          </w:tcPr>
          <w:p w14:paraId="503A741E" w14:textId="77777777" w:rsidR="00D37D39" w:rsidRPr="00D37D39" w:rsidRDefault="00D37D39" w:rsidP="00D37D39">
            <w:pPr>
              <w:spacing w:after="200" w:line="276" w:lineRule="auto"/>
              <w:rPr>
                <w:rFonts w:ascii="Arial" w:eastAsia="Calibri" w:hAnsi="Arial" w:cs="Arial"/>
                <w:color w:val="444444"/>
              </w:rPr>
            </w:pPr>
          </w:p>
        </w:tc>
        <w:tc>
          <w:tcPr>
            <w:tcW w:w="1848" w:type="dxa"/>
            <w:hideMark/>
          </w:tcPr>
          <w:p w14:paraId="6D858294"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35EF663F"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3C3249BE"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1109" w:type="dxa"/>
            <w:hideMark/>
          </w:tcPr>
          <w:p w14:paraId="7043C31B"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1109" w:type="dxa"/>
            <w:hideMark/>
          </w:tcPr>
          <w:p w14:paraId="72A0CEC7"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1E299EC2"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3DBC32B2"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77F1B5AC"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0ED36D9D"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554" w:type="dxa"/>
            <w:hideMark/>
          </w:tcPr>
          <w:p w14:paraId="6020E9B0"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739" w:type="dxa"/>
            <w:hideMark/>
          </w:tcPr>
          <w:p w14:paraId="69B1F3FB" w14:textId="77777777" w:rsidR="00D37D39" w:rsidRPr="00D37D39" w:rsidRDefault="00D37D39" w:rsidP="00D37D39">
            <w:pPr>
              <w:spacing w:after="200" w:line="276" w:lineRule="auto"/>
              <w:rPr>
                <w:rFonts w:ascii="Calibri" w:eastAsia="Calibri" w:hAnsi="Calibri" w:cs="Times New Roman"/>
                <w:sz w:val="20"/>
                <w:szCs w:val="20"/>
                <w:lang w:eastAsia="ru-RU"/>
              </w:rPr>
            </w:pPr>
          </w:p>
        </w:tc>
        <w:tc>
          <w:tcPr>
            <w:tcW w:w="924" w:type="dxa"/>
            <w:hideMark/>
          </w:tcPr>
          <w:p w14:paraId="6AE9C55D" w14:textId="77777777" w:rsidR="00D37D39" w:rsidRPr="00D37D39" w:rsidRDefault="00D37D39" w:rsidP="00D37D39">
            <w:pPr>
              <w:spacing w:after="200" w:line="276" w:lineRule="auto"/>
              <w:rPr>
                <w:rFonts w:ascii="Calibri" w:eastAsia="Calibri" w:hAnsi="Calibri" w:cs="Times New Roman"/>
                <w:sz w:val="20"/>
                <w:szCs w:val="20"/>
                <w:lang w:eastAsia="ru-RU"/>
              </w:rPr>
            </w:pPr>
          </w:p>
        </w:tc>
      </w:tr>
      <w:tr w:rsidR="00D37D39" w:rsidRPr="00D37D39" w14:paraId="648CA521"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13B6D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Наименование задач, мероприятий</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5B55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Источник финансирования</w:t>
            </w:r>
          </w:p>
        </w:tc>
        <w:tc>
          <w:tcPr>
            <w:tcW w:w="924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F4D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Срок реализации, годы (тыс. рублей)</w:t>
            </w:r>
          </w:p>
        </w:tc>
      </w:tr>
      <w:tr w:rsidR="00D37D39" w:rsidRPr="00D37D39" w14:paraId="2D054EE1"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2A7D9C1"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C5970C4" w14:textId="77777777" w:rsidR="00D37D39" w:rsidRPr="00D37D39" w:rsidRDefault="00D37D39" w:rsidP="00D37D3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7FD2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6910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5F88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B539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2A2D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D196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41FF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C271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58D8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455E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FF13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2028</w:t>
            </w:r>
          </w:p>
        </w:tc>
      </w:tr>
      <w:tr w:rsidR="00D37D39" w:rsidRPr="00D37D39" w14:paraId="7D16C88C"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AFD24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Задача 1. Формирование системы нормативного правового регулирования и информационного сопровождения обращения с отходами производства и потребления (далее - отходы) на территории </w:t>
            </w:r>
            <w:r w:rsidRPr="00D37D39">
              <w:rPr>
                <w:rFonts w:ascii="Times New Roman" w:eastAsia="Times New Roman" w:hAnsi="Times New Roman" w:cs="Times New Roman"/>
                <w:sz w:val="24"/>
                <w:szCs w:val="24"/>
                <w:lang w:eastAsia="ru-RU"/>
              </w:rPr>
              <w:lastRenderedPageBreak/>
              <w:t>Тверской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38F2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2B2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B67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DFDB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CF9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7B9D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1026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59E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770E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404C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8D1A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F37A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6DA5B03"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E189C9E"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D39A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AB1C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343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73F2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D586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681C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E697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0EBD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3BF3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B785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4C03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F5F5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68DEF8A2"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1E24EF8"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C418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9E1A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2C42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CAA2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19D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0843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C7C8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3403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3FFD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9831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6C97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CD33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F631F6E"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CF54607"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C58F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5D6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4633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F6DC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25C1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44D3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386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FCEA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807E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31E7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4083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B986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4BB505D"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B9A1A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"Разработка и принятие нормативных правовых актов, обеспечивающих регулирование обращения с отходами, в том числе с твердыми коммунальными отходами (далее - ТКО), на территории Тверской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AF2E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ADE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1578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7CE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DCDC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B167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AC52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39C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7E54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4C2E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591B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56F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EDC69F8"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106E072"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D350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82F8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FE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7E8E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EB69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096E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ADF8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E51A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47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6110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7CF5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A5DC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1DED76C5"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8DA1E4B"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8FCD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9670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3437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6C6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C418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BA1A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55EE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B37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BCD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592F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4EFE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4D57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940381C"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9F21CE3"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B089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506F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9B6A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02A7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9C0E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9C45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F264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D8E9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36A3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E2DB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BF99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27C8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85250E9"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B567B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"Актуализация территориа</w:t>
            </w:r>
            <w:r w:rsidRPr="00D37D39">
              <w:rPr>
                <w:rFonts w:ascii="Times New Roman" w:eastAsia="Times New Roman" w:hAnsi="Times New Roman" w:cs="Times New Roman"/>
                <w:sz w:val="24"/>
                <w:szCs w:val="24"/>
                <w:lang w:eastAsia="ru-RU"/>
              </w:rPr>
              <w:lastRenderedPageBreak/>
              <w:t>льной схемы обращения с отходами, в том числе с ТКО, Тверской области, а также ее электронной модели"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726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D8ED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EE19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1633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88E3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404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147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A987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7257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4BD6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26E8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7430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32EAFD8"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8F6C26C"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DA9E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B3EA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FA10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155E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90F8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67A7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6580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B714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5E39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8410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FC5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8415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1D812B1"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11CCF21"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17C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411A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4E2F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5092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358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E75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CF5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CB31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F929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7496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8B8A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F71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5B8AB96"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951CD24"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7CAC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BE38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48FB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9C8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153B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6815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D580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6C17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993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9D80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1353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8E6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18F429A7"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9B77F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"Утверждение предельных тарифов в области обращения с ТКО, инвестиционных и производственных программ в области обращения с отходами"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68D8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080D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B50D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8D2F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25AE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5E51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3BFA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D8C3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90CB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8E60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5A7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4120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F4A02C9"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9EEB9BE"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8923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DA91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D774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6C6E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93E0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19B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C722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3BCE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38E8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F1D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2A63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ECCF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7395032E"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559B7F5"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EAC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882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2E7A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F0D6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1E06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A2A1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E161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33B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471C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E626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19AE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F69A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7B83DDF"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6A801E9"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E076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F10B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1714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3BC7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1C48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D115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FD7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F1F5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211C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058C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ABC8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093F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877EB5D"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2A6C2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Задача 2. Формирование </w:t>
            </w:r>
            <w:r w:rsidRPr="00D37D39">
              <w:rPr>
                <w:rFonts w:ascii="Times New Roman" w:eastAsia="Times New Roman" w:hAnsi="Times New Roman" w:cs="Times New Roman"/>
                <w:sz w:val="24"/>
                <w:szCs w:val="24"/>
                <w:lang w:eastAsia="ru-RU"/>
              </w:rPr>
              <w:lastRenderedPageBreak/>
              <w:t>комплексной системы обращения с ТКО, включая создание условий для вторичной переработки всех запрещенных к захоронению отходов производства и потребления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2F8D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3B8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67C3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75A4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E9CD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408D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53D4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BFC8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44C1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8084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1E07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DCF5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4EE3DCC"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B8D0F72"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7F3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C976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826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10290,0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FE0F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150400,0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74A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142400,0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FCAE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8498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A783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E5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D7AE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1650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CDD3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EE6313B"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2C5A044"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20C6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35C2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3620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0EF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2B2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0D9C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E7F6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983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622B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D97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3641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6B5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7C463600"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FFB9BB8"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1C24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6EED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682A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10290,0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2F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150400,0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BFA0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142400,0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439C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999E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304F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373B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2AF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EFB2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60B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D4C1053"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92A20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"Развитие инфраструктуры накопления отходов (обустройство и содержание мест накопления отходов)"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9C1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7FFD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FC0B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1EB6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F9E1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1890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2271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15BA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743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4DA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205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D50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1139029"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A1B03A9"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85D7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737E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7D12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F051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3AB0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440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F662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EED6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6D00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722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4668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DAFF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767EE8F8"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68E460A"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1E2F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D2F2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4D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EA36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E97F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946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B5C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ED80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36A7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988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0FE9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4990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0811CC6"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DBC6CF9"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D887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9086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378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4E17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9573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37E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4F0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CAB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3AF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B865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EBB4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3B20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6DE746A"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3978D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"Развитие инфраструктуры раздельного накопления отходов на территории Тверской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068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0402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B2E6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1064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D2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58DE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26F9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02AC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516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533D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26BE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2BB7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67C0524"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F24B21E"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1F7C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313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8D83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C33A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7C22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F21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D260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8850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44E0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1953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64DC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37D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E84FEA8"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EDE2079"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0BF7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DF54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3FD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7312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517E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2F35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E95E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92FA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531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C629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F3B0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9801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9996A23"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F2A1AE5"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8EF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6A5E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6FCB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A6B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D70B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A7CE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6113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610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D871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52C4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0FB1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E2E0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6901F81"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898A2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"Развитие инфраструктуры по обращению с отходами на территории Тверской области (14 объектов по обработке, утилизации, обезвреживанию и размещению отходов, в том числе ТКО)"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5879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F264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D93F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260D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15F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C1E4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2BF0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F1B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203A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3F52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0322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03D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100E6877"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2156DE3"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53EA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19EC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530C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10290,0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CC32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150400,0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79F9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142400,0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28C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14F7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17DF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B27E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5BBD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8CB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ABE2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7C957121"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3CA65FD"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75CB2"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C04E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630B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7F24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5D21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905B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DC72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EE6F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E33B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2EBF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33F9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A798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BDFEE80"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C220291"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926A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CB46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298A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10290,0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8384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150400,0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4F42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142400,0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78B0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E80D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1690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749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2D57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3808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5CC0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8B8E48B"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CD577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Задача 3. Ликвидация свалок и рекультивация территорий, на которых они размещены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C46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B4CE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312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8D44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162893,8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50AF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2E87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D20A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A97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625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8D3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DCC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A47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9F66D0B"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8246483"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0E26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9BFE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4469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30259,0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47C3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41403,0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D819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23703,0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1B91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6F13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08B7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449A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B30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89F2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016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61A793F"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DC20C8B"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830A0"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E34F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3464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B8AA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3DED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A018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A1BA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457B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61D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8F07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E907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A54F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2098BFD"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0AA46D8"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CA7F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4338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98D7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30259,0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617A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204296,8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7402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23703,0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619F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F49A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8C67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1707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4141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2A8A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D6F7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7299353" w14:textId="77777777" w:rsidTr="00D37D39">
        <w:tc>
          <w:tcPr>
            <w:tcW w:w="14230"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C0A0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13903D26"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05AD6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"Выявление, ликвидация и рекультивация мест несанкционированного складирования отходов, в том числе ТКО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9D82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62FB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D69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4892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DE55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454C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65C2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9D43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EA3C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E369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190F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2C6C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9DBCBEB"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F869C85"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F5943"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002A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1C98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D47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035E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00AA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468B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18D4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6502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E0D8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A161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2C1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11F1250C"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02AD48F"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931C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7E2E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9A86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ED03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587A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A65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783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3A6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539F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E604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39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5D96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C4AA93E"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B2709C9"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F485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7609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0532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3972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B6B2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37F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E2B4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E75D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BA4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EE17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F76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F299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62C1AB53"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4B9C3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"Ликвидация объектов накопленного вреда окружающей среде, связанных с обращением с отходами</w:t>
            </w:r>
          </w:p>
          <w:p w14:paraId="5AB5E5D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(31 объект)"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04C5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D858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DF9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A488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162893,8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D29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A1D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6A8B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4874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735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356A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F520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AB3D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C5DD5F4"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AD66ACA"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BA6D7"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C6FA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53D6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30259,0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68E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41403,0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FF5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23703,0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9ACE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B223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5AF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A9E6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CC1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1F6D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8219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7019EC4A"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6E5D6A5"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84C1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BC12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DFB5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104D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36E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B4EA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27C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0CA7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43AE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3A90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90D0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4721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25DEFC5"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D8AD077"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2931"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50CF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F93E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30259,0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B0BD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204296,8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1428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23703,0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1A9E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EF41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781B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7C4B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155C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5665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4632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695B96A0" w14:textId="77777777" w:rsidTr="00D37D39">
        <w:tc>
          <w:tcPr>
            <w:tcW w:w="14230"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42F6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 ред. Постановления Правительства Тверской области от 20.06.2019 N 257-пп)</w:t>
            </w:r>
            <w:r w:rsidRPr="00D37D39">
              <w:rPr>
                <w:rFonts w:ascii="Times New Roman" w:eastAsia="Times New Roman" w:hAnsi="Times New Roman" w:cs="Times New Roman"/>
                <w:sz w:val="24"/>
                <w:szCs w:val="24"/>
                <w:lang w:eastAsia="ru-RU"/>
              </w:rPr>
              <w:br/>
            </w:r>
          </w:p>
        </w:tc>
      </w:tr>
      <w:tr w:rsidR="00D37D39" w:rsidRPr="00D37D39" w14:paraId="67ADCD99"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AE5CE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Задача 4. Экологическое образование и воспитание населения, экологическое просвещение в сфере обращения с отходами, </w:t>
            </w:r>
            <w:r w:rsidRPr="00D37D39">
              <w:rPr>
                <w:rFonts w:ascii="Times New Roman" w:eastAsia="Times New Roman" w:hAnsi="Times New Roman" w:cs="Times New Roman"/>
                <w:sz w:val="24"/>
                <w:szCs w:val="24"/>
                <w:lang w:eastAsia="ru-RU"/>
              </w:rPr>
              <w:lastRenderedPageBreak/>
              <w:t>в том числе с ТКО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EEF86"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7A6D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88B0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6E6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922C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723B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5ED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075F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258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AACD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4976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238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1EED9026"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1B5563A"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9BB4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23BD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F08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E2B3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DF6C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07FD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43AC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F096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8A7F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3F4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8D93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1087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17E1906"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ABFC505"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01AB"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AE77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DD09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7F21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04AC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0B07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FBE9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EB6F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EDA8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360D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6D72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790E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C25866C"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D92DCD0"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DE50A"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8836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E1C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0B92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04E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4F5C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671D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94F8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D618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491A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574C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F16A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A5AD9B4"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A2B11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"Организация и проведение экологических акций и мероприятий по формированию и внедрению новой системы обращения с отходами в Тверской области (не менее одного раза в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2FE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B3A8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196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11CB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67D1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94CB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2051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B1F8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61AE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39A2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D18B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A02D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F3791D3"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A5E96B2"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80F5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267C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44D6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676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0499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2D1C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CA6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C302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0092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B235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766B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D725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425D9763"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1E223EC"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C72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D531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9D2C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F1D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1B59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14E6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8D33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C38C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C146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8480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10C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F611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B4BF6B7"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B85827D"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BC0DC"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B4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D1B4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BE0A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68EE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445A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D69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7C23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342C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857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C168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823A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5AB50A1D"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447D6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 xml:space="preserve">Мероприятие "Организация постоянного информирования </w:t>
            </w:r>
            <w:r w:rsidRPr="00D37D39">
              <w:rPr>
                <w:rFonts w:ascii="Times New Roman" w:eastAsia="Times New Roman" w:hAnsi="Times New Roman" w:cs="Times New Roman"/>
                <w:sz w:val="24"/>
                <w:szCs w:val="24"/>
                <w:lang w:eastAsia="ru-RU"/>
              </w:rPr>
              <w:lastRenderedPageBreak/>
              <w:t>населения Тверской области о формировании новой системы обращения с отходами"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CD294"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lastRenderedPageBreak/>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76E1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6C7D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3D0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AF8C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5DB5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C0FD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87B4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E3A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E3CF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7A2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AFA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C6F2F2A"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E51CFF3"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3A02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4C4C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DC56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A183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EF6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753E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9A1B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E1F08"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9542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EBC6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F947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F5E3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1C19F8F2"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0713268"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77295"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39DC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A0CA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53A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1634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9C6F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2284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0EB8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7DCC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C9BA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B15D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2260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0534AAFE"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B700EF1"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A01C8"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2FB0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5C75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D0F2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A132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D4816"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33F1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76F8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E6DB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450B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83AC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442D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629FC38" w14:textId="77777777" w:rsidTr="00D37D39">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907BEF"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Мероприятие "Организация мероприятий среди населения, направленных на продвижение раздельного накопления отходов"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F595D"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Федеральный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420F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0CDC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38B1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C8B0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C3C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BE93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F4AB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2E10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44A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A5BB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E590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35820B9D"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3BDBD4C"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3D4FE"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Областной бюджет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ED99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E03A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94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7B29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BDC4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E157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B2EC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D93D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E081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7F69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B380D"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6B3415A5" w14:textId="77777777" w:rsidTr="00D37D39">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904450C"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9D459"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41EE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1F262"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C8679"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FA6E0"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1ADD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6584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6B4A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E32D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1C58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3173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E9703"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r w:rsidR="00D37D39" w:rsidRPr="00D37D39" w14:paraId="244A67AF" w14:textId="77777777" w:rsidTr="00D37D39">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2F46B0" w14:textId="77777777" w:rsidR="00D37D39" w:rsidRPr="00D37D39" w:rsidRDefault="00D37D39" w:rsidP="00D37D39">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7AF91" w14:textId="77777777" w:rsidR="00D37D39" w:rsidRPr="00D37D39" w:rsidRDefault="00D37D39" w:rsidP="00D37D39">
            <w:pPr>
              <w:spacing w:after="0" w:line="276" w:lineRule="auto"/>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7418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937B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C8F94"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CD78A"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59A81"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5363E"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D5EC"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179B5"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6C65B"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47457"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FFAEF" w14:textId="77777777" w:rsidR="00D37D39" w:rsidRPr="00D37D39" w:rsidRDefault="00D37D39" w:rsidP="00D37D39">
            <w:pPr>
              <w:spacing w:after="0" w:line="276" w:lineRule="auto"/>
              <w:jc w:val="center"/>
              <w:textAlignment w:val="baseline"/>
              <w:rPr>
                <w:rFonts w:ascii="Times New Roman" w:eastAsia="Times New Roman" w:hAnsi="Times New Roman" w:cs="Times New Roman"/>
                <w:sz w:val="24"/>
                <w:szCs w:val="24"/>
                <w:lang w:eastAsia="ru-RU"/>
              </w:rPr>
            </w:pPr>
            <w:r w:rsidRPr="00D37D39">
              <w:rPr>
                <w:rFonts w:ascii="Times New Roman" w:eastAsia="Times New Roman" w:hAnsi="Times New Roman" w:cs="Times New Roman"/>
                <w:sz w:val="24"/>
                <w:szCs w:val="24"/>
                <w:lang w:eastAsia="ru-RU"/>
              </w:rPr>
              <w:t>-</w:t>
            </w:r>
          </w:p>
        </w:tc>
      </w:tr>
    </w:tbl>
    <w:p w14:paraId="55787BA4"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p>
    <w:p w14:paraId="0A2C1EF8" w14:textId="77777777" w:rsidR="00D37D39" w:rsidRPr="00D37D39" w:rsidRDefault="00D37D39" w:rsidP="00D37D39">
      <w:pPr>
        <w:shd w:val="clear" w:color="auto" w:fill="FFFFFF"/>
        <w:spacing w:after="0" w:line="240" w:lineRule="auto"/>
        <w:textAlignment w:val="baseline"/>
        <w:rPr>
          <w:rFonts w:ascii="Arial" w:eastAsia="Times New Roman" w:hAnsi="Arial" w:cs="Arial"/>
          <w:color w:val="444444"/>
          <w:sz w:val="24"/>
          <w:szCs w:val="24"/>
          <w:lang w:eastAsia="ru-RU"/>
        </w:rPr>
      </w:pPr>
      <w:r w:rsidRPr="00D37D39">
        <w:rPr>
          <w:rFonts w:ascii="Arial" w:eastAsia="Times New Roman" w:hAnsi="Arial" w:cs="Arial"/>
          <w:color w:val="444444"/>
          <w:sz w:val="24"/>
          <w:szCs w:val="24"/>
          <w:lang w:eastAsia="ru-RU"/>
        </w:rPr>
        <w:t>Примечание: представленные в региональной программе величины объема необходимых финансовых средств подлежат корректировке в соответствии с разработанной проектной документацией и в соответствии с экономической ситуацией каждого года реализации региональной программы.</w:t>
      </w:r>
    </w:p>
    <w:p w14:paraId="59ACC225" w14:textId="77777777" w:rsidR="00D37D39" w:rsidRPr="00D37D39" w:rsidRDefault="00D37D39" w:rsidP="00D37D39">
      <w:pPr>
        <w:spacing w:after="200" w:line="276" w:lineRule="auto"/>
        <w:rPr>
          <w:rFonts w:ascii="Calibri" w:eastAsia="Calibri" w:hAnsi="Calibri" w:cs="Times New Roman"/>
        </w:rPr>
      </w:pPr>
    </w:p>
    <w:p w14:paraId="7AA3E16E"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D37D3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37D39"/>
    <w:pPr>
      <w:keepNext/>
      <w:keepLines/>
      <w:spacing w:before="200" w:after="0" w:line="276" w:lineRule="auto"/>
      <w:outlineLvl w:val="2"/>
    </w:pPr>
    <w:rPr>
      <w:rFonts w:ascii="Cambria" w:eastAsia="Times New Roman" w:hAnsi="Cambria" w:cs="Times New Roman"/>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37D3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37D39"/>
    <w:rPr>
      <w:rFonts w:ascii="Cambria" w:eastAsia="Times New Roman" w:hAnsi="Cambria" w:cs="Times New Roman"/>
      <w:b/>
      <w:bCs/>
      <w:color w:val="4472C4" w:themeColor="accent1"/>
    </w:rPr>
  </w:style>
  <w:style w:type="numbering" w:customStyle="1" w:styleId="1">
    <w:name w:val="Нет списка1"/>
    <w:next w:val="a2"/>
    <w:uiPriority w:val="99"/>
    <w:semiHidden/>
    <w:unhideWhenUsed/>
    <w:rsid w:val="00D37D39"/>
  </w:style>
  <w:style w:type="character" w:styleId="a3">
    <w:name w:val="Hyperlink"/>
    <w:basedOn w:val="a0"/>
    <w:uiPriority w:val="99"/>
    <w:semiHidden/>
    <w:unhideWhenUsed/>
    <w:rsid w:val="00D37D39"/>
    <w:rPr>
      <w:color w:val="0000FF"/>
      <w:u w:val="single"/>
    </w:rPr>
  </w:style>
  <w:style w:type="character" w:styleId="a4">
    <w:name w:val="FollowedHyperlink"/>
    <w:basedOn w:val="a0"/>
    <w:uiPriority w:val="99"/>
    <w:semiHidden/>
    <w:unhideWhenUsed/>
    <w:rsid w:val="00D37D39"/>
    <w:rPr>
      <w:color w:val="800080"/>
      <w:u w:val="single"/>
    </w:rPr>
  </w:style>
  <w:style w:type="paragraph" w:customStyle="1" w:styleId="msonormal0">
    <w:name w:val="msonormal"/>
    <w:basedOn w:val="a"/>
    <w:uiPriority w:val="99"/>
    <w:semiHidden/>
    <w:rsid w:val="00D37D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37D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37D39"/>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D37D39"/>
    <w:rPr>
      <w:rFonts w:ascii="Tahoma" w:eastAsia="Calibri" w:hAnsi="Tahoma" w:cs="Tahoma"/>
      <w:sz w:val="16"/>
      <w:szCs w:val="16"/>
    </w:rPr>
  </w:style>
  <w:style w:type="paragraph" w:customStyle="1" w:styleId="headertext">
    <w:name w:val="headertext"/>
    <w:basedOn w:val="a"/>
    <w:uiPriority w:val="99"/>
    <w:semiHidden/>
    <w:rsid w:val="00D37D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D37D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37D3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