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C68EF5C" w14:textId="77777777" w:rsidR="00384AA6" w:rsidRPr="00384AA6" w:rsidRDefault="00384AA6" w:rsidP="00384AA6">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t>АДМИНИСТРАЦИЯ ГОРОДА ИЖЕВСКА</w:t>
      </w: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ПОСТАНОВЛЕНИЕ</w:t>
      </w: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от 20 декабря 2019 года N 2505</w:t>
      </w: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Об утверждении муниципальной программы "Охрана окружающей среды"</w:t>
      </w:r>
    </w:p>
    <w:p w14:paraId="10B38B65"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br/>
      </w:r>
    </w:p>
    <w:p w14:paraId="52F7559E"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соответствии с Федеральным законом "Об общих принципах организации местного самоуправления в Российской Федерации", Федеральным законом "Об охране окружающей среды", Лесным кодексом Российской Федерации, Водным кодексом Российской Федерации, Федеральным законом "О безопасности гидротехнических сооружений", решением Городской думы города Ижевска от 14.04.2016 N 150 "О Стратегии социально-экономического развития муниципального образования "Город Ижевск" на 2016 - 2025 годы", постановлением Администрации города Ижевска от 27.12.2013 N 1648 "Об утверждении Порядка принятия решений о разработке муниципальных программ, формирования и реализации муниципальных программ и Методических рекомендаций по разработке муниципальных программ", постановлением Администрации города Ижевска от 30.12.2013 N 1651 "Об утверждении Перечня муниципальных программ", в целях обеспечения охраны окружающей среды, экологической безопасности, уменьшения масштабов воздействия вредных экологических факторов техногенного и антропогенного характера на окружающую среду и здоровье населения на территории муниципального образования "Город Ижевск", руководствуясь Уставом города Ижевска, постановляю:</w:t>
      </w:r>
      <w:r w:rsidRPr="00384AA6">
        <w:rPr>
          <w:rFonts w:ascii="Arial" w:eastAsia="Times New Roman" w:hAnsi="Arial" w:cs="Arial"/>
          <w:sz w:val="24"/>
          <w:szCs w:val="24"/>
          <w:lang w:eastAsia="ru-RU"/>
        </w:rPr>
        <w:br/>
      </w:r>
    </w:p>
    <w:p w14:paraId="759C6384"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0BA2A5FC"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1. Утвердить муниципальную программу "Охрана окружающей среды" (прилагается).</w:t>
      </w:r>
      <w:r w:rsidRPr="00384AA6">
        <w:rPr>
          <w:rFonts w:ascii="Arial" w:eastAsia="Times New Roman" w:hAnsi="Arial" w:cs="Arial"/>
          <w:sz w:val="24"/>
          <w:szCs w:val="24"/>
          <w:lang w:eastAsia="ru-RU"/>
        </w:rPr>
        <w:br/>
      </w:r>
    </w:p>
    <w:p w14:paraId="79C65EBA"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4A2D0FE3"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2. Признать утратившими силу:</w:t>
      </w:r>
      <w:r w:rsidRPr="00384AA6">
        <w:rPr>
          <w:rFonts w:ascii="Arial" w:eastAsia="Times New Roman" w:hAnsi="Arial" w:cs="Arial"/>
          <w:sz w:val="24"/>
          <w:szCs w:val="24"/>
          <w:lang w:eastAsia="ru-RU"/>
        </w:rPr>
        <w:br/>
      </w:r>
    </w:p>
    <w:p w14:paraId="3DC75D4B"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2452DA51"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постановление Администрации г. Ижевска от 04.12.2014 N 1333 (ред. от 30.10.2017) "Об утверждении муниципальной программы "Охрана окружающей среды на 2015 - 2020 годы";</w:t>
      </w:r>
      <w:r w:rsidRPr="00384AA6">
        <w:rPr>
          <w:rFonts w:ascii="Arial" w:eastAsia="Times New Roman" w:hAnsi="Arial" w:cs="Arial"/>
          <w:sz w:val="24"/>
          <w:szCs w:val="24"/>
          <w:lang w:eastAsia="ru-RU"/>
        </w:rPr>
        <w:br/>
      </w:r>
    </w:p>
    <w:p w14:paraId="198E27A0"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7D92E290"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постановление Администрации г. Ижевска от 04.03.2015 N 182/1 "О внесении изменений в постановление Администрации г. Ижевска от 04.12.2014 N 1333";</w:t>
      </w:r>
      <w:r w:rsidRPr="00384AA6">
        <w:rPr>
          <w:rFonts w:ascii="Arial" w:eastAsia="Times New Roman" w:hAnsi="Arial" w:cs="Arial"/>
          <w:sz w:val="24"/>
          <w:szCs w:val="24"/>
          <w:lang w:eastAsia="ru-RU"/>
        </w:rPr>
        <w:br/>
      </w:r>
    </w:p>
    <w:p w14:paraId="070AAC6C"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3F855352"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постановление Администрации г. Ижевска от 31.12.2015 N 516/3 "О внесении изменений в постановление Администрации г. Ижевска от 04.12.2014 N 1333 (в ред. постановления Администрации г. Ижевска от 04.03.2015 N 182/1)";</w:t>
      </w:r>
      <w:r w:rsidRPr="00384AA6">
        <w:rPr>
          <w:rFonts w:ascii="Arial" w:eastAsia="Times New Roman" w:hAnsi="Arial" w:cs="Arial"/>
          <w:sz w:val="24"/>
          <w:szCs w:val="24"/>
          <w:lang w:eastAsia="ru-RU"/>
        </w:rPr>
        <w:br/>
      </w:r>
    </w:p>
    <w:p w14:paraId="78DA5172"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6A736864"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lastRenderedPageBreak/>
        <w:t>- постановление Администрации г. Ижевска от 30.03.2016 N 52/1 "О внесении изменений в постановление Администрации г. Ижевска от 04.12.2014 N 1333 (в ред. постановления Администрации г. Ижевска от 31.12.2015 N 516/3)";</w:t>
      </w:r>
      <w:r w:rsidRPr="00384AA6">
        <w:rPr>
          <w:rFonts w:ascii="Arial" w:eastAsia="Times New Roman" w:hAnsi="Arial" w:cs="Arial"/>
          <w:sz w:val="24"/>
          <w:szCs w:val="24"/>
          <w:lang w:eastAsia="ru-RU"/>
        </w:rPr>
        <w:br/>
      </w:r>
    </w:p>
    <w:p w14:paraId="6878A668"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7794DB10"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постановление Администрации г. Ижевска от 03.03.2017 N 59 "О внесении изменений в постановление Администрации г. Ижевска от 04.12.2014 N 1333 (в ред. постановления Администрации г. Ижевска от 30.03.2016 N 52/1)";</w:t>
      </w:r>
      <w:r w:rsidRPr="00384AA6">
        <w:rPr>
          <w:rFonts w:ascii="Arial" w:eastAsia="Times New Roman" w:hAnsi="Arial" w:cs="Arial"/>
          <w:sz w:val="24"/>
          <w:szCs w:val="24"/>
          <w:lang w:eastAsia="ru-RU"/>
        </w:rPr>
        <w:br/>
      </w:r>
    </w:p>
    <w:p w14:paraId="24A4FB9C"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685560D1"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постановление Администрации г. Ижевска от 30.10.2017 N 467/1 "О внесении изменений в постановление Администрации г. Ижевска от 04.12.2014 N 1333 (в ред. постановления Администрации г. Ижевска от 03.03.2017 N 59)";</w:t>
      </w:r>
      <w:r w:rsidRPr="00384AA6">
        <w:rPr>
          <w:rFonts w:ascii="Arial" w:eastAsia="Times New Roman" w:hAnsi="Arial" w:cs="Arial"/>
          <w:sz w:val="24"/>
          <w:szCs w:val="24"/>
          <w:lang w:eastAsia="ru-RU"/>
        </w:rPr>
        <w:br/>
      </w:r>
    </w:p>
    <w:p w14:paraId="2E702744"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1F9F206A"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постановление Администрации г. Ижевска от 28.02.2018 N 75/1 "О внесении изменений в постановление Администрации г. Ижевска от 04.12.2014 N 1333 (в ред. постановления Администрации г. Ижевска от 30.10.2017 N 467/1)";</w:t>
      </w:r>
      <w:r w:rsidRPr="00384AA6">
        <w:rPr>
          <w:rFonts w:ascii="Arial" w:eastAsia="Times New Roman" w:hAnsi="Arial" w:cs="Arial"/>
          <w:sz w:val="24"/>
          <w:szCs w:val="24"/>
          <w:lang w:eastAsia="ru-RU"/>
        </w:rPr>
        <w:br/>
      </w:r>
    </w:p>
    <w:p w14:paraId="36AB4BA4"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648190D7"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постановление Администрации г. Ижевска от 28.02.2019 N 447 "О внесении изменений в постановление Администрации г. Ижевска от 04.12.2014 N 1333 (в ред. постановления Администрации г. Ижевска от 28.02.2018 N 75/1).</w:t>
      </w:r>
      <w:r w:rsidRPr="00384AA6">
        <w:rPr>
          <w:rFonts w:ascii="Arial" w:eastAsia="Times New Roman" w:hAnsi="Arial" w:cs="Arial"/>
          <w:sz w:val="24"/>
          <w:szCs w:val="24"/>
          <w:lang w:eastAsia="ru-RU"/>
        </w:rPr>
        <w:br/>
      </w:r>
    </w:p>
    <w:p w14:paraId="599E8622"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318CB41F"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4. Настоящее постановление вступает в силу с 01.01.2020.</w:t>
      </w:r>
      <w:r w:rsidRPr="00384AA6">
        <w:rPr>
          <w:rFonts w:ascii="Arial" w:eastAsia="Times New Roman" w:hAnsi="Arial" w:cs="Arial"/>
          <w:sz w:val="24"/>
          <w:szCs w:val="24"/>
          <w:lang w:eastAsia="ru-RU"/>
        </w:rPr>
        <w:br/>
      </w:r>
    </w:p>
    <w:p w14:paraId="7DE6E712"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1E3B8744"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3. Контроль за исполнением постановления возложить на Заместителя Главы Администрации города Ижевска по ЖКХ и строительству.</w:t>
      </w:r>
      <w:r w:rsidRPr="00384AA6">
        <w:rPr>
          <w:rFonts w:ascii="Arial" w:eastAsia="Times New Roman" w:hAnsi="Arial" w:cs="Arial"/>
          <w:sz w:val="24"/>
          <w:szCs w:val="24"/>
          <w:lang w:eastAsia="ru-RU"/>
        </w:rPr>
        <w:br/>
      </w:r>
    </w:p>
    <w:p w14:paraId="6CC0FA91" w14:textId="77777777" w:rsidR="00384AA6" w:rsidRPr="00384AA6" w:rsidRDefault="00384AA6" w:rsidP="00384AA6">
      <w:pPr>
        <w:shd w:val="clear" w:color="auto" w:fill="FFFFFF"/>
        <w:spacing w:after="0" w:line="240" w:lineRule="auto"/>
        <w:jc w:val="right"/>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br/>
      </w:r>
      <w:r w:rsidRPr="00384AA6">
        <w:rPr>
          <w:rFonts w:ascii="Arial" w:eastAsia="Times New Roman" w:hAnsi="Arial" w:cs="Arial"/>
          <w:sz w:val="24"/>
          <w:szCs w:val="24"/>
          <w:lang w:eastAsia="ru-RU"/>
        </w:rPr>
        <w:br/>
        <w:t>Глава муниципального образования</w:t>
      </w:r>
      <w:r w:rsidRPr="00384AA6">
        <w:rPr>
          <w:rFonts w:ascii="Arial" w:eastAsia="Times New Roman" w:hAnsi="Arial" w:cs="Arial"/>
          <w:sz w:val="24"/>
          <w:szCs w:val="24"/>
          <w:lang w:eastAsia="ru-RU"/>
        </w:rPr>
        <w:br/>
        <w:t>"Город Ижевск"</w:t>
      </w:r>
      <w:r w:rsidRPr="00384AA6">
        <w:rPr>
          <w:rFonts w:ascii="Arial" w:eastAsia="Times New Roman" w:hAnsi="Arial" w:cs="Arial"/>
          <w:sz w:val="24"/>
          <w:szCs w:val="24"/>
          <w:lang w:eastAsia="ru-RU"/>
        </w:rPr>
        <w:br/>
        <w:t>О.Н.БЕКМЕМЕТЬЕВ</w:t>
      </w:r>
    </w:p>
    <w:p w14:paraId="425975BA" w14:textId="77777777" w:rsidR="00384AA6" w:rsidRPr="00384AA6" w:rsidRDefault="00384AA6" w:rsidP="00384AA6">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Утверждена</w:t>
      </w:r>
      <w:r w:rsidRPr="00384AA6">
        <w:rPr>
          <w:rFonts w:ascii="Arial" w:eastAsia="Times New Roman" w:hAnsi="Arial" w:cs="Arial"/>
          <w:b/>
          <w:bCs/>
          <w:sz w:val="24"/>
          <w:szCs w:val="24"/>
          <w:lang w:eastAsia="ru-RU"/>
        </w:rPr>
        <w:br/>
        <w:t>постановлением</w:t>
      </w:r>
      <w:r w:rsidRPr="00384AA6">
        <w:rPr>
          <w:rFonts w:ascii="Arial" w:eastAsia="Times New Roman" w:hAnsi="Arial" w:cs="Arial"/>
          <w:b/>
          <w:bCs/>
          <w:sz w:val="24"/>
          <w:szCs w:val="24"/>
          <w:lang w:eastAsia="ru-RU"/>
        </w:rPr>
        <w:br/>
        <w:t>Администрации города Ижевска</w:t>
      </w:r>
      <w:r w:rsidRPr="00384AA6">
        <w:rPr>
          <w:rFonts w:ascii="Arial" w:eastAsia="Times New Roman" w:hAnsi="Arial" w:cs="Arial"/>
          <w:b/>
          <w:bCs/>
          <w:sz w:val="24"/>
          <w:szCs w:val="24"/>
          <w:lang w:eastAsia="ru-RU"/>
        </w:rPr>
        <w:br/>
        <w:t>от 20 декабря 2019 г. N 2505</w:t>
      </w:r>
    </w:p>
    <w:p w14:paraId="7D062D85" w14:textId="77777777" w:rsidR="00384AA6" w:rsidRPr="00384AA6" w:rsidRDefault="00384AA6" w:rsidP="00384AA6">
      <w:pPr>
        <w:shd w:val="clear" w:color="auto" w:fill="FFFFFF"/>
        <w:spacing w:after="240" w:line="240" w:lineRule="auto"/>
        <w:jc w:val="center"/>
        <w:textAlignment w:val="baseline"/>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МУНИЦИПАЛЬНАЯ ПРОГРАММА "ОХРАНА ОКРУЖАЮЩЕЙ СРЕДЫ"</w:t>
      </w:r>
    </w:p>
    <w:p w14:paraId="710D360F" w14:textId="77777777" w:rsidR="00384AA6" w:rsidRPr="00384AA6" w:rsidRDefault="00384AA6" w:rsidP="00384AA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Паспорт муниципальной программы</w:t>
      </w:r>
      <w:r w:rsidRPr="00384AA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215"/>
        <w:gridCol w:w="7140"/>
      </w:tblGrid>
      <w:tr w:rsidR="00384AA6" w:rsidRPr="00384AA6" w14:paraId="76093D9A" w14:textId="77777777" w:rsidTr="00384AA6">
        <w:trPr>
          <w:trHeight w:val="15"/>
        </w:trPr>
        <w:tc>
          <w:tcPr>
            <w:tcW w:w="2218" w:type="dxa"/>
            <w:hideMark/>
          </w:tcPr>
          <w:p w14:paraId="22DFC946" w14:textId="77777777" w:rsidR="00384AA6" w:rsidRPr="00384AA6" w:rsidRDefault="00384AA6" w:rsidP="00384AA6">
            <w:pPr>
              <w:spacing w:after="200" w:line="276" w:lineRule="auto"/>
              <w:rPr>
                <w:rFonts w:ascii="Arial" w:eastAsia="Times New Roman" w:hAnsi="Arial" w:cs="Arial"/>
                <w:b/>
                <w:bCs/>
                <w:sz w:val="24"/>
                <w:szCs w:val="24"/>
                <w:lang w:eastAsia="ru-RU"/>
              </w:rPr>
            </w:pPr>
          </w:p>
        </w:tc>
        <w:tc>
          <w:tcPr>
            <w:tcW w:w="7207" w:type="dxa"/>
            <w:hideMark/>
          </w:tcPr>
          <w:p w14:paraId="7E394497" w14:textId="77777777" w:rsidR="00384AA6" w:rsidRPr="00384AA6" w:rsidRDefault="00384AA6" w:rsidP="00384AA6">
            <w:pPr>
              <w:spacing w:after="200" w:line="276" w:lineRule="auto"/>
              <w:rPr>
                <w:rFonts w:ascii="Calibri" w:eastAsia="Calibri" w:hAnsi="Calibri" w:cs="Times New Roman"/>
                <w:sz w:val="20"/>
                <w:szCs w:val="20"/>
                <w:lang w:eastAsia="ru-RU"/>
              </w:rPr>
            </w:pPr>
          </w:p>
        </w:tc>
      </w:tr>
      <w:tr w:rsidR="00384AA6" w:rsidRPr="00384AA6" w14:paraId="126E4115"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D3AC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Наименование муниципальной 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3B0B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"Охрана окружающей среды"</w:t>
            </w:r>
          </w:p>
        </w:tc>
      </w:tr>
      <w:tr w:rsidR="00384AA6" w:rsidRPr="00384AA6" w14:paraId="34840E24"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380B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EE91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Охрана окружающей среды.</w:t>
            </w:r>
          </w:p>
          <w:p w14:paraId="07B1F38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Водное хозяйство.</w:t>
            </w:r>
          </w:p>
          <w:p w14:paraId="50D91EE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 Лесное хозяйство</w:t>
            </w:r>
          </w:p>
        </w:tc>
      </w:tr>
      <w:tr w:rsidR="00384AA6" w:rsidRPr="00384AA6" w14:paraId="16894AB3"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F3CB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Ответственный исполнитель</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916D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Управление благоустройства и охраны окружающей</w:t>
            </w:r>
          </w:p>
          <w:p w14:paraId="309D1DB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среды Администрации города Ижевска</w:t>
            </w:r>
          </w:p>
        </w:tc>
      </w:tr>
      <w:tr w:rsidR="00384AA6" w:rsidRPr="00384AA6" w14:paraId="5BC9D14E"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3735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Соисполнители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DBBC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Администрации районов, Управление образования, Управление строительства, Управление по культуре и туризму, Управление имущественных отношений и земельных ресурсов, МКУ города Ижевска "Служба городского строительства", иные организации (по согласованию)</w:t>
            </w:r>
          </w:p>
        </w:tc>
      </w:tr>
      <w:tr w:rsidR="00384AA6" w:rsidRPr="00384AA6" w14:paraId="67DC55DD"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F7B8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Цель 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2838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Улучшение качества природной среды и экологических условий жизни человека</w:t>
            </w:r>
          </w:p>
        </w:tc>
      </w:tr>
      <w:tr w:rsidR="00384AA6" w:rsidRPr="00384AA6" w14:paraId="1DE904A4"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6E33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Задачи 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880D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улучшение экологической обстановки, благоприятной для проживания населения;</w:t>
            </w:r>
          </w:p>
          <w:p w14:paraId="3CD37E3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обеспечение защищенности населения и объектов экономики от негативного воздействия паводковых вод;</w:t>
            </w:r>
          </w:p>
          <w:p w14:paraId="189EC49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 создание условий для рационального и эффективного использования городских лесов при сохранении их экологических функций и биологического разнообразия</w:t>
            </w:r>
          </w:p>
        </w:tc>
      </w:tr>
      <w:tr w:rsidR="00384AA6" w:rsidRPr="00384AA6" w14:paraId="4FD50DA6"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3C00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Сроки реализации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9913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2020 - 2025 годы</w:t>
            </w:r>
          </w:p>
        </w:tc>
      </w:tr>
      <w:tr w:rsidR="00384AA6" w:rsidRPr="00384AA6" w14:paraId="2B0031D0"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9804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средств бюджета муниципального образования "Город Ижевск" на реализацию муниципальной 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A38F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финансирования муниципальной программы за счет средств бюджета муниципального образования "Город Ижевск" составит 10176,00 тыс. руб., в том числе:</w:t>
            </w:r>
          </w:p>
          <w:p w14:paraId="37A7750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год - 1696,00 тыс. руб.;</w:t>
            </w:r>
          </w:p>
          <w:p w14:paraId="2E40801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2021 год - 1696,00 тыс. руб.;</w:t>
            </w:r>
          </w:p>
          <w:p w14:paraId="7B7E5B8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2022 год - 1696,00 тыс. руб.;</w:t>
            </w:r>
          </w:p>
          <w:p w14:paraId="39892E5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2023 год - 1696,00 тыс. руб.;</w:t>
            </w:r>
          </w:p>
          <w:p w14:paraId="5EC3AEB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2024 год - 1696,00 тыс. руб.;</w:t>
            </w:r>
          </w:p>
          <w:p w14:paraId="1412D75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2025 год - 1696,00 тыс. руб.</w:t>
            </w:r>
          </w:p>
          <w:p w14:paraId="31DCAA5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средств, планируемых к привлечению из бюджета Удмуртской Республики, ориентировочно составит 6822,00 тыс. руб.,</w:t>
            </w:r>
          </w:p>
          <w:p w14:paraId="797F446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том числе:</w:t>
            </w:r>
          </w:p>
          <w:p w14:paraId="22705F9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год - 6822,00 тыс. руб.</w:t>
            </w:r>
          </w:p>
          <w:p w14:paraId="4C0EF50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Общий объем финансирования мероприятий муниципальной программы за счет всех источников ориентировочно составит 16998,00 тыс. руб.</w:t>
            </w:r>
          </w:p>
          <w:p w14:paraId="74DBB01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Объемы финансирования программы носят ориентировочный характер и подлежат корректировке в соответствии с решением о бюджете муниципального образования "Город Ижевск" на очередной финансовый год и плановый период</w:t>
            </w:r>
          </w:p>
        </w:tc>
      </w:tr>
      <w:tr w:rsidR="00384AA6" w:rsidRPr="00384AA6" w14:paraId="15F2D172"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3B3F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Ожидаемые конечные результаты реализации муниципальной программы, оценка планируемой </w:t>
            </w:r>
            <w:r w:rsidRPr="00384AA6">
              <w:rPr>
                <w:rFonts w:ascii="Times New Roman" w:eastAsia="Times New Roman" w:hAnsi="Times New Roman" w:cs="Times New Roman"/>
                <w:sz w:val="24"/>
                <w:szCs w:val="24"/>
                <w:lang w:eastAsia="ru-RU"/>
              </w:rPr>
              <w:lastRenderedPageBreak/>
              <w:t>эффективности ее реализации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C7F9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Конечным результатом реализации муниципальной программы будет является улучшение качества природной среды и экологических условий жизни человека на территории города.</w:t>
            </w:r>
          </w:p>
          <w:p w14:paraId="32D7DB2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результате реализации муниципальной программы будет обеспечено:</w:t>
            </w:r>
          </w:p>
          <w:p w14:paraId="1DFE9D5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обеспечение удовлетворительного санитарно-экологического состояния городской территории;</w:t>
            </w:r>
          </w:p>
          <w:p w14:paraId="4BE7D5D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2) безаварийный пропуск паводка и минимизация ущерба городской инфраструктуре, защита жилых домов;</w:t>
            </w:r>
          </w:p>
          <w:p w14:paraId="1803B03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 сохранение площади покрытых лесом земель (лесистости территории) муниципального образования "Город Ижевск" не менее 28,3%.</w:t>
            </w:r>
          </w:p>
          <w:p w14:paraId="608CD5C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Показатели результативности и эффективности муниципальных подпрограмм муниципальной программы и их значения по годам реализации определены в составе муниципальных подпрограмм</w:t>
            </w:r>
          </w:p>
        </w:tc>
      </w:tr>
    </w:tbl>
    <w:p w14:paraId="1F59D031" w14:textId="77777777" w:rsidR="00384AA6" w:rsidRPr="00384AA6" w:rsidRDefault="00384AA6" w:rsidP="00384AA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lastRenderedPageBreak/>
        <w:br/>
      </w:r>
      <w:r w:rsidRPr="00384AA6">
        <w:rPr>
          <w:rFonts w:ascii="Arial" w:eastAsia="Times New Roman" w:hAnsi="Arial" w:cs="Arial"/>
          <w:b/>
          <w:bCs/>
          <w:sz w:val="24"/>
          <w:szCs w:val="24"/>
          <w:lang w:eastAsia="ru-RU"/>
        </w:rPr>
        <w:br/>
        <w:t>Подпрограмма "Охрана окружающей среды"</w:t>
      </w:r>
    </w:p>
    <w:p w14:paraId="5394B01B" w14:textId="77777777" w:rsidR="00384AA6" w:rsidRPr="00384AA6" w:rsidRDefault="00384AA6" w:rsidP="00384AA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Паспорт подпрограммы</w:t>
      </w:r>
      <w:r w:rsidRPr="00384AA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215"/>
        <w:gridCol w:w="7140"/>
      </w:tblGrid>
      <w:tr w:rsidR="00384AA6" w:rsidRPr="00384AA6" w14:paraId="75C7D45A" w14:textId="77777777" w:rsidTr="00384AA6">
        <w:trPr>
          <w:trHeight w:val="15"/>
        </w:trPr>
        <w:tc>
          <w:tcPr>
            <w:tcW w:w="2218" w:type="dxa"/>
            <w:hideMark/>
          </w:tcPr>
          <w:p w14:paraId="0A34E084" w14:textId="77777777" w:rsidR="00384AA6" w:rsidRPr="00384AA6" w:rsidRDefault="00384AA6" w:rsidP="00384AA6">
            <w:pPr>
              <w:spacing w:after="200" w:line="276" w:lineRule="auto"/>
              <w:rPr>
                <w:rFonts w:ascii="Arial" w:eastAsia="Times New Roman" w:hAnsi="Arial" w:cs="Arial"/>
                <w:b/>
                <w:bCs/>
                <w:sz w:val="24"/>
                <w:szCs w:val="24"/>
                <w:lang w:eastAsia="ru-RU"/>
              </w:rPr>
            </w:pPr>
          </w:p>
        </w:tc>
        <w:tc>
          <w:tcPr>
            <w:tcW w:w="7207" w:type="dxa"/>
            <w:hideMark/>
          </w:tcPr>
          <w:p w14:paraId="2995E03A" w14:textId="77777777" w:rsidR="00384AA6" w:rsidRPr="00384AA6" w:rsidRDefault="00384AA6" w:rsidP="00384AA6">
            <w:pPr>
              <w:spacing w:after="200" w:line="276" w:lineRule="auto"/>
              <w:rPr>
                <w:rFonts w:ascii="Calibri" w:eastAsia="Calibri" w:hAnsi="Calibri" w:cs="Times New Roman"/>
                <w:sz w:val="20"/>
                <w:szCs w:val="20"/>
                <w:lang w:eastAsia="ru-RU"/>
              </w:rPr>
            </w:pPr>
          </w:p>
        </w:tc>
      </w:tr>
      <w:tr w:rsidR="00384AA6" w:rsidRPr="00384AA6" w14:paraId="7BEE6CFC"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A853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Наименование подпрограммы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681C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Охрана окружающей среды</w:t>
            </w:r>
          </w:p>
        </w:tc>
      </w:tr>
      <w:tr w:rsidR="00384AA6" w:rsidRPr="00384AA6" w14:paraId="218111C0"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805B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Ответственный исполнитель</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1302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Управление благоустройства и охраны окружающей среды Администрации города Ижевска</w:t>
            </w:r>
          </w:p>
        </w:tc>
      </w:tr>
      <w:tr w:rsidR="00384AA6" w:rsidRPr="00384AA6" w14:paraId="10C74D93"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2B49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Соисполнители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7B7E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Администрации районов, Управление образования, Управление строительства, Управление по культуре и туризму, МКУ города Ижевска "Служба городского строительства", иные организации (по согласованию)</w:t>
            </w:r>
          </w:p>
        </w:tc>
      </w:tr>
      <w:tr w:rsidR="00384AA6" w:rsidRPr="00384AA6" w14:paraId="62E93F24"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7B16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Цель</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DB4A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Улучшение экологической обстановки, благоприятной для проживания населения</w:t>
            </w:r>
          </w:p>
        </w:tc>
      </w:tr>
      <w:tr w:rsidR="00384AA6" w:rsidRPr="00384AA6" w14:paraId="61861864"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8304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Задачи подпрограммы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1ED3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Улучшение санитарно-экологического состояния городской территории за счет обеспечения порядка обращения с отходами, охраны и воспроизводства зеленых насаждений, снижения риска развития природно-очаговых инфекционных заболеваний, формирования экологической культуры населения</w:t>
            </w:r>
          </w:p>
        </w:tc>
      </w:tr>
      <w:tr w:rsidR="00384AA6" w:rsidRPr="00384AA6" w14:paraId="75D81DAC"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2A41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Сроки реализации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F136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2020 - 2025 годы</w:t>
            </w:r>
          </w:p>
        </w:tc>
      </w:tr>
      <w:tr w:rsidR="00384AA6" w:rsidRPr="00384AA6" w14:paraId="1EADF7E2"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745B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средств бюджета муниципального образования "Город Ижевск" на реализацию подпрограммы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A95F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финансирования муниципальной подпрограммы за счет средств бюджета муниципального образования "Город Ижевск" составит 2676,00 тыс. руб., в том числе:</w:t>
            </w:r>
          </w:p>
          <w:p w14:paraId="3597CA6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год - 446,00 тыс. руб.;</w:t>
            </w:r>
          </w:p>
          <w:p w14:paraId="1B3D52C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2021 год - 446,00 тыс. руб.;</w:t>
            </w:r>
          </w:p>
          <w:p w14:paraId="1A9E337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2022 год - 446,00 тыс. руб.;</w:t>
            </w:r>
          </w:p>
          <w:p w14:paraId="4229A13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2023 год - 446,00 тыс. руб.;</w:t>
            </w:r>
          </w:p>
          <w:p w14:paraId="521AA94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2024 год - 446,00 тыс. руб.;</w:t>
            </w:r>
          </w:p>
          <w:p w14:paraId="63DCCAA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2025 год - 446,00 тыс. руб.</w:t>
            </w:r>
          </w:p>
          <w:p w14:paraId="28575BE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Общий объем финансирования мероприятий муниципальной подпрограммы за счет всех источников ориентировочно составит 2676,00 тыс. руб.</w:t>
            </w:r>
          </w:p>
          <w:p w14:paraId="3A6DBB0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Объемы финансирования подпрограммы носят ориентировочный характер и подлежат корректировке в соответствии с решением о бюджете муниципального образования "Город Ижевск" на очередной финансовый год и плановый период</w:t>
            </w:r>
          </w:p>
        </w:tc>
      </w:tr>
      <w:tr w:rsidR="00384AA6" w:rsidRPr="00384AA6" w14:paraId="24669B4E"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B4CE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Ожидаемые конечные результаты </w:t>
            </w:r>
            <w:r w:rsidRPr="00384AA6">
              <w:rPr>
                <w:rFonts w:ascii="Times New Roman" w:eastAsia="Times New Roman" w:hAnsi="Times New Roman" w:cs="Times New Roman"/>
                <w:sz w:val="24"/>
                <w:szCs w:val="24"/>
                <w:lang w:eastAsia="ru-RU"/>
              </w:rPr>
              <w:lastRenderedPageBreak/>
              <w:t>реализации подпрограммы, оценка планируемой эффективности ее реализации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11AE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 xml:space="preserve">1) ежегодное обеспечение удовлетворительного санитарно-экологического состояния городской территории за счет выполнения задач на 100% по ликвидации несанкционированных </w:t>
            </w:r>
            <w:r w:rsidRPr="00384AA6">
              <w:rPr>
                <w:rFonts w:ascii="Times New Roman" w:eastAsia="Times New Roman" w:hAnsi="Times New Roman" w:cs="Times New Roman"/>
                <w:sz w:val="24"/>
                <w:szCs w:val="24"/>
                <w:lang w:eastAsia="ru-RU"/>
              </w:rPr>
              <w:lastRenderedPageBreak/>
              <w:t>свалок, эффективности компенсационного озеленения, увеличение количества информационных мероприятий по вопросам охраны окружающей среды (оказание консультативно-методической помощи физическим и юридическим лицам по вопросам экологии, охраны окружающей среды и природопользованию) и количеством санитарной обработки городских территорий, наиболее посещаемых жителями, сопряженных с городскими лесами.</w:t>
            </w:r>
          </w:p>
          <w:p w14:paraId="60C298A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Для количественной оценки конечных результатов в приложении N 1 к муниципальной программе приведены целевые показатели (индикаторы), характеризующие в том числе достижение поставленных целей и задач реализации подпрограммы "Охрана окружающей среды"</w:t>
            </w:r>
          </w:p>
        </w:tc>
      </w:tr>
    </w:tbl>
    <w:p w14:paraId="0F60BD01" w14:textId="77777777" w:rsidR="00384AA6" w:rsidRPr="00384AA6" w:rsidRDefault="00384AA6" w:rsidP="00384AA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lastRenderedPageBreak/>
        <w:br/>
      </w:r>
      <w:r w:rsidRPr="00384AA6">
        <w:rPr>
          <w:rFonts w:ascii="Arial" w:eastAsia="Times New Roman" w:hAnsi="Arial" w:cs="Arial"/>
          <w:b/>
          <w:bCs/>
          <w:sz w:val="24"/>
          <w:szCs w:val="24"/>
          <w:lang w:eastAsia="ru-RU"/>
        </w:rPr>
        <w:br/>
        <w:t>1.1. Характеристика состояния сферы деятельности, в рамках которой реализуется подпрограмма, в том числе основные проблемы в этой сфере и прогноз ее развития, а также возможность решения проблем путем применения механизмов муниципально-частного партнерства и (или) концессионного механизма</w:t>
      </w:r>
    </w:p>
    <w:p w14:paraId="0D3F95A6"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5B5CC351"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Подпрограмма "Охрана окружающей среды" представляет собой документ, содержащий цели и задачи социально-экономического развития муниципального образования "Город Ижевск" на среднесрочный период в сфере охраны окружающей среды, природопользования и обеспечения экологической безопасности, а также направления и механизмы их реализации.</w:t>
      </w:r>
      <w:r w:rsidRPr="00384AA6">
        <w:rPr>
          <w:rFonts w:ascii="Arial" w:eastAsia="Times New Roman" w:hAnsi="Arial" w:cs="Arial"/>
          <w:sz w:val="24"/>
          <w:szCs w:val="24"/>
          <w:lang w:eastAsia="ru-RU"/>
        </w:rPr>
        <w:br/>
      </w:r>
    </w:p>
    <w:p w14:paraId="10BDD53E"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5DAA64B1"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Подпрограмма "Охрана окружающей среды" разработана с учетом Стратегии социально-экономического развития муниципального образования "Город Ижевск" на 2016 - 2025 годы, одобренной решением Городской думы от 14.04.2016 N 150, и направлена на сохранение и развитие достигнутых результатов и положительных тенденций в сфере охраны окружающей среды, природопользования и обеспечения экологической безопасности.</w:t>
      </w:r>
      <w:r w:rsidRPr="00384AA6">
        <w:rPr>
          <w:rFonts w:ascii="Arial" w:eastAsia="Times New Roman" w:hAnsi="Arial" w:cs="Arial"/>
          <w:sz w:val="24"/>
          <w:szCs w:val="24"/>
          <w:lang w:eastAsia="ru-RU"/>
        </w:rPr>
        <w:br/>
      </w:r>
    </w:p>
    <w:p w14:paraId="6CE5CAD7"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46A39390"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Цель городской политики в области охраны окружающей среды - улучшение экологической обстановки на территории города Ижевска на основе максимально возможного в существующих социально-экономических условиях уменьшения масштабов воздействия вредных экологических факторов техногенного и антропогенного характера на воздушный бассейн, поверхностные и подземные воды, земельные ресурсы, растительный и животный мир.</w:t>
      </w:r>
      <w:r w:rsidRPr="00384AA6">
        <w:rPr>
          <w:rFonts w:ascii="Arial" w:eastAsia="Times New Roman" w:hAnsi="Arial" w:cs="Arial"/>
          <w:sz w:val="24"/>
          <w:szCs w:val="24"/>
          <w:lang w:eastAsia="ru-RU"/>
        </w:rPr>
        <w:br/>
      </w:r>
    </w:p>
    <w:p w14:paraId="0C60E617"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7C67AD9C"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Природоохранные полномочия органов местного самоуправления установлены экологическим законодательством - путем прямого закрепления, а также муниципальными правовыми актами. Статьи 7, 10, 61, 74 Федерального закона "Об охране окружающей среды" и статья 16 Федерального закона "Об общих принципах организации местного самоуправления в Российской Федерации" определяют перечень вопросов местного значения в области охраны </w:t>
      </w:r>
      <w:r w:rsidRPr="00384AA6">
        <w:rPr>
          <w:rFonts w:ascii="Arial" w:eastAsia="Times New Roman" w:hAnsi="Arial" w:cs="Arial"/>
          <w:sz w:val="24"/>
          <w:szCs w:val="24"/>
          <w:lang w:eastAsia="ru-RU"/>
        </w:rPr>
        <w:lastRenderedPageBreak/>
        <w:t>окружающей среды:</w:t>
      </w:r>
      <w:r w:rsidRPr="00384AA6">
        <w:rPr>
          <w:rFonts w:ascii="Arial" w:eastAsia="Times New Roman" w:hAnsi="Arial" w:cs="Arial"/>
          <w:sz w:val="24"/>
          <w:szCs w:val="24"/>
          <w:lang w:eastAsia="ru-RU"/>
        </w:rPr>
        <w:br/>
      </w:r>
    </w:p>
    <w:p w14:paraId="307C2EC9"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271BAB44"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разработка и организация мероприятий по охране окружающей среды в границах городского округа;</w:t>
      </w:r>
      <w:r w:rsidRPr="00384AA6">
        <w:rPr>
          <w:rFonts w:ascii="Arial" w:eastAsia="Times New Roman" w:hAnsi="Arial" w:cs="Arial"/>
          <w:sz w:val="24"/>
          <w:szCs w:val="24"/>
          <w:lang w:eastAsia="ru-RU"/>
        </w:rPr>
        <w:br/>
      </w:r>
    </w:p>
    <w:p w14:paraId="6B8605CD" w14:textId="77777777" w:rsidR="00384AA6" w:rsidRPr="00384AA6" w:rsidRDefault="00384AA6" w:rsidP="00384AA6">
      <w:pPr>
        <w:shd w:val="clear" w:color="auto" w:fill="FFFFFF"/>
        <w:spacing w:after="0" w:line="240" w:lineRule="auto"/>
        <w:textAlignment w:val="baseline"/>
        <w:rPr>
          <w:rFonts w:ascii="Arial" w:eastAsia="Times New Roman" w:hAnsi="Arial" w:cs="Arial"/>
          <w:sz w:val="24"/>
          <w:szCs w:val="24"/>
          <w:lang w:eastAsia="ru-RU"/>
        </w:rPr>
      </w:pPr>
    </w:p>
    <w:p w14:paraId="0F9968DC" w14:textId="77777777" w:rsidR="00384AA6" w:rsidRPr="00384AA6" w:rsidRDefault="00384AA6" w:rsidP="00384AA6">
      <w:pPr>
        <w:shd w:val="clear" w:color="auto" w:fill="FFFFFF"/>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14:paraId="0B587C3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 целью популяризации проводимых в городе экологических мероприятий, доведения до населения достоверной информации о состоянии окружающей среды, экологических норм поведения в производственной и бытовой сферах осуществлялась деятельность по экологической пропаганде, обеспечению прав граждан на доступ к информации в экологической сфере. Количество подготовленных теле-, радиорепортажей, публикаций для средств массовой информации возросло с 22 в 2008 году до 32 в 2013 году. Ежегодно публиковался доклад об экологической обстановке в городе Ижевске с размещением на официальном сайте муниципального образования "Город Ижевск".</w:t>
      </w:r>
      <w:r w:rsidRPr="00384AA6">
        <w:rPr>
          <w:rFonts w:ascii="Arial" w:eastAsia="Times New Roman" w:hAnsi="Arial" w:cs="Arial"/>
          <w:sz w:val="24"/>
          <w:szCs w:val="24"/>
          <w:lang w:eastAsia="ru-RU"/>
        </w:rPr>
        <w:br/>
      </w:r>
    </w:p>
    <w:p w14:paraId="5CA3127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708450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Систематически велась работа по информированию и консультированию предприятий, организаций и граждан по вопросам охраны окружающей среды, природоохранной деятельности.</w:t>
      </w:r>
      <w:r w:rsidRPr="00384AA6">
        <w:rPr>
          <w:rFonts w:ascii="Arial" w:eastAsia="Times New Roman" w:hAnsi="Arial" w:cs="Arial"/>
          <w:sz w:val="24"/>
          <w:szCs w:val="24"/>
          <w:lang w:eastAsia="ru-RU"/>
        </w:rPr>
        <w:br/>
      </w:r>
    </w:p>
    <w:p w14:paraId="134E248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7DBD4A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Анализ состояния окружающей среды на территории муниципального образования "Город Ижевск" позволяет выделить следующие основные проблемы:</w:t>
      </w:r>
      <w:r w:rsidRPr="00384AA6">
        <w:rPr>
          <w:rFonts w:ascii="Arial" w:eastAsia="Times New Roman" w:hAnsi="Arial" w:cs="Arial"/>
          <w:sz w:val="24"/>
          <w:szCs w:val="24"/>
          <w:lang w:eastAsia="ru-RU"/>
        </w:rPr>
        <w:br/>
      </w:r>
    </w:p>
    <w:p w14:paraId="077A492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954933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1) загрязнение водных объектов неочищенными и недостаточно очищенными сточными водами.</w:t>
      </w:r>
      <w:r w:rsidRPr="00384AA6">
        <w:rPr>
          <w:rFonts w:ascii="Arial" w:eastAsia="Times New Roman" w:hAnsi="Arial" w:cs="Arial"/>
          <w:sz w:val="24"/>
          <w:szCs w:val="24"/>
          <w:lang w:eastAsia="ru-RU"/>
        </w:rPr>
        <w:br/>
      </w:r>
    </w:p>
    <w:p w14:paraId="3CA0741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293027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 данным Государственной статистической отчетности по форме 2-ТП-Водхоз, наблюдается тенденция сокращения сбросов сточных вод, доля нормативно чистой и нормативно очищенной воды от общего объема сточных вод являлась преобладающей - около 90%. Наблюдается положительная тенденция сокращения водопотребления для промышленных целей:</w:t>
      </w:r>
    </w:p>
    <w:tbl>
      <w:tblPr>
        <w:tblW w:w="0" w:type="auto"/>
        <w:tblCellMar>
          <w:left w:w="0" w:type="dxa"/>
          <w:right w:w="0" w:type="dxa"/>
        </w:tblCellMar>
        <w:tblLook w:val="04A0" w:firstRow="1" w:lastRow="0" w:firstColumn="1" w:lastColumn="0" w:noHBand="0" w:noVBand="1"/>
      </w:tblPr>
      <w:tblGrid>
        <w:gridCol w:w="4895"/>
        <w:gridCol w:w="921"/>
        <w:gridCol w:w="921"/>
        <w:gridCol w:w="921"/>
        <w:gridCol w:w="778"/>
        <w:gridCol w:w="919"/>
      </w:tblGrid>
      <w:tr w:rsidR="00384AA6" w:rsidRPr="00384AA6" w14:paraId="68C4E9A9" w14:textId="77777777" w:rsidTr="00384AA6">
        <w:trPr>
          <w:trHeight w:val="15"/>
        </w:trPr>
        <w:tc>
          <w:tcPr>
            <w:tcW w:w="4990" w:type="dxa"/>
            <w:hideMark/>
          </w:tcPr>
          <w:p w14:paraId="0CD20365" w14:textId="77777777" w:rsidR="00384AA6" w:rsidRPr="00384AA6" w:rsidRDefault="00384AA6" w:rsidP="00384AA6">
            <w:pPr>
              <w:spacing w:after="200" w:line="276" w:lineRule="auto"/>
              <w:rPr>
                <w:rFonts w:ascii="Arial" w:eastAsia="Calibri" w:hAnsi="Arial" w:cs="Arial"/>
              </w:rPr>
            </w:pPr>
          </w:p>
        </w:tc>
        <w:tc>
          <w:tcPr>
            <w:tcW w:w="924" w:type="dxa"/>
            <w:hideMark/>
          </w:tcPr>
          <w:p w14:paraId="6FD8F8DA"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71CFC81E"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4B3D09BA"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739" w:type="dxa"/>
            <w:hideMark/>
          </w:tcPr>
          <w:p w14:paraId="7FAB14E2"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614D2D04" w14:textId="77777777" w:rsidR="00384AA6" w:rsidRPr="00384AA6" w:rsidRDefault="00384AA6" w:rsidP="00384AA6">
            <w:pPr>
              <w:spacing w:after="200" w:line="276" w:lineRule="auto"/>
              <w:rPr>
                <w:rFonts w:ascii="Calibri" w:eastAsia="Calibri" w:hAnsi="Calibri" w:cs="Times New Roman"/>
                <w:sz w:val="20"/>
                <w:szCs w:val="20"/>
                <w:lang w:eastAsia="ru-RU"/>
              </w:rPr>
            </w:pPr>
          </w:p>
        </w:tc>
      </w:tr>
      <w:tr w:rsidR="00384AA6" w:rsidRPr="00384AA6" w14:paraId="45A0DE6A" w14:textId="77777777" w:rsidTr="00384A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4F838"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Водопользование и водоотведение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377E7"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2003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BA08D"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2009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B0D93"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2013 г.</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49DC4"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2015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5281E"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2018 г.</w:t>
            </w:r>
          </w:p>
        </w:tc>
      </w:tr>
      <w:tr w:rsidR="00384AA6" w:rsidRPr="00384AA6" w14:paraId="4216FF72" w14:textId="77777777" w:rsidTr="00384A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16857" w14:textId="77777777" w:rsidR="00384AA6" w:rsidRPr="00384AA6" w:rsidRDefault="00384AA6" w:rsidP="00384AA6">
            <w:pPr>
              <w:spacing w:after="0" w:line="276" w:lineRule="auto"/>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Общее водопотребление, млн. куб. м/год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CB7A8"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128,5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E9102"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134,5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DBF90"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112,2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AB5E0"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88,8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045E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77,5</w:t>
            </w:r>
          </w:p>
        </w:tc>
      </w:tr>
      <w:tr w:rsidR="00384AA6" w:rsidRPr="00384AA6" w14:paraId="5C6C35F3" w14:textId="77777777" w:rsidTr="00384A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27F4D" w14:textId="77777777" w:rsidR="00384AA6" w:rsidRPr="00384AA6" w:rsidRDefault="00384AA6" w:rsidP="00384AA6">
            <w:pPr>
              <w:spacing w:after="0" w:line="276" w:lineRule="auto"/>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Сброс сточных вод, млн. куб. м/год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A5A02"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122,1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BB892"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100,5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49B92"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82,1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11B69"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76,0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5702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59,7</w:t>
            </w:r>
          </w:p>
        </w:tc>
      </w:tr>
      <w:tr w:rsidR="00384AA6" w:rsidRPr="00384AA6" w14:paraId="4C11A6C9" w14:textId="77777777" w:rsidTr="00384A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E8471" w14:textId="77777777" w:rsidR="00384AA6" w:rsidRPr="00384AA6" w:rsidRDefault="00384AA6" w:rsidP="00384AA6">
            <w:pPr>
              <w:spacing w:after="0" w:line="276" w:lineRule="auto"/>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Процентное соотношение сточных вод к водопотреблению,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BC2BC"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95,0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A7E6A"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74,7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0735C"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73,2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67BDE"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85,6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ADFA0"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77,0</w:t>
            </w:r>
          </w:p>
        </w:tc>
      </w:tr>
    </w:tbl>
    <w:p w14:paraId="5C38468F"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5F7B81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Однако, практически все поверхностные водные объекты города подвергаются техногенному воздействию с различной степенью интенсивности. Причинами их загрязнения является сброс недостаточно очищенных сточных вод с промышленных предприятий, социальных объектов (оздоровительные и </w:t>
      </w:r>
      <w:r w:rsidRPr="00384AA6">
        <w:rPr>
          <w:rFonts w:ascii="Arial" w:eastAsia="Times New Roman" w:hAnsi="Arial" w:cs="Arial"/>
          <w:sz w:val="24"/>
          <w:szCs w:val="24"/>
          <w:lang w:eastAsia="ru-RU"/>
        </w:rPr>
        <w:lastRenderedPageBreak/>
        <w:t>спортивные комплексы, психоневрологический интернат) и сети торгово-развлекательных комплексов;</w:t>
      </w:r>
      <w:r w:rsidRPr="00384AA6">
        <w:rPr>
          <w:rFonts w:ascii="Arial" w:eastAsia="Times New Roman" w:hAnsi="Arial" w:cs="Arial"/>
          <w:sz w:val="24"/>
          <w:szCs w:val="24"/>
          <w:lang w:eastAsia="ru-RU"/>
        </w:rPr>
        <w:br/>
      </w:r>
    </w:p>
    <w:p w14:paraId="3B5EF40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4C53D2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2) загрязнение атмосферного воздуха.</w:t>
      </w:r>
      <w:r w:rsidRPr="00384AA6">
        <w:rPr>
          <w:rFonts w:ascii="Arial" w:eastAsia="Times New Roman" w:hAnsi="Arial" w:cs="Arial"/>
          <w:sz w:val="24"/>
          <w:szCs w:val="24"/>
          <w:lang w:eastAsia="ru-RU"/>
        </w:rPr>
        <w:br/>
      </w:r>
    </w:p>
    <w:p w14:paraId="5DC82EB3"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3B47CF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 данным Удмуртского центра по гидрометеорологии и мониторингу окружающей среды УР, фиксируется уменьшение и стабилизация содержания в воздухе загрязняющих веществ. Индекс загрязнения атмосферы (ИЗА), рассчитанный по 5 приоритетным загрязняющим веществам, имеет тенденцию к стабилизации и снижению. Значение ИЗА в 2014 - 2016 годах составило - 3, в 2017 и 2018 годах - 4 (в 2013 г. - 8), что соответствует низкому уровню загрязнения атмосферного воздуха. Данные государственного мониторинга за состоянием атмосферного воздуха показывают, что основными компонентами, определяющими высокий уровень загрязнения являются бенз(а)пирен, формальдегид и окислы азота и углерода. Основным источником образования вышеуказанных загрязняющих веществ являются предприятия теплоэнергетики. Доля объектов энергетики от общего объема выбросов стационарных источников в 2018 году составила 41,2%;</w:t>
      </w:r>
      <w:r w:rsidRPr="00384AA6">
        <w:rPr>
          <w:rFonts w:ascii="Arial" w:eastAsia="Times New Roman" w:hAnsi="Arial" w:cs="Arial"/>
          <w:sz w:val="24"/>
          <w:szCs w:val="24"/>
          <w:lang w:eastAsia="ru-RU"/>
        </w:rPr>
        <w:br/>
      </w:r>
    </w:p>
    <w:p w14:paraId="1E2A0351"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CCE052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3) обеспечение порядка обращения с отходами, сокращение объема накопленных и вновь образующихся отходов.</w:t>
      </w:r>
      <w:r w:rsidRPr="00384AA6">
        <w:rPr>
          <w:rFonts w:ascii="Arial" w:eastAsia="Times New Roman" w:hAnsi="Arial" w:cs="Arial"/>
          <w:sz w:val="24"/>
          <w:szCs w:val="24"/>
          <w:lang w:eastAsia="ru-RU"/>
        </w:rPr>
        <w:br/>
      </w:r>
    </w:p>
    <w:p w14:paraId="16A7A08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7C51C5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 2010 года на территории муниципального образования "Город Ижевск" наблюдается рост образования отходов с 483,8 тыс. тонн до 493,1 тыс. тонн в 2018 году (промышленные отходы с 381,6 тыс. тонн до 322,4 тыс. тонн; отходы потребления с 102,2 тыс. тонн до 170,7 тыс. тонн).</w:t>
      </w:r>
      <w:r w:rsidRPr="00384AA6">
        <w:rPr>
          <w:rFonts w:ascii="Arial" w:eastAsia="Times New Roman" w:hAnsi="Arial" w:cs="Arial"/>
          <w:sz w:val="24"/>
          <w:szCs w:val="24"/>
          <w:lang w:eastAsia="ru-RU"/>
        </w:rPr>
        <w:br/>
      </w:r>
    </w:p>
    <w:p w14:paraId="1FDD77F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E5045A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Одним из основных показателей, определяющих эффективность системы обращения с отходами, является степень их переработки. В городе Ижевске развиваются следующие направления сбора и использования отходов в качестве вторичного сырья: сбор и переработка макулатуры, лома черных и цветных металлов, стекла, переработка отходов полимерных и резинотехнических материалов; сбор и обезвреживание ртутьсодержащих отходов. Процент вторично использованных и обезвреженных промышленных отходов составляет около 80% (2008 год - 84,8%; 2013 год - 87,7%, 2016 год - 84,4%, 2017 год - 80,4%, 2018 год - 82,4%). Динамика вовлечения в хозяйственный оборот для вторичного использования бытовых отходов в целом имеет положительный характер: 2009 год - 2,7 тыс. тонн; 2013 год - 59,5 тыс. тонн, 2017 год - 34,8 тыс. тонн, 2018 год - 80,1 тыс. тонн. Получила развитие система раздельного сбора твердых коммунальных отходов (ТКО) многоквартирных жилых домов. Сбор ТКО (в том числе раздельный сбор) от населения осуществляется в соответствии с требованиями санитарных норм и правил в специально оборудованные контейнеры. Общее количество контейнерных площадок (в т.ч. оборудованных отсеками для раздельного сбора крупногабаритных отходов - дерево, фаянс, металл и др.) на территории муниципального образования "Город Ижевск" составляет 2456. Количество контейнерных площадок, оборудованных под раздельный сбор ТКО, до 01.06.2018 составило 1115, в том числе: 1050 для ПЭТ и </w:t>
      </w:r>
      <w:r w:rsidRPr="00384AA6">
        <w:rPr>
          <w:rFonts w:ascii="Arial" w:eastAsia="Times New Roman" w:hAnsi="Arial" w:cs="Arial"/>
          <w:sz w:val="24"/>
          <w:szCs w:val="24"/>
          <w:lang w:eastAsia="ru-RU"/>
        </w:rPr>
        <w:lastRenderedPageBreak/>
        <w:t>алюминиевых банок; 15 для макулатуры; 49 для опасных отходов; 1 для стекла (демонтированы ООО "СЭБ", осуществлявшим деятельность по раздельному сбору ТКО, с приходом регионального оператора по обращению с ТКО).</w:t>
      </w:r>
      <w:r w:rsidRPr="00384AA6">
        <w:rPr>
          <w:rFonts w:ascii="Arial" w:eastAsia="Times New Roman" w:hAnsi="Arial" w:cs="Arial"/>
          <w:sz w:val="24"/>
          <w:szCs w:val="24"/>
          <w:lang w:eastAsia="ru-RU"/>
        </w:rPr>
        <w:br/>
      </w:r>
    </w:p>
    <w:p w14:paraId="388DDCD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55EA3B0"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настоящее время практически не осуществляется экологический контроль по сбору, транспортировке и размещению отходов. Вышеуказанное обстоятельство являются причинами образования несанкционированных свалок (количество выявленных и ликвидированных свалок на землях общего пользования составило в 2009 году - 304 шт., в 2013 году - 238 шт., в 2017 году - 64, в 2018 году - 64).</w:t>
      </w:r>
      <w:r w:rsidRPr="00384AA6">
        <w:rPr>
          <w:rFonts w:ascii="Arial" w:eastAsia="Times New Roman" w:hAnsi="Arial" w:cs="Arial"/>
          <w:sz w:val="24"/>
          <w:szCs w:val="24"/>
          <w:lang w:eastAsia="ru-RU"/>
        </w:rPr>
        <w:br/>
      </w:r>
    </w:p>
    <w:p w14:paraId="0ABA608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B15900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Федеральный закон от 29 декабря 2014 года N 458-ФЗ "О внесении изменений в Федеральный закон "Об отходах производства и потребления",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(далее - ФЗ N 458) наделяет всей полнотой полномочий в области обращения с отходами органы исполнительной власти субъектов Российской Федерации. ФЗ N 458 определяет механизм создания эффективной системы управления отходами, вводит статус регионального оператора. На регионального оператора возлагаются технологическая и инвестиционная функции по управлению отходами в зоне его деятельности, в том числе организация и проведение инвестиционно-строительного процесса по созданию на территории региона комплекса межмуниципальных объектов по обращению с отходами, вторичным сырьем и вторичной продукцией: полигонов по хранению твердых коммунальных отходов, мусороперерабатывающих и мусоросортировочных комплексов, мусороперегрузочных станций, площадок временного накопления отходов, обеспечение их экологически и экономически эффективной эксплуатации, включающей сбор, транспортирование, обработку, утилизацию, обезвреживание и захоронение твердых коммунальных отходов, организацию соответствующего учета и мониторинга движения и накопления твердых коммунальных отходов.</w:t>
      </w:r>
      <w:r w:rsidRPr="00384AA6">
        <w:rPr>
          <w:rFonts w:ascii="Arial" w:eastAsia="Times New Roman" w:hAnsi="Arial" w:cs="Arial"/>
          <w:sz w:val="24"/>
          <w:szCs w:val="24"/>
          <w:lang w:eastAsia="ru-RU"/>
        </w:rPr>
        <w:br/>
      </w:r>
    </w:p>
    <w:p w14:paraId="754341D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041EB7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Важной проблемой является ликвидация накопленного вреда окружающей среде при эксплуатации городского полигона твердых бытовых отходов (ТБО) по Сарапульскому тракту. Свалка ТБО по Сарапульскому тракту находилась в эксплуатации с 1946 года. С 1972 года - полигон ТБО города Ижевска. Полигон ТБО законсервирован в 1998 году. Общая площадь - 11,3 га, объем накопленных отходов - 1,3 млн. м3. Емкость полигона заполнена на 100%. Стандартный проект рекультивации разработан в 2002 году. Стоимость работ по проекту (в ценах 2015 года) составляла 216 млн. руб. Проект (рабочая документация) откорректирован в 2016 году, стоимость работ по рекультивации составила 128 млн. руб. (экономия составила 88 млн. руб.). Наличие проектно-сметной документации позволила включить объект в приоритетный национальный проект "Чистая страна" с реализацией в 2017 - 2020 годах. В 2017 году на реализацию проекта выделено 76,6 млн. руб., в том числе: 52,6 млн. руб. из средств федерального бюджета и 24,0 млн. руб. из регионального бюджета. В 2018 году выделено 34,2 млн. руб. из средств федерального бюджета и 8,0 млн. руб. из бюджета Удмуртской Республики. Постановлением Правительства Удмуртской Республики от 03.04.2018 N 96 бюджету МО "Город Ижевск" выделена субсидия в размере 42,2 </w:t>
      </w:r>
      <w:r w:rsidRPr="00384AA6">
        <w:rPr>
          <w:rFonts w:ascii="Arial" w:eastAsia="Times New Roman" w:hAnsi="Arial" w:cs="Arial"/>
          <w:sz w:val="24"/>
          <w:szCs w:val="24"/>
          <w:lang w:eastAsia="ru-RU"/>
        </w:rPr>
        <w:lastRenderedPageBreak/>
        <w:t>млн. руб. Работы по техническому этапу рекультивации выполнены в полном объеме. Реализация заключительного биологического этапа рекультивации запланирована в период с 2019 по 2022 год на сумму 0,8 млн. руб. из средств местного бюджета.</w:t>
      </w:r>
      <w:r w:rsidRPr="00384AA6">
        <w:rPr>
          <w:rFonts w:ascii="Arial" w:eastAsia="Times New Roman" w:hAnsi="Arial" w:cs="Arial"/>
          <w:sz w:val="24"/>
          <w:szCs w:val="24"/>
          <w:lang w:eastAsia="ru-RU"/>
        </w:rPr>
        <w:br/>
      </w:r>
    </w:p>
    <w:p w14:paraId="6BF3E32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65EAA6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Выбранное направление рекультивации полигона с наибольшим эффектом и наименьшими затратами обеспечит решение задач рационального и комплексного использования земельных ресурсов. Создание зеленой территории приведет к дополнительной буферной зоне, благоприятно скажется на качестве атмосферного воздуха (учитывая масштабную частную застройку в данном районе).</w:t>
      </w:r>
      <w:r w:rsidRPr="00384AA6">
        <w:rPr>
          <w:rFonts w:ascii="Arial" w:eastAsia="Times New Roman" w:hAnsi="Arial" w:cs="Arial"/>
          <w:sz w:val="24"/>
          <w:szCs w:val="24"/>
          <w:lang w:eastAsia="ru-RU"/>
        </w:rPr>
        <w:br/>
      </w:r>
    </w:p>
    <w:p w14:paraId="78BC4433"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991525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Проводится мониторинг состояния окружающей среды на полигоне. Результаты исследований (в 2016 - 2018 годах) показывают стабильность экологической ситуации. Концентрации загрязняющих веществ в атмосферном воздухе, почвенном покрове, подземных водах под телом полигона ТБО и водоеме - р. Чультемка не превышает предельно допустимых значений;</w:t>
      </w:r>
      <w:r w:rsidRPr="00384AA6">
        <w:rPr>
          <w:rFonts w:ascii="Arial" w:eastAsia="Times New Roman" w:hAnsi="Arial" w:cs="Arial"/>
          <w:sz w:val="24"/>
          <w:szCs w:val="24"/>
          <w:lang w:eastAsia="ru-RU"/>
        </w:rPr>
        <w:br/>
      </w:r>
    </w:p>
    <w:p w14:paraId="07117AC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49EDDB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4) состояние зеленого фонда.</w:t>
      </w:r>
      <w:r w:rsidRPr="00384AA6">
        <w:rPr>
          <w:rFonts w:ascii="Arial" w:eastAsia="Times New Roman" w:hAnsi="Arial" w:cs="Arial"/>
          <w:sz w:val="24"/>
          <w:szCs w:val="24"/>
          <w:lang w:eastAsia="ru-RU"/>
        </w:rPr>
        <w:br/>
      </w:r>
    </w:p>
    <w:p w14:paraId="1DAD41C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AC21A6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Анализ состояния зеленого фонда города Ижевска показывает:</w:t>
      </w:r>
      <w:r w:rsidRPr="00384AA6">
        <w:rPr>
          <w:rFonts w:ascii="Arial" w:eastAsia="Times New Roman" w:hAnsi="Arial" w:cs="Arial"/>
          <w:sz w:val="24"/>
          <w:szCs w:val="24"/>
          <w:lang w:eastAsia="ru-RU"/>
        </w:rPr>
        <w:br/>
      </w:r>
    </w:p>
    <w:p w14:paraId="237BE5D1"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32C5B3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половина зеленых насаждений находится в неудовлетворительном состоянии;</w:t>
      </w:r>
      <w:r w:rsidRPr="00384AA6">
        <w:rPr>
          <w:rFonts w:ascii="Arial" w:eastAsia="Times New Roman" w:hAnsi="Arial" w:cs="Arial"/>
          <w:sz w:val="24"/>
          <w:szCs w:val="24"/>
          <w:lang w:eastAsia="ru-RU"/>
        </w:rPr>
        <w:br/>
      </w:r>
    </w:p>
    <w:p w14:paraId="37B33F9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29B670F"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причинами неудовлетворительного состояния растений является старение (до 70% деревьев в возрасте от 40 лет и старше), пораженность заболеваниями и вредителями;</w:t>
      </w:r>
      <w:r w:rsidRPr="00384AA6">
        <w:rPr>
          <w:rFonts w:ascii="Arial" w:eastAsia="Times New Roman" w:hAnsi="Arial" w:cs="Arial"/>
          <w:sz w:val="24"/>
          <w:szCs w:val="24"/>
          <w:lang w:eastAsia="ru-RU"/>
        </w:rPr>
        <w:br/>
      </w:r>
    </w:p>
    <w:p w14:paraId="4ECD972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02D3C0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"старение" зеленого фонда напрямую связано с утратой физиологического потенциала и декоративных качеств зеленых насаждений;</w:t>
      </w:r>
      <w:r w:rsidRPr="00384AA6">
        <w:rPr>
          <w:rFonts w:ascii="Arial" w:eastAsia="Times New Roman" w:hAnsi="Arial" w:cs="Arial"/>
          <w:sz w:val="24"/>
          <w:szCs w:val="24"/>
          <w:lang w:eastAsia="ru-RU"/>
        </w:rPr>
        <w:br/>
      </w:r>
    </w:p>
    <w:p w14:paraId="2265294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DEDFE0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заполнение больших участков городской территории зеленых насаждений порослевого характера с низким физиологическим и экологическим потенциалом.</w:t>
      </w:r>
      <w:r w:rsidRPr="00384AA6">
        <w:rPr>
          <w:rFonts w:ascii="Arial" w:eastAsia="Times New Roman" w:hAnsi="Arial" w:cs="Arial"/>
          <w:sz w:val="24"/>
          <w:szCs w:val="24"/>
          <w:lang w:eastAsia="ru-RU"/>
        </w:rPr>
        <w:br/>
      </w:r>
    </w:p>
    <w:p w14:paraId="4E37664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E5C794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Требуется значительная реконструкция зеленых насаждений.</w:t>
      </w:r>
      <w:r w:rsidRPr="00384AA6">
        <w:rPr>
          <w:rFonts w:ascii="Arial" w:eastAsia="Times New Roman" w:hAnsi="Arial" w:cs="Arial"/>
          <w:sz w:val="24"/>
          <w:szCs w:val="24"/>
          <w:lang w:eastAsia="ru-RU"/>
        </w:rPr>
        <w:br/>
      </w:r>
    </w:p>
    <w:p w14:paraId="7CA67D4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A21D64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Воспроизводство зеленого фонда проводится в основном за счет мероприятий, регулируемых в рамках Порядка вырубки деревьев и кустарников, утвержденного решением Городской думы г. Ижевска от 29.11.2006 N 199 (далее - Порядок). Порядок основан на системе возмещения ущерба окружающей среде при вырубке зеленых насаждений (возмещение ущерба в денежной форме и </w:t>
      </w:r>
      <w:r w:rsidRPr="00384AA6">
        <w:rPr>
          <w:rFonts w:ascii="Arial" w:eastAsia="Times New Roman" w:hAnsi="Arial" w:cs="Arial"/>
          <w:sz w:val="24"/>
          <w:szCs w:val="24"/>
          <w:lang w:eastAsia="ru-RU"/>
        </w:rPr>
        <w:lastRenderedPageBreak/>
        <w:t>натуральной форме (посадками)). Денежные средства, зачисляемые в бюджет города, позволяют плановым образом проводить работы по текущему содержанию зеленых насаждений, созданию новых озелененных территорий общего пользования:</w:t>
      </w:r>
    </w:p>
    <w:tbl>
      <w:tblPr>
        <w:tblW w:w="0" w:type="auto"/>
        <w:tblCellMar>
          <w:left w:w="0" w:type="dxa"/>
          <w:right w:w="0" w:type="dxa"/>
        </w:tblCellMar>
        <w:tblLook w:val="04A0" w:firstRow="1" w:lastRow="0" w:firstColumn="1" w:lastColumn="0" w:noHBand="0" w:noVBand="1"/>
      </w:tblPr>
      <w:tblGrid>
        <w:gridCol w:w="1962"/>
        <w:gridCol w:w="1057"/>
        <w:gridCol w:w="1056"/>
        <w:gridCol w:w="1056"/>
        <w:gridCol w:w="1056"/>
        <w:gridCol w:w="1056"/>
        <w:gridCol w:w="1056"/>
        <w:gridCol w:w="1056"/>
      </w:tblGrid>
      <w:tr w:rsidR="00384AA6" w:rsidRPr="00384AA6" w14:paraId="421CA2D8" w14:textId="77777777" w:rsidTr="00384AA6">
        <w:trPr>
          <w:trHeight w:val="15"/>
        </w:trPr>
        <w:tc>
          <w:tcPr>
            <w:tcW w:w="2402" w:type="dxa"/>
            <w:hideMark/>
          </w:tcPr>
          <w:p w14:paraId="1F254904" w14:textId="77777777" w:rsidR="00384AA6" w:rsidRPr="00384AA6" w:rsidRDefault="00384AA6" w:rsidP="00384AA6">
            <w:pPr>
              <w:spacing w:after="200" w:line="276" w:lineRule="auto"/>
              <w:rPr>
                <w:rFonts w:ascii="Arial" w:eastAsia="Calibri" w:hAnsi="Arial" w:cs="Arial"/>
              </w:rPr>
            </w:pPr>
          </w:p>
        </w:tc>
        <w:tc>
          <w:tcPr>
            <w:tcW w:w="924" w:type="dxa"/>
            <w:hideMark/>
          </w:tcPr>
          <w:p w14:paraId="746EEA47"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5E1E9F1A"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57CA8548"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0F67F706"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227C48D2"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15025724"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15D5B20F" w14:textId="77777777" w:rsidR="00384AA6" w:rsidRPr="00384AA6" w:rsidRDefault="00384AA6" w:rsidP="00384AA6">
            <w:pPr>
              <w:spacing w:after="200" w:line="276" w:lineRule="auto"/>
              <w:rPr>
                <w:rFonts w:ascii="Calibri" w:eastAsia="Calibri" w:hAnsi="Calibri" w:cs="Times New Roman"/>
                <w:sz w:val="20"/>
                <w:szCs w:val="20"/>
                <w:lang w:eastAsia="ru-RU"/>
              </w:rPr>
            </w:pPr>
          </w:p>
        </w:tc>
      </w:tr>
      <w:tr w:rsidR="00384AA6" w:rsidRPr="00384AA6" w14:paraId="4994C4E5"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0178D"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46952"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2008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9343F"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2013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63D55"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2014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BEE2C"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2015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CF769"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2016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C406E"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2017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061CC"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2018 г.</w:t>
            </w:r>
          </w:p>
        </w:tc>
      </w:tr>
      <w:tr w:rsidR="00384AA6" w:rsidRPr="00384AA6" w14:paraId="292088F8"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273B5" w14:textId="77777777" w:rsidR="00384AA6" w:rsidRPr="00384AA6" w:rsidRDefault="00384AA6" w:rsidP="00384AA6">
            <w:pPr>
              <w:spacing w:after="0" w:line="276" w:lineRule="auto"/>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Объем платежей за возмещение ущерба при вырубке зеленых насаждений, тыс. руб. (с зачислением в бюджет города)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DE3E2"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4275,0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C3C20"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13642,6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B8E77"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16099,8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521D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29453,7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091FE"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4314,7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DA96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4349,4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865A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9400,3</w:t>
            </w:r>
          </w:p>
        </w:tc>
      </w:tr>
      <w:tr w:rsidR="00384AA6" w:rsidRPr="00384AA6" w14:paraId="759F8307"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348A4" w14:textId="77777777" w:rsidR="00384AA6" w:rsidRPr="00384AA6" w:rsidRDefault="00384AA6" w:rsidP="00384AA6">
            <w:pPr>
              <w:spacing w:after="0" w:line="276" w:lineRule="auto"/>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Объем финансирования комплекса работ по созданию, содержанию и санитарной вырубке зеленых насаждений, 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69E69"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17838,4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7EC07"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50748,3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67FC3"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56873,0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05707"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36819,3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74C5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19495,4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839D5"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25672,8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FA23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35580,0</w:t>
            </w:r>
          </w:p>
        </w:tc>
      </w:tr>
    </w:tbl>
    <w:p w14:paraId="03729C5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EE414D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5) эпидемиологическая обстановка по природно-очаговым инфекциям.</w:t>
      </w:r>
      <w:r w:rsidRPr="00384AA6">
        <w:rPr>
          <w:rFonts w:ascii="Arial" w:eastAsia="Times New Roman" w:hAnsi="Arial" w:cs="Arial"/>
          <w:sz w:val="24"/>
          <w:szCs w:val="24"/>
          <w:lang w:eastAsia="ru-RU"/>
        </w:rPr>
        <w:br/>
      </w:r>
    </w:p>
    <w:p w14:paraId="6F012DA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B41A24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Территория Удмуртской Республики (УР) по-прежнему остается эндемичной по геморрагической лихорадке с почечным синдромом (далее - ГЛПС), клещевому вирусному энцефалиту (далее - КЭ) и клещевому боррелиозу (далее - КБ). Активность природных очагов этих инфекций - одна из самых высоких в Российской Федерации (РФ). В 2018 году уровень заболеваемости населения природно-очаговыми инфекциями (ПОИ) в Удмуртии превысил средние показатели в Российской Федерации: по геморрагической лихорадке (ГЛПС) в 10 раз, клещевому энцефалиту (КЭ) в 3 раза и клещевому боррелиозу (КБ) в 1,6 раза. Город Ижевск располагается в окружении активных очагов ПОИ. Заболеваемость населения г. Ижевска и Удмуртской Республики природно-очаговыми инфекциями за 2008 - 2018 годы (количество случаев на 100 тыс. населения):</w:t>
      </w:r>
    </w:p>
    <w:tbl>
      <w:tblPr>
        <w:tblW w:w="0" w:type="auto"/>
        <w:tblCellMar>
          <w:left w:w="0" w:type="dxa"/>
          <w:right w:w="0" w:type="dxa"/>
        </w:tblCellMar>
        <w:tblLook w:val="04A0" w:firstRow="1" w:lastRow="0" w:firstColumn="1" w:lastColumn="0" w:noHBand="0" w:noVBand="1"/>
      </w:tblPr>
      <w:tblGrid>
        <w:gridCol w:w="2729"/>
        <w:gridCol w:w="1104"/>
        <w:gridCol w:w="1108"/>
        <w:gridCol w:w="1098"/>
        <w:gridCol w:w="1108"/>
        <w:gridCol w:w="1100"/>
        <w:gridCol w:w="1108"/>
      </w:tblGrid>
      <w:tr w:rsidR="00384AA6" w:rsidRPr="00384AA6" w14:paraId="1B6F7F3C" w14:textId="77777777" w:rsidTr="00384AA6">
        <w:trPr>
          <w:trHeight w:val="15"/>
        </w:trPr>
        <w:tc>
          <w:tcPr>
            <w:tcW w:w="2772" w:type="dxa"/>
            <w:hideMark/>
          </w:tcPr>
          <w:p w14:paraId="3FFA8D2D" w14:textId="77777777" w:rsidR="00384AA6" w:rsidRPr="00384AA6" w:rsidRDefault="00384AA6" w:rsidP="00384AA6">
            <w:pPr>
              <w:spacing w:after="200" w:line="276" w:lineRule="auto"/>
              <w:rPr>
                <w:rFonts w:ascii="Arial" w:eastAsia="Calibri" w:hAnsi="Arial" w:cs="Arial"/>
              </w:rPr>
            </w:pPr>
          </w:p>
        </w:tc>
        <w:tc>
          <w:tcPr>
            <w:tcW w:w="1109" w:type="dxa"/>
            <w:hideMark/>
          </w:tcPr>
          <w:p w14:paraId="0A06D0F7"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428B507F"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759BFDE3"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7C67E0ED"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382CE0DB"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2CBAF5AB" w14:textId="77777777" w:rsidR="00384AA6" w:rsidRPr="00384AA6" w:rsidRDefault="00384AA6" w:rsidP="00384AA6">
            <w:pPr>
              <w:spacing w:after="200" w:line="276" w:lineRule="auto"/>
              <w:rPr>
                <w:rFonts w:ascii="Calibri" w:eastAsia="Calibri" w:hAnsi="Calibri" w:cs="Times New Roman"/>
                <w:sz w:val="20"/>
                <w:szCs w:val="20"/>
                <w:lang w:eastAsia="ru-RU"/>
              </w:rPr>
            </w:pPr>
          </w:p>
        </w:tc>
      </w:tr>
      <w:tr w:rsidR="00384AA6" w:rsidRPr="00384AA6" w14:paraId="49D6586A" w14:textId="77777777" w:rsidTr="00384AA6">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70D9A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Год</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B49CA"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ГЛПС</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AADF7"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КЭ</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09F91"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КБ</w:t>
            </w:r>
          </w:p>
        </w:tc>
      </w:tr>
      <w:tr w:rsidR="00384AA6" w:rsidRPr="00384AA6" w14:paraId="44EDF404" w14:textId="77777777" w:rsidTr="00384AA6">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F0AB313" w14:textId="77777777" w:rsidR="00384AA6" w:rsidRPr="00384AA6" w:rsidRDefault="00384AA6" w:rsidP="00384AA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4AE35"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УР</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BD39D"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Ижевск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1F5E5"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УР</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30D17"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Ижевск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9D5FD"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УР</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3324F"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Ижевск</w:t>
            </w:r>
          </w:p>
        </w:tc>
      </w:tr>
      <w:tr w:rsidR="00384AA6" w:rsidRPr="00384AA6" w14:paraId="4D86550C" w14:textId="77777777" w:rsidTr="00384AA6">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705E8"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A87EC"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84,9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D3F4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101,0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158C3"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6,2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72619"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D979F"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EA96C"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15,8</w:t>
            </w:r>
          </w:p>
        </w:tc>
      </w:tr>
      <w:tr w:rsidR="00384AA6" w:rsidRPr="00384AA6" w14:paraId="659DD202" w14:textId="77777777" w:rsidTr="00384AA6">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98BC5"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3E6F3"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46,4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FBEB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41C11"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58ABF"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8A1A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F069F"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10,9</w:t>
            </w:r>
          </w:p>
        </w:tc>
      </w:tr>
      <w:tr w:rsidR="00384AA6" w:rsidRPr="00384AA6" w14:paraId="0E6276D3" w14:textId="77777777" w:rsidTr="00384AA6">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E852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7B8C8"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113,7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8BBB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126,2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6BE0F"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65070"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8D6C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4F832"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7,7</w:t>
            </w:r>
          </w:p>
        </w:tc>
      </w:tr>
      <w:tr w:rsidR="00384AA6" w:rsidRPr="00384AA6" w14:paraId="2F19268C" w14:textId="77777777" w:rsidTr="00384AA6">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53C44"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lastRenderedPageBreak/>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5DEB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DB613"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EB517"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62A6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61679"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9045C"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2,9</w:t>
            </w:r>
          </w:p>
        </w:tc>
      </w:tr>
      <w:tr w:rsidR="00384AA6" w:rsidRPr="00384AA6" w14:paraId="1E2B4F3A" w14:textId="77777777" w:rsidTr="00384AA6">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89CA0"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DA92C"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147,7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FF159"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165,6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AC08B"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96CD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12D80"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B669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5,9</w:t>
            </w:r>
          </w:p>
        </w:tc>
      </w:tr>
      <w:tr w:rsidR="00384AA6" w:rsidRPr="00384AA6" w14:paraId="491BF33F" w14:textId="77777777" w:rsidTr="00384AA6">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B298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5087E"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42,0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3ABB5"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F01BE"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9856"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AEB91"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BE8BA" w14:textId="77777777" w:rsidR="00384AA6" w:rsidRPr="00384AA6" w:rsidRDefault="00384AA6" w:rsidP="00384AA6">
            <w:pPr>
              <w:spacing w:after="0" w:line="276" w:lineRule="auto"/>
              <w:jc w:val="center"/>
              <w:textAlignment w:val="baseline"/>
              <w:rPr>
                <w:rFonts w:ascii="Times New Roman" w:eastAsia="Times New Roman" w:hAnsi="Times New Roman" w:cs="Times New Roman"/>
                <w:sz w:val="24"/>
                <w:szCs w:val="24"/>
              </w:rPr>
            </w:pPr>
            <w:r w:rsidRPr="00384AA6">
              <w:rPr>
                <w:rFonts w:ascii="Times New Roman" w:eastAsia="Times New Roman" w:hAnsi="Times New Roman" w:cs="Times New Roman"/>
                <w:sz w:val="24"/>
                <w:szCs w:val="24"/>
              </w:rPr>
              <w:t>3,5</w:t>
            </w:r>
          </w:p>
        </w:tc>
      </w:tr>
    </w:tbl>
    <w:p w14:paraId="504FA34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A36FFF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Эпидемический сезон 2018 года характеризовался снижением уровня заболеваемости населения Ижевска ГЛПС в 4,8 раза и КБ - в 1,7 раза. Заболеваемость КЭ осталась на уровне 2017 года.</w:t>
      </w:r>
      <w:r w:rsidRPr="00384AA6">
        <w:rPr>
          <w:rFonts w:ascii="Arial" w:eastAsia="Times New Roman" w:hAnsi="Arial" w:cs="Arial"/>
          <w:sz w:val="24"/>
          <w:szCs w:val="24"/>
          <w:lang w:eastAsia="ru-RU"/>
        </w:rPr>
        <w:br/>
      </w:r>
    </w:p>
    <w:p w14:paraId="4B07145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9A3B3A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связи со сложной эпидемиологической обстановкой по ПОИ необходимо проведение работ по санитарной обработке от клещей и грызунов рекреационных зон и территорий города, наиболее посещаемых жителями;</w:t>
      </w:r>
      <w:r w:rsidRPr="00384AA6">
        <w:rPr>
          <w:rFonts w:ascii="Arial" w:eastAsia="Times New Roman" w:hAnsi="Arial" w:cs="Arial"/>
          <w:sz w:val="24"/>
          <w:szCs w:val="24"/>
          <w:lang w:eastAsia="ru-RU"/>
        </w:rPr>
        <w:br/>
      </w:r>
    </w:p>
    <w:p w14:paraId="4830F9E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9EF9E4F"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6) формирование экологической культуры населения.</w:t>
      </w:r>
      <w:r w:rsidRPr="00384AA6">
        <w:rPr>
          <w:rFonts w:ascii="Arial" w:eastAsia="Times New Roman" w:hAnsi="Arial" w:cs="Arial"/>
          <w:sz w:val="24"/>
          <w:szCs w:val="24"/>
          <w:lang w:eastAsia="ru-RU"/>
        </w:rPr>
        <w:br/>
      </w:r>
    </w:p>
    <w:p w14:paraId="1899078E"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1C397A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Задача по формированию экологической культуры населения решается через систему экологического образования, просвещения и популяризацию проводимых в городе экологических мероприятий, вовлечение населения, предприятий и организаций в работу по охране окружающей среды в рамках реализации проекта - ежегодной акции "Дни защиты от экологической опасности" (далее - Акция). Акция представляет собой организационный, социально-политический и инвестиционный проект, обеспечивающий через выполнение мероприятий реализацию городской политики в области охраны окружающей среды. Механизм реализации Акции предусматривает использование рычагов государственной и муниципальной политики в области природопользования и охраны окружающей среды в интересах Удмуртской Республики, муниципального образования "Город Ижевск", хозяйствующих субъектов и населения. При этом основными процессами являются:</w:t>
      </w:r>
      <w:r w:rsidRPr="00384AA6">
        <w:rPr>
          <w:rFonts w:ascii="Arial" w:eastAsia="Times New Roman" w:hAnsi="Arial" w:cs="Arial"/>
          <w:sz w:val="24"/>
          <w:szCs w:val="24"/>
          <w:lang w:eastAsia="ru-RU"/>
        </w:rPr>
        <w:br/>
      </w:r>
    </w:p>
    <w:p w14:paraId="079E671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2E5D3B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формирование и использование нормативно-правовой базы;</w:t>
      </w:r>
      <w:r w:rsidRPr="00384AA6">
        <w:rPr>
          <w:rFonts w:ascii="Arial" w:eastAsia="Times New Roman" w:hAnsi="Arial" w:cs="Arial"/>
          <w:sz w:val="24"/>
          <w:szCs w:val="24"/>
          <w:lang w:eastAsia="ru-RU"/>
        </w:rPr>
        <w:br/>
      </w:r>
    </w:p>
    <w:p w14:paraId="25F8F991"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B8AE57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планирование и организационно-техническое управление системой мероприятий Акции на межведомственном, ведомственном и корпоративном уровнях; координация органов управления исполнения мероприятий при работе с населением.</w:t>
      </w:r>
      <w:r w:rsidRPr="00384AA6">
        <w:rPr>
          <w:rFonts w:ascii="Arial" w:eastAsia="Times New Roman" w:hAnsi="Arial" w:cs="Arial"/>
          <w:sz w:val="24"/>
          <w:szCs w:val="24"/>
          <w:lang w:eastAsia="ru-RU"/>
        </w:rPr>
        <w:br/>
      </w:r>
    </w:p>
    <w:p w14:paraId="7A923CD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734841B"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Работы проводятся по разрабатываемому ежегодному Плану мероприятий. Координационную работу по проведению экологических мероприятий ведет рабочая группа организационного комитета, состоящая из специалистов структурных подразделений Администрации города Ижевска;</w:t>
      </w:r>
      <w:r w:rsidRPr="00384AA6">
        <w:rPr>
          <w:rFonts w:ascii="Arial" w:eastAsia="Times New Roman" w:hAnsi="Arial" w:cs="Arial"/>
          <w:sz w:val="24"/>
          <w:szCs w:val="24"/>
          <w:lang w:eastAsia="ru-RU"/>
        </w:rPr>
        <w:br/>
      </w:r>
    </w:p>
    <w:p w14:paraId="14BCD9A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BF686F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7) применение механизмов муниципально-частного партнерства и (или) концессионного механизма при решении вопросов в области охраны окружающей среды не представляется возможным.</w:t>
      </w:r>
      <w:r w:rsidRPr="00384AA6">
        <w:rPr>
          <w:rFonts w:ascii="Arial" w:eastAsia="Times New Roman" w:hAnsi="Arial" w:cs="Arial"/>
          <w:sz w:val="24"/>
          <w:szCs w:val="24"/>
          <w:lang w:eastAsia="ru-RU"/>
        </w:rPr>
        <w:br/>
      </w:r>
    </w:p>
    <w:p w14:paraId="2BA4FE3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3B92BD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lastRenderedPageBreak/>
        <w:t>Объекты природопользования (водные объекты, недра и пр.) находятся в государственной собственности. Негативное влияние на них оказывают предприятия, организации, являющиеся субъектами природоохранных отношений и ответственными лицами, обязанными в рамках законодательства осуществлять мероприятия по охране окружающей среды.</w:t>
      </w:r>
      <w:r w:rsidRPr="00384AA6">
        <w:rPr>
          <w:rFonts w:ascii="Arial" w:eastAsia="Times New Roman" w:hAnsi="Arial" w:cs="Arial"/>
          <w:sz w:val="24"/>
          <w:szCs w:val="24"/>
          <w:lang w:eastAsia="ru-RU"/>
        </w:rPr>
        <w:br/>
      </w:r>
    </w:p>
    <w:p w14:paraId="21D3C93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4DB5BC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Роль органов местного самоуправления - выявить проблемы, определить задачи и организовать мероприятия для решения проблем по снижению негативного воздействия на окружающую среду (программное управление). Программное управление обеспечивает привлечение внебюджетных источников (средств предприятий) для достижения цели подпрограммы и решения задач по улучшению экологической обстановки на территории города.</w:t>
      </w:r>
      <w:r w:rsidRPr="00384AA6">
        <w:rPr>
          <w:rFonts w:ascii="Arial" w:eastAsia="Times New Roman" w:hAnsi="Arial" w:cs="Arial"/>
          <w:sz w:val="24"/>
          <w:szCs w:val="24"/>
          <w:lang w:eastAsia="ru-RU"/>
        </w:rPr>
        <w:br/>
      </w:r>
    </w:p>
    <w:p w14:paraId="7E5C0953"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BDEABE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Применение механизмов муниципального частного партнерства и (или) концессионного механизма при решении вопросов в области обращения с отходами в связи со вступлением в законную силу ФЗ N 458 не представляется возможным.</w:t>
      </w:r>
      <w:r w:rsidRPr="00384AA6">
        <w:rPr>
          <w:rFonts w:ascii="Arial" w:eastAsia="Times New Roman" w:hAnsi="Arial" w:cs="Arial"/>
          <w:sz w:val="24"/>
          <w:szCs w:val="24"/>
          <w:lang w:eastAsia="ru-RU"/>
        </w:rPr>
        <w:br/>
      </w:r>
    </w:p>
    <w:p w14:paraId="1876061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2D4E1F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Полигон ТБО по Сарапульскому тракту является единственным объектом природопользования, находящимся в муниципальной собственности. Для финансирования работ привлечены средства федерального и регионального бюджетов в рамках приоритетного национального проекта "Чистая страна" с реализацией в 2017 - 2022 годах.</w:t>
      </w:r>
      <w:r w:rsidRPr="00384AA6">
        <w:rPr>
          <w:rFonts w:ascii="Arial" w:eastAsia="Times New Roman" w:hAnsi="Arial" w:cs="Arial"/>
          <w:sz w:val="24"/>
          <w:szCs w:val="24"/>
          <w:lang w:eastAsia="ru-RU"/>
        </w:rPr>
        <w:br/>
      </w:r>
    </w:p>
    <w:p w14:paraId="3BEDCEB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D204AB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Воспроизводство зеленых насаждений (как объекта природопользования) осуществляется в рамках работ по компенсационному озеленению, предусмотренному Порядком вырубки деревьев и кустарников на территории муниципального образования "Город Ижевск", в том числе при возмещении ущерба по проектам благоустройства и озеленения на территории, находящейся в муниципальной собственности (форма привлечения частных инвестиций). Воспроизводство и содержание зеленых насаждений, произрастающих на территориях предприятий, организаций (санитарно-защитные зоны, производственные территории и пр.) осуществляется собственниками (арендаторами) земельных участков (законодательная норма). При строительстве и вводе в эксплуатацию объектов капитального строительства в соответствие с Градостроительным кодексом РФ работы по благоустройству и озеленению прилегающих территорий являются обязанностью застройщика.</w:t>
      </w:r>
      <w:r w:rsidRPr="00384AA6">
        <w:rPr>
          <w:rFonts w:ascii="Arial" w:eastAsia="Times New Roman" w:hAnsi="Arial" w:cs="Arial"/>
          <w:sz w:val="24"/>
          <w:szCs w:val="24"/>
          <w:lang w:eastAsia="ru-RU"/>
        </w:rPr>
        <w:br/>
      </w:r>
    </w:p>
    <w:p w14:paraId="4ADEAE69" w14:textId="77777777" w:rsidR="00384AA6" w:rsidRPr="00384AA6" w:rsidRDefault="00384AA6" w:rsidP="00384AA6">
      <w:pPr>
        <w:keepNext/>
        <w:keepLines/>
        <w:spacing w:after="240" w:line="276" w:lineRule="auto"/>
        <w:jc w:val="center"/>
        <w:textAlignment w:val="baseline"/>
        <w:outlineLvl w:val="4"/>
        <w:rPr>
          <w:rFonts w:ascii="Arial" w:eastAsia="Times New Roman" w:hAnsi="Arial" w:cs="Arial"/>
          <w:sz w:val="24"/>
          <w:szCs w:val="24"/>
        </w:rPr>
      </w:pPr>
      <w:r w:rsidRPr="00384AA6">
        <w:rPr>
          <w:rFonts w:ascii="Arial" w:eastAsia="Times New Roman" w:hAnsi="Arial" w:cs="Arial"/>
          <w:sz w:val="24"/>
          <w:szCs w:val="24"/>
        </w:rPr>
        <w:br/>
      </w:r>
      <w:r w:rsidRPr="00384AA6">
        <w:rPr>
          <w:rFonts w:ascii="Arial" w:eastAsia="Times New Roman" w:hAnsi="Arial" w:cs="Arial"/>
          <w:sz w:val="24"/>
          <w:szCs w:val="24"/>
        </w:rPr>
        <w:br/>
        <w:t>Прогноз развития сферы реализации подпрограммы</w:t>
      </w:r>
    </w:p>
    <w:p w14:paraId="5BD5D5DF"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57AC32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Реализация мероприятий подпрограммы "Охрана окружающей среды" обеспечит улучшение экологической ситуации, снизит вероятность возникновения чрезвычайных ситуаций техногенного и природного характера.</w:t>
      </w:r>
      <w:r w:rsidRPr="00384AA6">
        <w:rPr>
          <w:rFonts w:ascii="Arial" w:eastAsia="Times New Roman" w:hAnsi="Arial" w:cs="Arial"/>
          <w:sz w:val="24"/>
          <w:szCs w:val="24"/>
          <w:lang w:eastAsia="ru-RU"/>
        </w:rPr>
        <w:br/>
      </w:r>
    </w:p>
    <w:p w14:paraId="419D5B4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CC4724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lastRenderedPageBreak/>
        <w:t>Улучшение экологического состояния городской территории планируется достичь за счет организации работ по плановой санитарной очистке, ликвидации несанкционированных свалок.</w:t>
      </w:r>
      <w:r w:rsidRPr="00384AA6">
        <w:rPr>
          <w:rFonts w:ascii="Arial" w:eastAsia="Times New Roman" w:hAnsi="Arial" w:cs="Arial"/>
          <w:sz w:val="24"/>
          <w:szCs w:val="24"/>
          <w:lang w:eastAsia="ru-RU"/>
        </w:rPr>
        <w:br/>
      </w:r>
    </w:p>
    <w:p w14:paraId="2761482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A195CF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Предусмотрены мероприятия, направленные на предупреждение чрезвычайных ситуаций природного характера, направленные на снижение риска заболеваемости населения природно-очаговыми инфекциями.</w:t>
      </w:r>
      <w:r w:rsidRPr="00384AA6">
        <w:rPr>
          <w:rFonts w:ascii="Arial" w:eastAsia="Times New Roman" w:hAnsi="Arial" w:cs="Arial"/>
          <w:sz w:val="24"/>
          <w:szCs w:val="24"/>
          <w:lang w:eastAsia="ru-RU"/>
        </w:rPr>
        <w:br/>
      </w:r>
    </w:p>
    <w:p w14:paraId="1A0FC83F"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A81D6E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Информирование населения города в области охраны окружающей среды и привлечение его к участию в экологических мероприятиях, развитие пропаганды, экологического образования и воспитания - основа для формирования экологического сознания и повышения уровня экологической культуры.</w:t>
      </w:r>
      <w:r w:rsidRPr="00384AA6">
        <w:rPr>
          <w:rFonts w:ascii="Arial" w:eastAsia="Times New Roman" w:hAnsi="Arial" w:cs="Arial"/>
          <w:sz w:val="24"/>
          <w:szCs w:val="24"/>
          <w:lang w:eastAsia="ru-RU"/>
        </w:rPr>
        <w:br/>
      </w:r>
    </w:p>
    <w:p w14:paraId="121F2B3A"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1.2. Приоритеты, цели и задачи социально-экономического развития муниципального образования "Город Ижевск" в сфере реализации подпрограммы</w:t>
      </w:r>
    </w:p>
    <w:p w14:paraId="50C9FD7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00E0E0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соответствии с Экологической доктриной Российской Федерации, одобренной распоряжением Правительства Российской Федерации от 31.08.2002 N 1225-р (далее - Экологическая доктрина РФ), стратегической целью государственной политики в области экологии является сохранение природных систем, поддержание их целостности и жизнеобеспечивающих функций для устойчивого развития общества, повышения качества жизни, улучшения здоровья населения и демографической ситуации, обеспечения экологической безопасности страны.</w:t>
      </w:r>
      <w:r w:rsidRPr="00384AA6">
        <w:rPr>
          <w:rFonts w:ascii="Arial" w:eastAsia="Times New Roman" w:hAnsi="Arial" w:cs="Arial"/>
          <w:sz w:val="24"/>
          <w:szCs w:val="24"/>
          <w:lang w:eastAsia="ru-RU"/>
        </w:rPr>
        <w:br/>
      </w:r>
    </w:p>
    <w:p w14:paraId="663C30A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E234CE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Приоритеты и цели государственной политики в сфере реализации подпрограммы "Охрана окружающей среды" основаны на положениях Экологической доктрины РФ и соответствуют приоритетам социально-экономического развития Удмуртской Республики в области обеспечения экологической безопасности: снижение негативного воздействия на окружающую среду; недопущение неблагоприятных экологических ситуаций и предотвращение ущерба природе.</w:t>
      </w:r>
      <w:r w:rsidRPr="00384AA6">
        <w:rPr>
          <w:rFonts w:ascii="Arial" w:eastAsia="Times New Roman" w:hAnsi="Arial" w:cs="Arial"/>
          <w:sz w:val="24"/>
          <w:szCs w:val="24"/>
          <w:lang w:eastAsia="ru-RU"/>
        </w:rPr>
        <w:br/>
      </w:r>
    </w:p>
    <w:p w14:paraId="1B4A631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FC8E23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Целью подпрограммы "Охрана окружающей среды" является улучшение экологической обстановки, благоприятной для проживания населения.</w:t>
      </w:r>
      <w:r w:rsidRPr="00384AA6">
        <w:rPr>
          <w:rFonts w:ascii="Arial" w:eastAsia="Times New Roman" w:hAnsi="Arial" w:cs="Arial"/>
          <w:sz w:val="24"/>
          <w:szCs w:val="24"/>
          <w:lang w:eastAsia="ru-RU"/>
        </w:rPr>
        <w:br/>
      </w:r>
    </w:p>
    <w:p w14:paraId="289A546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3A4F51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Для достижения цели определены следующие задачи:</w:t>
      </w:r>
      <w:r w:rsidRPr="00384AA6">
        <w:rPr>
          <w:rFonts w:ascii="Arial" w:eastAsia="Times New Roman" w:hAnsi="Arial" w:cs="Arial"/>
          <w:sz w:val="24"/>
          <w:szCs w:val="24"/>
          <w:lang w:eastAsia="ru-RU"/>
        </w:rPr>
        <w:br/>
      </w:r>
    </w:p>
    <w:p w14:paraId="2A5C69D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6557D8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улучшение санитарно-экологического состояния городской территории за счет обеспечения порядка обращения с отходами, охраны и воспроизводства зеленых насаждений, снижения риска развития природно-очаговых инфекционных </w:t>
      </w:r>
      <w:r w:rsidRPr="00384AA6">
        <w:rPr>
          <w:rFonts w:ascii="Arial" w:eastAsia="Times New Roman" w:hAnsi="Arial" w:cs="Arial"/>
          <w:sz w:val="24"/>
          <w:szCs w:val="24"/>
          <w:lang w:eastAsia="ru-RU"/>
        </w:rPr>
        <w:lastRenderedPageBreak/>
        <w:t>заболеваний, формирования экологической культуры населения.</w:t>
      </w:r>
      <w:r w:rsidRPr="00384AA6">
        <w:rPr>
          <w:rFonts w:ascii="Arial" w:eastAsia="Times New Roman" w:hAnsi="Arial" w:cs="Arial"/>
          <w:sz w:val="24"/>
          <w:szCs w:val="24"/>
          <w:lang w:eastAsia="ru-RU"/>
        </w:rPr>
        <w:br/>
      </w:r>
    </w:p>
    <w:p w14:paraId="08BD79C4"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1.3. Целевые показатели (индикаторы), характеризующие достижения поставленных целей и задач, обоснование их состава и значений</w:t>
      </w:r>
    </w:p>
    <w:p w14:paraId="67F4FFE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D097D55"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Целевые показатели соответствуют целям и задачам социально-экономического развития Удмуртской Республики, Стратегии социально-экономического развития муниципального образования "Город Ижевск" на 2016 - 2025 годы, одобренной решением Городской думы от 14.04.2016 N 150.</w:t>
      </w:r>
      <w:r w:rsidRPr="00384AA6">
        <w:rPr>
          <w:rFonts w:ascii="Arial" w:eastAsia="Times New Roman" w:hAnsi="Arial" w:cs="Arial"/>
          <w:sz w:val="24"/>
          <w:szCs w:val="24"/>
          <w:lang w:eastAsia="ru-RU"/>
        </w:rPr>
        <w:br/>
      </w:r>
    </w:p>
    <w:p w14:paraId="301A05D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15FBCE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Состав целевых показателей (индикаторов) сформирован с учетом показателей (индикаторов) государственной программы Удмуртской Республики "Окружающая среда и природные ресурсы (2013 - 2020 годы)".</w:t>
      </w:r>
      <w:r w:rsidRPr="00384AA6">
        <w:rPr>
          <w:rFonts w:ascii="Arial" w:eastAsia="Times New Roman" w:hAnsi="Arial" w:cs="Arial"/>
          <w:sz w:val="24"/>
          <w:szCs w:val="24"/>
          <w:lang w:eastAsia="ru-RU"/>
        </w:rPr>
        <w:br/>
      </w:r>
    </w:p>
    <w:p w14:paraId="00DF176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990AAE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целях количественной оценки достижения цели подпрограммы определен показатель:</w:t>
      </w:r>
      <w:r w:rsidRPr="00384AA6">
        <w:rPr>
          <w:rFonts w:ascii="Arial" w:eastAsia="Times New Roman" w:hAnsi="Arial" w:cs="Arial"/>
          <w:sz w:val="24"/>
          <w:szCs w:val="24"/>
          <w:lang w:eastAsia="ru-RU"/>
        </w:rPr>
        <w:br/>
      </w:r>
    </w:p>
    <w:p w14:paraId="0DF8F80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350B61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Обеспечение удовлетворительного санитарно-экологического состояния городской территории.</w:t>
      </w:r>
      <w:r w:rsidRPr="00384AA6">
        <w:rPr>
          <w:rFonts w:ascii="Arial" w:eastAsia="Times New Roman" w:hAnsi="Arial" w:cs="Arial"/>
          <w:sz w:val="24"/>
          <w:szCs w:val="24"/>
          <w:lang w:eastAsia="ru-RU"/>
        </w:rPr>
        <w:br/>
      </w:r>
    </w:p>
    <w:p w14:paraId="6A659A3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6DAA8C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Показатель характеризуется ежегодным выполнением задач на 100% по ликвидации несанкционированных свалок, эффективности компенсационного озеленения, увеличение количества информационных мероприятий по вопросам охраны окружающей среды (оказание консультативно-методической помощи физическим и юридическим лицам по вопросам экологии, охраны окружающей среды и природопользованию) и количеством санитарной обработки городских территорий, наиболее посещаемых жителями, сопряженных с городскими лесами.</w:t>
      </w:r>
      <w:r w:rsidRPr="00384AA6">
        <w:rPr>
          <w:rFonts w:ascii="Arial" w:eastAsia="Times New Roman" w:hAnsi="Arial" w:cs="Arial"/>
          <w:sz w:val="24"/>
          <w:szCs w:val="24"/>
          <w:lang w:eastAsia="ru-RU"/>
        </w:rPr>
        <w:br/>
      </w:r>
    </w:p>
    <w:p w14:paraId="1D89CCA3"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A7C43B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целях количественной оценки достижения задач подпрограммы определены показатели:</w:t>
      </w:r>
      <w:r w:rsidRPr="00384AA6">
        <w:rPr>
          <w:rFonts w:ascii="Arial" w:eastAsia="Times New Roman" w:hAnsi="Arial" w:cs="Arial"/>
          <w:sz w:val="24"/>
          <w:szCs w:val="24"/>
          <w:lang w:eastAsia="ru-RU"/>
        </w:rPr>
        <w:br/>
      </w:r>
    </w:p>
    <w:p w14:paraId="1C3F57D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518C29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1) доля ликвидированных несанкционированных свалок бытовых отходов и мусора к общему числу выявленных несанкционированных свалок на землях общего пользования (подведомственных муниципальному образованию "Город Ижевск") на территории муниципального образования "Город Ижевск" - 100%. Значение показателя рассчитывается по формуле:</w:t>
      </w:r>
      <w:r w:rsidRPr="00384AA6">
        <w:rPr>
          <w:rFonts w:ascii="Arial" w:eastAsia="Times New Roman" w:hAnsi="Arial" w:cs="Arial"/>
          <w:sz w:val="24"/>
          <w:szCs w:val="24"/>
          <w:lang w:eastAsia="ru-RU"/>
        </w:rPr>
        <w:br/>
      </w:r>
    </w:p>
    <w:p w14:paraId="61ED261E"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1DC26E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noProof/>
          <w:sz w:val="24"/>
          <w:szCs w:val="24"/>
          <w:lang w:eastAsia="ru-RU"/>
        </w:rPr>
        <w:drawing>
          <wp:inline distT="0" distB="0" distL="0" distR="0" wp14:anchorId="510EB9AC" wp14:editId="3CF5DB78">
            <wp:extent cx="1562100" cy="504825"/>
            <wp:effectExtent l="0" t="0" r="0" b="9525"/>
            <wp:docPr id="1" name="Рисунок 43" descr="https://api.docs.cntd.ru/img/56/17/10/07/0/cefc2407-2306-4f91-8753-2782dd405c1c/P0070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https://api.docs.cntd.ru/img/56/17/10/07/0/cefc2407-2306-4f91-8753-2782dd405c1c/P0070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62100" cy="504825"/>
                    </a:xfrm>
                    <a:prstGeom prst="rect">
                      <a:avLst/>
                    </a:prstGeom>
                    <a:noFill/>
                    <a:ln>
                      <a:noFill/>
                    </a:ln>
                  </pic:spPr>
                </pic:pic>
              </a:graphicData>
            </a:graphic>
          </wp:inline>
        </w:drawing>
      </w:r>
      <w:r w:rsidRPr="00384AA6">
        <w:rPr>
          <w:rFonts w:ascii="Arial" w:eastAsia="Times New Roman" w:hAnsi="Arial" w:cs="Arial"/>
          <w:sz w:val="24"/>
          <w:szCs w:val="24"/>
          <w:lang w:eastAsia="ru-RU"/>
        </w:rPr>
        <w:t> где:</w:t>
      </w:r>
      <w:r w:rsidRPr="00384AA6">
        <w:rPr>
          <w:rFonts w:ascii="Arial" w:eastAsia="Times New Roman" w:hAnsi="Arial" w:cs="Arial"/>
          <w:sz w:val="24"/>
          <w:szCs w:val="24"/>
          <w:lang w:eastAsia="ru-RU"/>
        </w:rPr>
        <w:br/>
      </w:r>
    </w:p>
    <w:p w14:paraId="55CCB213"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8D8540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lastRenderedPageBreak/>
        <w:t>Длс - доля ликвидированных несанкционированных свалок бытовых отходов и мусора к общему числу выявленных на земельных участках общего пользования на территории муниципального образования "Город Ижевск", в %;</w:t>
      </w:r>
      <w:r w:rsidRPr="00384AA6">
        <w:rPr>
          <w:rFonts w:ascii="Arial" w:eastAsia="Times New Roman" w:hAnsi="Arial" w:cs="Arial"/>
          <w:sz w:val="24"/>
          <w:szCs w:val="24"/>
          <w:lang w:eastAsia="ru-RU"/>
        </w:rPr>
        <w:br/>
      </w:r>
    </w:p>
    <w:p w14:paraId="0E1D45B3"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407A8B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Слс - количество ликвидированных несанкционированных свалок бытовых отходов и мусора за отчетный период, в шт.;</w:t>
      </w:r>
      <w:r w:rsidRPr="00384AA6">
        <w:rPr>
          <w:rFonts w:ascii="Arial" w:eastAsia="Times New Roman" w:hAnsi="Arial" w:cs="Arial"/>
          <w:sz w:val="24"/>
          <w:szCs w:val="24"/>
          <w:lang w:eastAsia="ru-RU"/>
        </w:rPr>
        <w:br/>
      </w:r>
    </w:p>
    <w:p w14:paraId="04E123C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C26E10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Снс - общее количество несанкционированных свалок бытовых отходов и мусора, выявленных за отчетный период, в шт.</w:t>
      </w:r>
      <w:r w:rsidRPr="00384AA6">
        <w:rPr>
          <w:rFonts w:ascii="Arial" w:eastAsia="Times New Roman" w:hAnsi="Arial" w:cs="Arial"/>
          <w:sz w:val="24"/>
          <w:szCs w:val="24"/>
          <w:lang w:eastAsia="ru-RU"/>
        </w:rPr>
        <w:br/>
      </w:r>
    </w:p>
    <w:p w14:paraId="0A9307C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59D64E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Значение показателя достигается за счет контрольных мероприятий за исполнением Правил благоустройства города Ижевска, утвержденных решением Городской думы г. Ижевска от 28.06.2012 N 308, в части, касающейся вопросов по регулированию очистки территории муниципального образования "Город Ижевск" от отходов. Достоверность, объективность, точность и своевременность данных по целевому показателю определяется учетными ведомостями выявленных и ликвидированных несанкционированных свалок бытовых отходов и мусора (с оформлением актов по результатам обследования территории муниципального образования "Город Ижевск" и актов выполненных работ по ликвидации несанкционированных свалок, предоставляемых Администрациями районов города Ижевска - соисполнителями подпрограммы "Охрана окружающей среды");</w:t>
      </w:r>
      <w:r w:rsidRPr="00384AA6">
        <w:rPr>
          <w:rFonts w:ascii="Arial" w:eastAsia="Times New Roman" w:hAnsi="Arial" w:cs="Arial"/>
          <w:sz w:val="24"/>
          <w:szCs w:val="24"/>
          <w:lang w:eastAsia="ru-RU"/>
        </w:rPr>
        <w:br/>
      </w:r>
    </w:p>
    <w:p w14:paraId="42340FE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253475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2) эффективность компенсационного озеленения - воспроизводства зеленых насаждений не менее 100%. Значение показателя рассчитывается в соответствии с Методикой расчета компенсации при повреждении или уничтожении зеленых насаждений Порядка вырубки деревьев и кустарников на территории муниципального образования "Город Ижевск", утвержденного решением Городской думы г. Ижевска от 29.11.2006 N 199 (далее - Порядок N 199), по формуле:</w:t>
      </w:r>
      <w:r w:rsidRPr="00384AA6">
        <w:rPr>
          <w:rFonts w:ascii="Arial" w:eastAsia="Times New Roman" w:hAnsi="Arial" w:cs="Arial"/>
          <w:sz w:val="24"/>
          <w:szCs w:val="24"/>
          <w:lang w:eastAsia="ru-RU"/>
        </w:rPr>
        <w:br/>
      </w:r>
    </w:p>
    <w:p w14:paraId="2FE5C64E"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CF55A0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noProof/>
          <w:sz w:val="24"/>
          <w:szCs w:val="24"/>
          <w:lang w:eastAsia="ru-RU"/>
        </w:rPr>
        <w:drawing>
          <wp:inline distT="0" distB="0" distL="0" distR="0" wp14:anchorId="3EF15838" wp14:editId="4BD23D13">
            <wp:extent cx="1666875" cy="504825"/>
            <wp:effectExtent l="0" t="0" r="9525" b="9525"/>
            <wp:docPr id="2" name="Рисунок 44" descr="https://api.docs.cntd.ru/img/56/17/10/07/0/cefc2407-2306-4f91-8753-2782dd405c1c/P0076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descr="https://api.docs.cntd.ru/img/56/17/10/07/0/cefc2407-2306-4f91-8753-2782dd405c1c/P0076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66875" cy="504825"/>
                    </a:xfrm>
                    <a:prstGeom prst="rect">
                      <a:avLst/>
                    </a:prstGeom>
                    <a:noFill/>
                    <a:ln>
                      <a:noFill/>
                    </a:ln>
                  </pic:spPr>
                </pic:pic>
              </a:graphicData>
            </a:graphic>
          </wp:inline>
        </w:drawing>
      </w:r>
      <w:r w:rsidRPr="00384AA6">
        <w:rPr>
          <w:rFonts w:ascii="Arial" w:eastAsia="Times New Roman" w:hAnsi="Arial" w:cs="Arial"/>
          <w:sz w:val="24"/>
          <w:szCs w:val="24"/>
          <w:lang w:eastAsia="ru-RU"/>
        </w:rPr>
        <w:t> где:</w:t>
      </w:r>
    </w:p>
    <w:p w14:paraId="0B8C9C0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Эко - эффективность компенсационного озеленения;</w:t>
      </w:r>
      <w:r w:rsidRPr="00384AA6">
        <w:rPr>
          <w:rFonts w:ascii="Arial" w:eastAsia="Times New Roman" w:hAnsi="Arial" w:cs="Arial"/>
          <w:sz w:val="24"/>
          <w:szCs w:val="24"/>
          <w:lang w:eastAsia="ru-RU"/>
        </w:rPr>
        <w:br/>
      </w:r>
    </w:p>
    <w:p w14:paraId="2C49D92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81CCAF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Оосв - оценочная стоимость высаженных зеленых насаждений (деревья, кустарники, газон), в том числе стоимость работ при возмещении ущерба по проектам благоустройства и озеленения на территории, находящейся в муниципальной собственности, руб.;</w:t>
      </w:r>
      <w:r w:rsidRPr="00384AA6">
        <w:rPr>
          <w:rFonts w:ascii="Arial" w:eastAsia="Times New Roman" w:hAnsi="Arial" w:cs="Arial"/>
          <w:sz w:val="24"/>
          <w:szCs w:val="24"/>
          <w:lang w:eastAsia="ru-RU"/>
        </w:rPr>
        <w:br/>
      </w:r>
    </w:p>
    <w:p w14:paraId="73A3541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BDE324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Оосс - оценочная стоимость сведенных зеленых насаждений, руб.</w:t>
      </w:r>
      <w:r w:rsidRPr="00384AA6">
        <w:rPr>
          <w:rFonts w:ascii="Arial" w:eastAsia="Times New Roman" w:hAnsi="Arial" w:cs="Arial"/>
          <w:sz w:val="24"/>
          <w:szCs w:val="24"/>
          <w:lang w:eastAsia="ru-RU"/>
        </w:rPr>
        <w:br/>
      </w:r>
    </w:p>
    <w:p w14:paraId="763B968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70B610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При расчете эффективности компенсационного озеленения оценочная стоимость высаженных зеленых насаждений в рамках работ по муниципальному </w:t>
      </w:r>
      <w:r w:rsidRPr="00384AA6">
        <w:rPr>
          <w:rFonts w:ascii="Arial" w:eastAsia="Times New Roman" w:hAnsi="Arial" w:cs="Arial"/>
          <w:sz w:val="24"/>
          <w:szCs w:val="24"/>
          <w:lang w:eastAsia="ru-RU"/>
        </w:rPr>
        <w:lastRenderedPageBreak/>
        <w:t>заказу (п. 4.2 Порядка N 199) лимитируется (ограничивается) суммой средств, поступивших в бюджет города, по возмещению вреда от повреждения или уничтожения зеленых насаждений и не может ее превышать.</w:t>
      </w:r>
      <w:r w:rsidRPr="00384AA6">
        <w:rPr>
          <w:rFonts w:ascii="Arial" w:eastAsia="Times New Roman" w:hAnsi="Arial" w:cs="Arial"/>
          <w:sz w:val="24"/>
          <w:szCs w:val="24"/>
          <w:lang w:eastAsia="ru-RU"/>
        </w:rPr>
        <w:br/>
      </w:r>
    </w:p>
    <w:p w14:paraId="3A95762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2E2634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Достоверность, объективность, точность и своевременность показателя регламентируется требованиями раздела 4 и п. 6.2 Порядка N 199;</w:t>
      </w:r>
      <w:r w:rsidRPr="00384AA6">
        <w:rPr>
          <w:rFonts w:ascii="Arial" w:eastAsia="Times New Roman" w:hAnsi="Arial" w:cs="Arial"/>
          <w:sz w:val="24"/>
          <w:szCs w:val="24"/>
          <w:lang w:eastAsia="ru-RU"/>
        </w:rPr>
        <w:br/>
      </w:r>
    </w:p>
    <w:p w14:paraId="12075B9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F5227B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3) увеличение количества информационных мероприятий по вопросам охраны окружающей среды, в том числе оказание консультативно-методической помощи физическим и юридическим лицам по вопросам экологии, охраны окружающей среды и природопользованию.</w:t>
      </w:r>
      <w:r w:rsidRPr="00384AA6">
        <w:rPr>
          <w:rFonts w:ascii="Arial" w:eastAsia="Times New Roman" w:hAnsi="Arial" w:cs="Arial"/>
          <w:sz w:val="24"/>
          <w:szCs w:val="24"/>
          <w:lang w:eastAsia="ru-RU"/>
        </w:rPr>
        <w:br/>
      </w:r>
    </w:p>
    <w:p w14:paraId="4DCA929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F666F0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Значение показателя рассчитывается по формуле:</w:t>
      </w:r>
      <w:r w:rsidRPr="00384AA6">
        <w:rPr>
          <w:rFonts w:ascii="Arial" w:eastAsia="Times New Roman" w:hAnsi="Arial" w:cs="Arial"/>
          <w:sz w:val="24"/>
          <w:szCs w:val="24"/>
          <w:lang w:eastAsia="ru-RU"/>
        </w:rPr>
        <w:br/>
      </w:r>
    </w:p>
    <w:p w14:paraId="47BEB7B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A9A9C4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noProof/>
          <w:sz w:val="24"/>
          <w:szCs w:val="24"/>
          <w:lang w:eastAsia="ru-RU"/>
        </w:rPr>
        <w:drawing>
          <wp:inline distT="0" distB="0" distL="0" distR="0" wp14:anchorId="5B7DEED9" wp14:editId="0940D8B9">
            <wp:extent cx="1419225" cy="504825"/>
            <wp:effectExtent l="0" t="0" r="9525" b="9525"/>
            <wp:docPr id="3" name="Рисунок 47" descr="https://api.docs.cntd.ru/img/56/17/10/07/0/cefc2407-2306-4f91-8753-2782dd405c1c/P007E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https://api.docs.cntd.ru/img/56/17/10/07/0/cefc2407-2306-4f91-8753-2782dd405c1c/P007E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19225" cy="504825"/>
                    </a:xfrm>
                    <a:prstGeom prst="rect">
                      <a:avLst/>
                    </a:prstGeom>
                    <a:noFill/>
                    <a:ln>
                      <a:noFill/>
                    </a:ln>
                  </pic:spPr>
                </pic:pic>
              </a:graphicData>
            </a:graphic>
          </wp:inline>
        </w:drawing>
      </w:r>
      <w:r w:rsidRPr="00384AA6">
        <w:rPr>
          <w:rFonts w:ascii="Arial" w:eastAsia="Times New Roman" w:hAnsi="Arial" w:cs="Arial"/>
          <w:sz w:val="24"/>
          <w:szCs w:val="24"/>
          <w:lang w:eastAsia="ru-RU"/>
        </w:rPr>
        <w:t> где:</w:t>
      </w:r>
      <w:r w:rsidRPr="00384AA6">
        <w:rPr>
          <w:rFonts w:ascii="Arial" w:eastAsia="Times New Roman" w:hAnsi="Arial" w:cs="Arial"/>
          <w:sz w:val="24"/>
          <w:szCs w:val="24"/>
          <w:lang w:eastAsia="ru-RU"/>
        </w:rPr>
        <w:br/>
      </w:r>
    </w:p>
    <w:p w14:paraId="186B385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45D8A4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И - увеличение количества проведенных мероприятий, в %;</w:t>
      </w:r>
      <w:r w:rsidRPr="00384AA6">
        <w:rPr>
          <w:rFonts w:ascii="Arial" w:eastAsia="Times New Roman" w:hAnsi="Arial" w:cs="Arial"/>
          <w:sz w:val="24"/>
          <w:szCs w:val="24"/>
          <w:lang w:eastAsia="ru-RU"/>
        </w:rPr>
        <w:br/>
      </w:r>
    </w:p>
    <w:p w14:paraId="738E4E0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554885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Иог - количество проведенных мероприятий на конец отчетного года, в шт.;</w:t>
      </w:r>
      <w:r w:rsidRPr="00384AA6">
        <w:rPr>
          <w:rFonts w:ascii="Arial" w:eastAsia="Times New Roman" w:hAnsi="Arial" w:cs="Arial"/>
          <w:sz w:val="24"/>
          <w:szCs w:val="24"/>
          <w:lang w:eastAsia="ru-RU"/>
        </w:rPr>
        <w:br/>
      </w:r>
    </w:p>
    <w:p w14:paraId="07000A3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7949CD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Ипг - количество проведенных мероприятий на начало отчетного периода (за прошлый год), в шт.;</w:t>
      </w:r>
      <w:r w:rsidRPr="00384AA6">
        <w:rPr>
          <w:rFonts w:ascii="Arial" w:eastAsia="Times New Roman" w:hAnsi="Arial" w:cs="Arial"/>
          <w:sz w:val="24"/>
          <w:szCs w:val="24"/>
          <w:lang w:eastAsia="ru-RU"/>
        </w:rPr>
        <w:br/>
      </w:r>
    </w:p>
    <w:p w14:paraId="0B511103"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006691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4) эффективность санитарной обработки городских территорий от клещей и грызунов - снижение количества человек, инфицированных ПОИ на территории города Ижевска.</w:t>
      </w:r>
      <w:r w:rsidRPr="00384AA6">
        <w:rPr>
          <w:rFonts w:ascii="Arial" w:eastAsia="Times New Roman" w:hAnsi="Arial" w:cs="Arial"/>
          <w:sz w:val="24"/>
          <w:szCs w:val="24"/>
          <w:lang w:eastAsia="ru-RU"/>
        </w:rPr>
        <w:br/>
      </w:r>
    </w:p>
    <w:p w14:paraId="50F9AE3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59DED5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Значение показателя рассчитывается по формуле:</w:t>
      </w:r>
      <w:r w:rsidRPr="00384AA6">
        <w:rPr>
          <w:rFonts w:ascii="Arial" w:eastAsia="Times New Roman" w:hAnsi="Arial" w:cs="Arial"/>
          <w:sz w:val="24"/>
          <w:szCs w:val="24"/>
          <w:lang w:eastAsia="ru-RU"/>
        </w:rPr>
        <w:br/>
      </w:r>
    </w:p>
    <w:p w14:paraId="66A70FA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20F51FB"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noProof/>
          <w:sz w:val="24"/>
          <w:szCs w:val="24"/>
          <w:lang w:eastAsia="ru-RU"/>
        </w:rPr>
        <w:drawing>
          <wp:inline distT="0" distB="0" distL="0" distR="0" wp14:anchorId="17C6D52D" wp14:editId="41ECDA04">
            <wp:extent cx="1562100" cy="533400"/>
            <wp:effectExtent l="0" t="0" r="0" b="0"/>
            <wp:docPr id="4" name="Рисунок 48" descr="https://api.docs.cntd.ru/img/56/17/10/07/0/cefc2407-2306-4f91-8753-2782dd405c1c/P0084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https://api.docs.cntd.ru/img/56/17/10/07/0/cefc2407-2306-4f91-8753-2782dd405c1c/P0084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62100" cy="533400"/>
                    </a:xfrm>
                    <a:prstGeom prst="rect">
                      <a:avLst/>
                    </a:prstGeom>
                    <a:noFill/>
                    <a:ln>
                      <a:noFill/>
                    </a:ln>
                  </pic:spPr>
                </pic:pic>
              </a:graphicData>
            </a:graphic>
          </wp:inline>
        </w:drawing>
      </w:r>
      <w:r w:rsidRPr="00384AA6">
        <w:rPr>
          <w:rFonts w:ascii="Arial" w:eastAsia="Times New Roman" w:hAnsi="Arial" w:cs="Arial"/>
          <w:sz w:val="24"/>
          <w:szCs w:val="24"/>
          <w:lang w:eastAsia="ru-RU"/>
        </w:rPr>
        <w:t> где:</w:t>
      </w:r>
      <w:r w:rsidRPr="00384AA6">
        <w:rPr>
          <w:rFonts w:ascii="Arial" w:eastAsia="Times New Roman" w:hAnsi="Arial" w:cs="Arial"/>
          <w:sz w:val="24"/>
          <w:szCs w:val="24"/>
          <w:lang w:eastAsia="ru-RU"/>
        </w:rPr>
        <w:br/>
      </w:r>
    </w:p>
    <w:p w14:paraId="10C8D06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2EF6DB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Эсо - эффективность санитарной обработки от клещей и грызунов;</w:t>
      </w:r>
      <w:r w:rsidRPr="00384AA6">
        <w:rPr>
          <w:rFonts w:ascii="Arial" w:eastAsia="Times New Roman" w:hAnsi="Arial" w:cs="Arial"/>
          <w:sz w:val="24"/>
          <w:szCs w:val="24"/>
          <w:lang w:eastAsia="ru-RU"/>
        </w:rPr>
        <w:br/>
      </w:r>
    </w:p>
    <w:p w14:paraId="3651A43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5164A9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Кзи - количество жителей города Ижевска, заразившихся ПОИ на территории города Ижевска;</w:t>
      </w:r>
      <w:r w:rsidRPr="00384AA6">
        <w:rPr>
          <w:rFonts w:ascii="Arial" w:eastAsia="Times New Roman" w:hAnsi="Arial" w:cs="Arial"/>
          <w:sz w:val="24"/>
          <w:szCs w:val="24"/>
          <w:lang w:eastAsia="ru-RU"/>
        </w:rPr>
        <w:br/>
      </w:r>
    </w:p>
    <w:p w14:paraId="73388DE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BA9755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Кзу - количество человек, заразившихся ПОИ на территории Удмуртской Республики.</w:t>
      </w:r>
      <w:r w:rsidRPr="00384AA6">
        <w:rPr>
          <w:rFonts w:ascii="Arial" w:eastAsia="Times New Roman" w:hAnsi="Arial" w:cs="Arial"/>
          <w:sz w:val="24"/>
          <w:szCs w:val="24"/>
          <w:lang w:eastAsia="ru-RU"/>
        </w:rPr>
        <w:br/>
      </w:r>
    </w:p>
    <w:p w14:paraId="0F0880E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444D02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Показатель характеризует качество санитарной обработки городских территорий, наиболее посещаемых жителями, в том числе рекреационных; территорий социальных объектов (детских дошкольных учреждений, образовательных и медицинских учреждений), сопряженных с городскими лесами. Территории, подлежащие санитарной обработке, согласованы с Управлением Роспотребнадзора по Удмуртской Республике. Значение показателя достигается за счет качественного проведения работ по дератизационной и акарицидной обработке (предусмотрен контроль) рекреационных зон на территории города Ижевска и рассчитывается по официальным данным о количестве человек, заразившихся ПОИ, предоставляемых Управлением Роспотребнадзора по Удмуртской Республике.</w:t>
      </w:r>
      <w:r w:rsidRPr="00384AA6">
        <w:rPr>
          <w:rFonts w:ascii="Arial" w:eastAsia="Times New Roman" w:hAnsi="Arial" w:cs="Arial"/>
          <w:sz w:val="24"/>
          <w:szCs w:val="24"/>
          <w:lang w:eastAsia="ru-RU"/>
        </w:rPr>
        <w:br/>
      </w:r>
    </w:p>
    <w:p w14:paraId="6EF2BD5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156838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Сведения о составе и значениях целевых показателей (индикаторов) подпрограммы "Охрана окружающей среды" приведены в приложении N 1 к муниципальной программе.</w:t>
      </w:r>
      <w:r w:rsidRPr="00384AA6">
        <w:rPr>
          <w:rFonts w:ascii="Arial" w:eastAsia="Times New Roman" w:hAnsi="Arial" w:cs="Arial"/>
          <w:sz w:val="24"/>
          <w:szCs w:val="24"/>
          <w:lang w:eastAsia="ru-RU"/>
        </w:rPr>
        <w:br/>
      </w:r>
    </w:p>
    <w:p w14:paraId="1F00B27A"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1.4. Сроки реализации подпрограммы</w:t>
      </w:r>
    </w:p>
    <w:p w14:paraId="78CBC37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C16A19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Подпрограмма "Охрана окружающей среды" реализуется в 2020 - 2025 годах.</w:t>
      </w:r>
      <w:r w:rsidRPr="00384AA6">
        <w:rPr>
          <w:rFonts w:ascii="Arial" w:eastAsia="Times New Roman" w:hAnsi="Arial" w:cs="Arial"/>
          <w:sz w:val="24"/>
          <w:szCs w:val="24"/>
          <w:lang w:eastAsia="ru-RU"/>
        </w:rPr>
        <w:br/>
      </w:r>
    </w:p>
    <w:p w14:paraId="4B4122E6"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1.5. Основные мероприятия, мероприятия, направленные на достижение целей и задач в сфере реализации муниципальной программы (подпрограммы), в том числе путем применения механизмов муниципально-частного партнерства и (или) концессионного механизма</w:t>
      </w:r>
    </w:p>
    <w:p w14:paraId="1CE4A8A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B25B82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Система программных мероприятий направлена на реализацию проектов и организацию работ, направленных на ликвидацию несанкционированных свалок, защиту и воспроизводство зеленых насаждений, на повышение уровня экологического образования и просвещения населения, вовлечения населения в работу по охране окружающей среды, на устранение опасности возникновения чрезвычайных ситуаций природного характера.</w:t>
      </w:r>
      <w:r w:rsidRPr="00384AA6">
        <w:rPr>
          <w:rFonts w:ascii="Arial" w:eastAsia="Times New Roman" w:hAnsi="Arial" w:cs="Arial"/>
          <w:sz w:val="24"/>
          <w:szCs w:val="24"/>
          <w:lang w:eastAsia="ru-RU"/>
        </w:rPr>
        <w:br/>
      </w:r>
    </w:p>
    <w:p w14:paraId="4116623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2C2E51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соответствии с задачами подпрограммы "Охрана окружающей среды" мероприятия сгруппированы по решаемым проблемам с учетом функциональной зависимости.</w:t>
      </w:r>
      <w:r w:rsidRPr="00384AA6">
        <w:rPr>
          <w:rFonts w:ascii="Arial" w:eastAsia="Times New Roman" w:hAnsi="Arial" w:cs="Arial"/>
          <w:sz w:val="24"/>
          <w:szCs w:val="24"/>
          <w:lang w:eastAsia="ru-RU"/>
        </w:rPr>
        <w:br/>
      </w:r>
    </w:p>
    <w:p w14:paraId="59DABE8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7CB21F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Перечень основных мероприятий подпрограммы "Охрана окружающей среды" приведен в приложении N 1 к муниципальной программе.</w:t>
      </w:r>
      <w:r w:rsidRPr="00384AA6">
        <w:rPr>
          <w:rFonts w:ascii="Arial" w:eastAsia="Times New Roman" w:hAnsi="Arial" w:cs="Arial"/>
          <w:sz w:val="24"/>
          <w:szCs w:val="24"/>
          <w:lang w:eastAsia="ru-RU"/>
        </w:rPr>
        <w:br/>
      </w:r>
    </w:p>
    <w:p w14:paraId="06E30F66"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lastRenderedPageBreak/>
        <w:br/>
      </w:r>
      <w:r w:rsidRPr="00384AA6">
        <w:rPr>
          <w:rFonts w:ascii="Arial" w:eastAsia="Times New Roman" w:hAnsi="Arial" w:cs="Arial"/>
          <w:b/>
          <w:bCs/>
          <w:sz w:val="24"/>
          <w:szCs w:val="24"/>
          <w:lang w:eastAsia="ru-RU"/>
        </w:rPr>
        <w:br/>
        <w:t>1.6. Прогноз сводных показателей муниципальных заданий на оказание муниципальных услуг подпрограммы</w:t>
      </w:r>
    </w:p>
    <w:p w14:paraId="4FD2698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627906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Муниципальные задания на оказание муниципальных услуг в рамках подпрограммы "Охрана окружающей среды" не формируются.</w:t>
      </w:r>
      <w:r w:rsidRPr="00384AA6">
        <w:rPr>
          <w:rFonts w:ascii="Arial" w:eastAsia="Times New Roman" w:hAnsi="Arial" w:cs="Arial"/>
          <w:sz w:val="24"/>
          <w:szCs w:val="24"/>
          <w:lang w:eastAsia="ru-RU"/>
        </w:rPr>
        <w:br/>
      </w:r>
    </w:p>
    <w:p w14:paraId="46DC6F67"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1.7. Ресурсное обеспечение подпрограммы</w:t>
      </w:r>
    </w:p>
    <w:p w14:paraId="11AA990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8BDC735"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Финансирование мероприятий подпрограммы "Охрана окружающей среды" производится за счет средств бюджета муниципального образования "Город Ижевск".</w:t>
      </w:r>
      <w:r w:rsidRPr="00384AA6">
        <w:rPr>
          <w:rFonts w:ascii="Arial" w:eastAsia="Times New Roman" w:hAnsi="Arial" w:cs="Arial"/>
          <w:sz w:val="24"/>
          <w:szCs w:val="24"/>
          <w:lang w:eastAsia="ru-RU"/>
        </w:rPr>
        <w:br/>
      </w:r>
    </w:p>
    <w:p w14:paraId="03902D6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D2A602B"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Объем бюджетных ассигнований на реализацию подпрограммы "Охрана окружающей среды" утверждается решением Городской думы города Ижевска о бюджете муниципального образования "Город Ижевск" на очередной финансовый год и плановый период. Параметры финансового обеспечения реализации подпрограммы "Охрана окружающей среды" ежегодно уточняются в рамках процедур формирования и утверждения бюджета.</w:t>
      </w:r>
      <w:r w:rsidRPr="00384AA6">
        <w:rPr>
          <w:rFonts w:ascii="Arial" w:eastAsia="Times New Roman" w:hAnsi="Arial" w:cs="Arial"/>
          <w:sz w:val="24"/>
          <w:szCs w:val="24"/>
          <w:lang w:eastAsia="ru-RU"/>
        </w:rPr>
        <w:br/>
      </w:r>
    </w:p>
    <w:p w14:paraId="6DB841B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0BDD92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Ресурсное обеспечение реализации подпрограммы "Охрана окружающей среды" за счет средств бюджета муниципального образования "Город Ижевск" представлено в приложении N 2 к муниципальной программе.</w:t>
      </w:r>
      <w:r w:rsidRPr="00384AA6">
        <w:rPr>
          <w:rFonts w:ascii="Arial" w:eastAsia="Times New Roman" w:hAnsi="Arial" w:cs="Arial"/>
          <w:sz w:val="24"/>
          <w:szCs w:val="24"/>
          <w:lang w:eastAsia="ru-RU"/>
        </w:rPr>
        <w:br/>
      </w:r>
    </w:p>
    <w:p w14:paraId="1E3FA420"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1.8. Анализ рисков и меры управления рисками</w:t>
      </w:r>
    </w:p>
    <w:p w14:paraId="0A88310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5CC8A85"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Существует риск сокращения объема финансирования мероприятий, реализуемых в рамках подпрограммы "Охрана окружающей среды", а также административный риск, представляющий собой невыполнение в установленные сроки и в полном объеме мероприятий подпрограммы "Охрана окружающей среды". Это может привести к невыполнению задач и недостижению целевых показателей (индикаторов).</w:t>
      </w:r>
      <w:r w:rsidRPr="00384AA6">
        <w:rPr>
          <w:rFonts w:ascii="Arial" w:eastAsia="Times New Roman" w:hAnsi="Arial" w:cs="Arial"/>
          <w:sz w:val="24"/>
          <w:szCs w:val="24"/>
          <w:lang w:eastAsia="ru-RU"/>
        </w:rPr>
        <w:br/>
      </w:r>
    </w:p>
    <w:p w14:paraId="32EAC8A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420EC0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Способами ограничения финансового и административного рисков являются:</w:t>
      </w:r>
      <w:r w:rsidRPr="00384AA6">
        <w:rPr>
          <w:rFonts w:ascii="Arial" w:eastAsia="Times New Roman" w:hAnsi="Arial" w:cs="Arial"/>
          <w:sz w:val="24"/>
          <w:szCs w:val="24"/>
          <w:lang w:eastAsia="ru-RU"/>
        </w:rPr>
        <w:br/>
      </w:r>
    </w:p>
    <w:p w14:paraId="2E0B092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86B03E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мониторинг и контроль реализуемых мероприятий подпрограммы "Охрана окружающей среды";</w:t>
      </w:r>
      <w:r w:rsidRPr="00384AA6">
        <w:rPr>
          <w:rFonts w:ascii="Arial" w:eastAsia="Times New Roman" w:hAnsi="Arial" w:cs="Arial"/>
          <w:sz w:val="24"/>
          <w:szCs w:val="24"/>
          <w:lang w:eastAsia="ru-RU"/>
        </w:rPr>
        <w:br/>
      </w:r>
    </w:p>
    <w:p w14:paraId="3C81432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5FA1CC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 регулярная и открытая публикация данных о ходе выполнения мероприятий, реализуемых в рамках подпрограммы "Охрана окружающей среды", в качестве </w:t>
      </w:r>
      <w:r w:rsidRPr="00384AA6">
        <w:rPr>
          <w:rFonts w:ascii="Arial" w:eastAsia="Times New Roman" w:hAnsi="Arial" w:cs="Arial"/>
          <w:sz w:val="24"/>
          <w:szCs w:val="24"/>
          <w:lang w:eastAsia="ru-RU"/>
        </w:rPr>
        <w:lastRenderedPageBreak/>
        <w:t>механизма, стимулирующего исполнителей выполнять принятые обязательства;</w:t>
      </w:r>
      <w:r w:rsidRPr="00384AA6">
        <w:rPr>
          <w:rFonts w:ascii="Arial" w:eastAsia="Times New Roman" w:hAnsi="Arial" w:cs="Arial"/>
          <w:sz w:val="24"/>
          <w:szCs w:val="24"/>
          <w:lang w:eastAsia="ru-RU"/>
        </w:rPr>
        <w:br/>
      </w:r>
    </w:p>
    <w:p w14:paraId="272F414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AE74C9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выбор исполнителей программных мероприятий, финансируемых из бюджета города в соответствии с законодательством о размещении заказов на поставку товаров, выполнение работ, оказание услуг для муниципальных нужд.</w:t>
      </w:r>
      <w:r w:rsidRPr="00384AA6">
        <w:rPr>
          <w:rFonts w:ascii="Arial" w:eastAsia="Times New Roman" w:hAnsi="Arial" w:cs="Arial"/>
          <w:sz w:val="24"/>
          <w:szCs w:val="24"/>
          <w:lang w:eastAsia="ru-RU"/>
        </w:rPr>
        <w:br/>
      </w:r>
    </w:p>
    <w:p w14:paraId="7671AE2B"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1.9. Конечные результаты реализации подпрограммы, оценка планируемой эффективности ее реализации</w:t>
      </w:r>
    </w:p>
    <w:p w14:paraId="023390C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F44C33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Реализация мероприятий подпрограммы "Охрана окружающей среды" должна привести к достижению следующего результата: ежегодное обеспечение удовлетворительного санитарно-экологического состояния городской территории за счет выполнения задач на 100% по ликвидации несанкционированных свалок, эффективности компенсационного озеленения, увеличение количества информационных мероприятий по вопросам охраны окружающей среды (оказание консультативно-методической помощи физическим и юридическим лицам по вопросам экологии, охраны окружающей среды и природопользованию) и количеством санитарной обработки городских территорий, наиболее посещаемых жителями, сопряженных с городскими лесами.</w:t>
      </w:r>
      <w:r w:rsidRPr="00384AA6">
        <w:rPr>
          <w:rFonts w:ascii="Arial" w:eastAsia="Times New Roman" w:hAnsi="Arial" w:cs="Arial"/>
          <w:sz w:val="24"/>
          <w:szCs w:val="24"/>
          <w:lang w:eastAsia="ru-RU"/>
        </w:rPr>
        <w:br/>
      </w:r>
    </w:p>
    <w:p w14:paraId="5C02921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9AB5D2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Для количественной оценки конечных результатов в приложении N 1 к муниципальной программе приведены целевые показатели (индикаторы), характеризующие достижение поставленных целей и задач реализации подпрограммы "Охрана окружающей среды".</w:t>
      </w:r>
      <w:r w:rsidRPr="00384AA6">
        <w:rPr>
          <w:rFonts w:ascii="Arial" w:eastAsia="Times New Roman" w:hAnsi="Arial" w:cs="Arial"/>
          <w:sz w:val="24"/>
          <w:szCs w:val="24"/>
          <w:lang w:eastAsia="ru-RU"/>
        </w:rPr>
        <w:br/>
      </w:r>
    </w:p>
    <w:p w14:paraId="6E21E1CE" w14:textId="77777777" w:rsidR="00384AA6" w:rsidRPr="00384AA6" w:rsidRDefault="00384AA6" w:rsidP="00384AA6">
      <w:pPr>
        <w:spacing w:after="240" w:line="240" w:lineRule="auto"/>
        <w:jc w:val="center"/>
        <w:textAlignment w:val="baseline"/>
        <w:outlineLvl w:val="2"/>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2. Подпрограмма "Водное хозяйство"</w:t>
      </w:r>
    </w:p>
    <w:p w14:paraId="24E09BF7"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Паспорт подпрограммы</w:t>
      </w:r>
      <w:r w:rsidRPr="00384AA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397"/>
        <w:gridCol w:w="6958"/>
      </w:tblGrid>
      <w:tr w:rsidR="00384AA6" w:rsidRPr="00384AA6" w14:paraId="75F69B5F" w14:textId="77777777" w:rsidTr="00384AA6">
        <w:trPr>
          <w:trHeight w:val="15"/>
        </w:trPr>
        <w:tc>
          <w:tcPr>
            <w:tcW w:w="2402" w:type="dxa"/>
            <w:hideMark/>
          </w:tcPr>
          <w:p w14:paraId="57CC1D95" w14:textId="77777777" w:rsidR="00384AA6" w:rsidRPr="00384AA6" w:rsidRDefault="00384AA6" w:rsidP="00384AA6">
            <w:pPr>
              <w:spacing w:after="200" w:line="276" w:lineRule="auto"/>
              <w:rPr>
                <w:rFonts w:ascii="Arial" w:eastAsia="Times New Roman" w:hAnsi="Arial" w:cs="Arial"/>
                <w:b/>
                <w:bCs/>
                <w:sz w:val="24"/>
                <w:szCs w:val="24"/>
                <w:lang w:eastAsia="ru-RU"/>
              </w:rPr>
            </w:pPr>
          </w:p>
        </w:tc>
        <w:tc>
          <w:tcPr>
            <w:tcW w:w="7022" w:type="dxa"/>
            <w:hideMark/>
          </w:tcPr>
          <w:p w14:paraId="4C97C893" w14:textId="77777777" w:rsidR="00384AA6" w:rsidRPr="00384AA6" w:rsidRDefault="00384AA6" w:rsidP="00384AA6">
            <w:pPr>
              <w:spacing w:after="200" w:line="276" w:lineRule="auto"/>
              <w:rPr>
                <w:rFonts w:ascii="Calibri" w:eastAsia="Calibri" w:hAnsi="Calibri" w:cs="Times New Roman"/>
                <w:sz w:val="20"/>
                <w:szCs w:val="20"/>
                <w:lang w:eastAsia="ru-RU"/>
              </w:rPr>
            </w:pPr>
          </w:p>
        </w:tc>
      </w:tr>
      <w:tr w:rsidR="00384AA6" w:rsidRPr="00384AA6" w14:paraId="63742AE1"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381E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Наименование подпрограммы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B2E1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Водное хозяйство</w:t>
            </w:r>
          </w:p>
        </w:tc>
      </w:tr>
      <w:tr w:rsidR="00384AA6" w:rsidRPr="00384AA6" w14:paraId="0F3C74AF"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DE39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Ответственный исполнитель</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1CAC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Управление благоустройства и охраны окружающей среды Администрации города Ижевска</w:t>
            </w:r>
          </w:p>
        </w:tc>
      </w:tr>
      <w:tr w:rsidR="00384AA6" w:rsidRPr="00384AA6" w14:paraId="30ED7300"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508E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Соисполнители</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29F7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Не предусмотрены</w:t>
            </w:r>
          </w:p>
        </w:tc>
      </w:tr>
      <w:tr w:rsidR="00384AA6" w:rsidRPr="00384AA6" w14:paraId="0DEDCD3E"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192C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Цели</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7C21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Обеспечение защищенности населения и объектов экономики от негативного воздействия паводковых вод</w:t>
            </w:r>
          </w:p>
        </w:tc>
      </w:tr>
      <w:tr w:rsidR="00384AA6" w:rsidRPr="00384AA6" w14:paraId="28833013"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771A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Задачи</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0F5D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обеспечение эксплуатационной надежности и безопасности гидротехнических сооружений;</w:t>
            </w:r>
          </w:p>
          <w:p w14:paraId="47E49DB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предотвращение негативного воздействия талых и дождевых вод</w:t>
            </w:r>
          </w:p>
        </w:tc>
      </w:tr>
      <w:tr w:rsidR="00384AA6" w:rsidRPr="00384AA6" w14:paraId="0FFD33A7"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8246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Сроки реализации</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8E1D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2020 - 2025 годы</w:t>
            </w:r>
          </w:p>
        </w:tc>
      </w:tr>
      <w:tr w:rsidR="00384AA6" w:rsidRPr="00384AA6" w14:paraId="7A8F78D2"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33DC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Объем средств бюджета муниципального образования "Город Ижевск" на реализацию подпрограммы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59FE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финансирования муниципальной подпрограммы за счет средств бюджета муниципального образования "Город Ижевск" составит 3900,00 тыс. руб.,</w:t>
            </w:r>
          </w:p>
          <w:p w14:paraId="61E566E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том числе:</w:t>
            </w:r>
          </w:p>
          <w:p w14:paraId="38AA301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год - 650,00 тыс. руб.;</w:t>
            </w:r>
          </w:p>
          <w:p w14:paraId="7402EF3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2021 год - 650,00 тыс. руб.;</w:t>
            </w:r>
          </w:p>
          <w:p w14:paraId="2F9EFDA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2022 год - 650,00 тыс. руб.;</w:t>
            </w:r>
          </w:p>
          <w:p w14:paraId="0176856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2023 год - 650,00 тыс. руб.;</w:t>
            </w:r>
          </w:p>
          <w:p w14:paraId="3AE98D8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2024 год - 650,00 тыс. руб.;</w:t>
            </w:r>
          </w:p>
          <w:p w14:paraId="2CE823B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2025 год - 650,00 тыс. руб.</w:t>
            </w:r>
          </w:p>
          <w:p w14:paraId="60AF832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средств, планируемых к привлечению из бюджета Удмуртской Республики, ориентировочно составит 6822,00 тыс. руб.,</w:t>
            </w:r>
          </w:p>
          <w:p w14:paraId="4846DD7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том числе:</w:t>
            </w:r>
          </w:p>
          <w:p w14:paraId="61ABBCF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год - 6822,00 тыс. руб.</w:t>
            </w:r>
          </w:p>
          <w:p w14:paraId="147DC85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Общий объем финансирования мероприятий муниципальной подпрограммы за счет всех источников ориентировочно составит 10722,00 тыс. руб.</w:t>
            </w:r>
          </w:p>
          <w:p w14:paraId="387BA5A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Объемы финансирования подпрограммы носят ориентировочный характер и подлежат корректировке в соответствии с решением о бюджете муниципального образования "Город Ижевск" на очередной финансовый год и плановый период</w:t>
            </w:r>
          </w:p>
        </w:tc>
      </w:tr>
      <w:tr w:rsidR="00384AA6" w:rsidRPr="00384AA6" w14:paraId="135BB689" w14:textId="77777777" w:rsidTr="00384A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AF91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Ожидаемые конечные результаты реализации подпрограммы, оценка планируемой эффективности ее реализации</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3ABD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количество гидротехнических сооружений, требующих капитального ремонта, уменьшится с 27 единиц в 2019 году до 21 единиц в 2025 году;</w:t>
            </w:r>
          </w:p>
          <w:p w14:paraId="597557D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безаварийный пропуск паводка и минимизация ущерба городской инфраструктуре, защита жилых домов.</w:t>
            </w:r>
          </w:p>
          <w:p w14:paraId="05B8889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Для количественной оценки конечных результатов в приложении N 1 к муниципальной программе приведены целевые показатели (индикаторы), характеризующие в том числе достижение поставленных целей и задач реализации подпрограммы "Водное хозяйство"</w:t>
            </w:r>
          </w:p>
        </w:tc>
      </w:tr>
    </w:tbl>
    <w:p w14:paraId="40765E6A"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2.1. Характеристика состояния сферы деятельности, в рамках которой реализуется муниципальная программа (подпрограмма), в том числе основные проблемы в этой сфере и прогноз ее развития, а также возможность решения проблем путем применения механизмов муниципально-частного партнерства и (или) концессионного механизма</w:t>
      </w:r>
    </w:p>
    <w:p w14:paraId="1810EEA3"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C9FACCB"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Правовую основу подпрограммы "Водное хозяйство" составляют Конституция Российской Федерации, Водный кодекс Российской Федерации, нормативно-правовые акты Удмуртской Республики и муниципального образования "Город Ижевск".</w:t>
      </w:r>
      <w:r w:rsidRPr="00384AA6">
        <w:rPr>
          <w:rFonts w:ascii="Arial" w:eastAsia="Times New Roman" w:hAnsi="Arial" w:cs="Arial"/>
          <w:sz w:val="24"/>
          <w:szCs w:val="24"/>
          <w:lang w:eastAsia="ru-RU"/>
        </w:rPr>
        <w:br/>
      </w:r>
    </w:p>
    <w:p w14:paraId="74B4CFD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795909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Подпрограмма "Водное хозяйство" является инструментом для реализации целей городской политики в части обеспечения защиты интересов населения от возможного негативного воздействия хозяйственной и иной деятельности, </w:t>
      </w:r>
      <w:r w:rsidRPr="00384AA6">
        <w:rPr>
          <w:rFonts w:ascii="Arial" w:eastAsia="Times New Roman" w:hAnsi="Arial" w:cs="Arial"/>
          <w:sz w:val="24"/>
          <w:szCs w:val="24"/>
          <w:lang w:eastAsia="ru-RU"/>
        </w:rPr>
        <w:lastRenderedPageBreak/>
        <w:t>чрезвычайных ситуаций природного и техногенного характера.</w:t>
      </w:r>
      <w:r w:rsidRPr="00384AA6">
        <w:rPr>
          <w:rFonts w:ascii="Arial" w:eastAsia="Times New Roman" w:hAnsi="Arial" w:cs="Arial"/>
          <w:sz w:val="24"/>
          <w:szCs w:val="24"/>
          <w:lang w:eastAsia="ru-RU"/>
        </w:rPr>
        <w:br/>
      </w:r>
    </w:p>
    <w:p w14:paraId="1FD8E0E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E37BA0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соответствии с требованиями Водного кодекса Российской Федерации разработаны "Правила использования водных объектов общего пользования, расположенных на территории муниципального образования "Город Ижевск" для личных и бытовых нужд", утвержденные постановлением Администрации города Ижевска от 08.02.2012 N 109, которые устанавливают условия и требования к использованию водных объектов.</w:t>
      </w:r>
      <w:r w:rsidRPr="00384AA6">
        <w:rPr>
          <w:rFonts w:ascii="Arial" w:eastAsia="Times New Roman" w:hAnsi="Arial" w:cs="Arial"/>
          <w:sz w:val="24"/>
          <w:szCs w:val="24"/>
          <w:lang w:eastAsia="ru-RU"/>
        </w:rPr>
        <w:br/>
      </w:r>
    </w:p>
    <w:p w14:paraId="1AE98C4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CB6FD1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 результатам инвентаризации гидротехнические сооружения (далее - ГТС) 28 прудов, расположенных на территории муниципального образования "Город Ижевск", приняты в муниципальную собственность.</w:t>
      </w:r>
      <w:r w:rsidRPr="00384AA6">
        <w:rPr>
          <w:rFonts w:ascii="Arial" w:eastAsia="Times New Roman" w:hAnsi="Arial" w:cs="Arial"/>
          <w:sz w:val="24"/>
          <w:szCs w:val="24"/>
          <w:lang w:eastAsia="ru-RU"/>
        </w:rPr>
        <w:br/>
      </w:r>
    </w:p>
    <w:p w14:paraId="63186D3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B23B01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Результаты проведенных обследований, выполненных институтом "Удмуртгипроводхоз", доказывают, что техническое состояние большинства ГТС неудовлетворительное. Находящиеся в аварийном и предаварийном состоянии ГТС прудов, в нижних бьефах которых расположены жилые дома, объекты экономики представляют реальную угрозу для жизни и здоровья населения. Необходимо повышать уровень безопасности при эксплуатации ГТС. Для обеспечения безопасной эксплуатации и поддержания ГТС в рабочем состоянии необходима разработка проектной документации на проведение их капитального и текущего ремонта.</w:t>
      </w:r>
      <w:r w:rsidRPr="00384AA6">
        <w:rPr>
          <w:rFonts w:ascii="Arial" w:eastAsia="Times New Roman" w:hAnsi="Arial" w:cs="Arial"/>
          <w:sz w:val="24"/>
          <w:szCs w:val="24"/>
          <w:lang w:eastAsia="ru-RU"/>
        </w:rPr>
        <w:br/>
      </w:r>
    </w:p>
    <w:p w14:paraId="6327A15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265AD40"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Социально-экологическое значение прудов на водотоках определяется их рекреационными и специальными функциями: использование водоемов для пожаротушения.</w:t>
      </w:r>
      <w:r w:rsidRPr="00384AA6">
        <w:rPr>
          <w:rFonts w:ascii="Arial" w:eastAsia="Times New Roman" w:hAnsi="Arial" w:cs="Arial"/>
          <w:sz w:val="24"/>
          <w:szCs w:val="24"/>
          <w:lang w:eastAsia="ru-RU"/>
        </w:rPr>
        <w:br/>
      </w:r>
    </w:p>
    <w:p w14:paraId="11B4228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69D6A50"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Сфера реализации подпрограммы "Водное хозяйство" направлена на поддержание ГТС в технически исправном состоянии, безопасном пропуске весеннего половодья и дождевых паводков; проведение производственного контроля качества воды в зоне массового отдыха населения (центральный городской пляж) и в источниках нецентрализованного водоснабжения (родники).</w:t>
      </w:r>
      <w:r w:rsidRPr="00384AA6">
        <w:rPr>
          <w:rFonts w:ascii="Arial" w:eastAsia="Times New Roman" w:hAnsi="Arial" w:cs="Arial"/>
          <w:sz w:val="24"/>
          <w:szCs w:val="24"/>
          <w:lang w:eastAsia="ru-RU"/>
        </w:rPr>
        <w:br/>
      </w:r>
    </w:p>
    <w:p w14:paraId="200464A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396B34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Применение механизмов муниципального частного партнерства и (или) концессионного механизма при решении вопросов в области водного хозяйства не представляется возможным, так как водные объекты находятся в государственной собственности, объекты (ГТС) непривлекательны и затратны для финансовых партнеров.</w:t>
      </w:r>
      <w:r w:rsidRPr="00384AA6">
        <w:rPr>
          <w:rFonts w:ascii="Arial" w:eastAsia="Times New Roman" w:hAnsi="Arial" w:cs="Arial"/>
          <w:sz w:val="24"/>
          <w:szCs w:val="24"/>
          <w:lang w:eastAsia="ru-RU"/>
        </w:rPr>
        <w:br/>
      </w:r>
    </w:p>
    <w:p w14:paraId="2768D61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BE99FF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связи с затратностью большинства планируемых инженерных природоохранных мероприятий, продолжительностью сроков их реализации решение вышеуказанных проблем возможно только при использовании программно-целевого метода.</w:t>
      </w:r>
    </w:p>
    <w:p w14:paraId="4CA9E938" w14:textId="77777777" w:rsidR="00384AA6" w:rsidRPr="00384AA6" w:rsidRDefault="00384AA6" w:rsidP="00384AA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84AA6">
        <w:rPr>
          <w:rFonts w:ascii="Times New Roman" w:eastAsia="Times New Roman" w:hAnsi="Times New Roman" w:cs="Times New Roman"/>
          <w:b/>
          <w:bCs/>
          <w:sz w:val="24"/>
          <w:szCs w:val="24"/>
          <w:lang w:eastAsia="ru-RU"/>
        </w:rPr>
        <w:t>2.2. Приоритеты, цели и задачи социально-экономического развития муниципального образования "Город Ижевск" в сфере реализации подпрограммы</w:t>
      </w:r>
    </w:p>
    <w:p w14:paraId="2D64EF2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14383F0F"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Подпрограмма "Водное хозяйство" учитывает основные приоритеты социально-экономического развития Удмуртской Республики: обеспечение благоприятной окружающей среды и экологической безопасности территории.</w:t>
      </w:r>
      <w:r w:rsidRPr="00384AA6">
        <w:rPr>
          <w:rFonts w:ascii="Times New Roman" w:eastAsia="Times New Roman" w:hAnsi="Times New Roman" w:cs="Times New Roman"/>
          <w:sz w:val="24"/>
          <w:szCs w:val="24"/>
          <w:lang w:eastAsia="ru-RU"/>
        </w:rPr>
        <w:br/>
      </w:r>
    </w:p>
    <w:p w14:paraId="4CD7CE4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0E1183F7"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Подпрограмма "Водное хозяйство" соответствует целям и задачам государственной программы Удмуртской Республики "Окружающая среда и природные ресурсы" (2013 - 2020 годы), Программы социально-экономического развития муниципального образования "Город Ижевск" на 2010 - 2014 годы, утвержденной решением Городской думы города Ижевска от 22.04.2010 N 599, Стратегии социально-экономического развития муниципального образования "Город Ижевск" на 2016 - 2025 годы, одобренной решением Городской думы от 14.04.2016 N 150, в части организации мероприятий по предупреждению негативных последствий для окружающей среды и населения чрезвычайных ситуаций техногенного и природного характера.</w:t>
      </w:r>
      <w:r w:rsidRPr="00384AA6">
        <w:rPr>
          <w:rFonts w:ascii="Times New Roman" w:eastAsia="Times New Roman" w:hAnsi="Times New Roman" w:cs="Times New Roman"/>
          <w:sz w:val="24"/>
          <w:szCs w:val="24"/>
          <w:lang w:eastAsia="ru-RU"/>
        </w:rPr>
        <w:br/>
      </w:r>
    </w:p>
    <w:p w14:paraId="51004C1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13749C8D"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Основной целью подпрограммы "Водное хозяйство" является обеспечение защищенности населения и объектов экономики от негативного воздействия паводковых вод.</w:t>
      </w:r>
      <w:r w:rsidRPr="00384AA6">
        <w:rPr>
          <w:rFonts w:ascii="Times New Roman" w:eastAsia="Times New Roman" w:hAnsi="Times New Roman" w:cs="Times New Roman"/>
          <w:sz w:val="24"/>
          <w:szCs w:val="24"/>
          <w:lang w:eastAsia="ru-RU"/>
        </w:rPr>
        <w:br/>
      </w:r>
    </w:p>
    <w:p w14:paraId="7BA6808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3D9E64F5"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Достижение поставленной цели возможно путем решения следующих задач:</w:t>
      </w:r>
      <w:r w:rsidRPr="00384AA6">
        <w:rPr>
          <w:rFonts w:ascii="Times New Roman" w:eastAsia="Times New Roman" w:hAnsi="Times New Roman" w:cs="Times New Roman"/>
          <w:sz w:val="24"/>
          <w:szCs w:val="24"/>
          <w:lang w:eastAsia="ru-RU"/>
        </w:rPr>
        <w:br/>
      </w:r>
    </w:p>
    <w:p w14:paraId="0093ECA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45E9F6B1"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обеспечение эксплуатационной надежности и безопасности гидротехнических сооружений;</w:t>
      </w:r>
      <w:r w:rsidRPr="00384AA6">
        <w:rPr>
          <w:rFonts w:ascii="Times New Roman" w:eastAsia="Times New Roman" w:hAnsi="Times New Roman" w:cs="Times New Roman"/>
          <w:sz w:val="24"/>
          <w:szCs w:val="24"/>
          <w:lang w:eastAsia="ru-RU"/>
        </w:rPr>
        <w:br/>
      </w:r>
    </w:p>
    <w:p w14:paraId="3BA9B71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78E2145E"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предотвращение негативного воздействия талых и дождевых вод.</w:t>
      </w:r>
      <w:r w:rsidRPr="00384AA6">
        <w:rPr>
          <w:rFonts w:ascii="Times New Roman" w:eastAsia="Times New Roman" w:hAnsi="Times New Roman" w:cs="Times New Roman"/>
          <w:sz w:val="24"/>
          <w:szCs w:val="24"/>
          <w:lang w:eastAsia="ru-RU"/>
        </w:rPr>
        <w:br/>
      </w:r>
    </w:p>
    <w:p w14:paraId="143455A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36C5E884"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Сфера реализации задач подпрограммы "Водное хозяйство" направлена на поддержание ГТС прудов в технически исправном состоянии, безопасном пропуске весеннего половодья в нижнем бьефе гидроузла Ижевского водохранилища; проведение производственного контроля качества воды Ижевского водохранилища в районе центрального городского пляжа; информирование населения об ограничении (приостановлении) водопользования.</w:t>
      </w:r>
      <w:r w:rsidRPr="00384AA6">
        <w:rPr>
          <w:rFonts w:ascii="Times New Roman" w:eastAsia="Times New Roman" w:hAnsi="Times New Roman" w:cs="Times New Roman"/>
          <w:sz w:val="24"/>
          <w:szCs w:val="24"/>
          <w:lang w:eastAsia="ru-RU"/>
        </w:rPr>
        <w:br/>
      </w:r>
    </w:p>
    <w:p w14:paraId="6175E06D" w14:textId="77777777" w:rsidR="00384AA6" w:rsidRPr="00384AA6" w:rsidRDefault="00384AA6" w:rsidP="00384AA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84AA6">
        <w:rPr>
          <w:rFonts w:ascii="Times New Roman" w:eastAsia="Times New Roman" w:hAnsi="Times New Roman" w:cs="Times New Roman"/>
          <w:b/>
          <w:bCs/>
          <w:sz w:val="24"/>
          <w:szCs w:val="24"/>
          <w:lang w:eastAsia="ru-RU"/>
        </w:rPr>
        <w:br/>
      </w:r>
      <w:r w:rsidRPr="00384AA6">
        <w:rPr>
          <w:rFonts w:ascii="Times New Roman" w:eastAsia="Times New Roman" w:hAnsi="Times New Roman" w:cs="Times New Roman"/>
          <w:b/>
          <w:bCs/>
          <w:sz w:val="24"/>
          <w:szCs w:val="24"/>
          <w:lang w:eastAsia="ru-RU"/>
        </w:rPr>
        <w:br/>
        <w:t>2.3. Целевые показатели (индикаторы), характеризующие достижения поставленных целей и задач, обоснование их состава и значений</w:t>
      </w:r>
    </w:p>
    <w:p w14:paraId="022F929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761747ED"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Целевые показатели подпрограммы "Водное хозяйство" направлены на достижение ее целей и поставленных задач. Целевые показатели соответствуют целям и задачам Программы социально-экономического развития Удмуртской Республики на 2010 - 2014 годы и государственной программы Удмуртской Республики "Окружающая среда и природные ресурсы (2013 - 2020 годы)".</w:t>
      </w:r>
      <w:r w:rsidRPr="00384AA6">
        <w:rPr>
          <w:rFonts w:ascii="Times New Roman" w:eastAsia="Times New Roman" w:hAnsi="Times New Roman" w:cs="Times New Roman"/>
          <w:sz w:val="24"/>
          <w:szCs w:val="24"/>
          <w:lang w:eastAsia="ru-RU"/>
        </w:rPr>
        <w:br/>
      </w:r>
    </w:p>
    <w:p w14:paraId="762F3B3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0CFFC84F"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В целях количественной оценки достижения целей подпрограммы определены показатели:</w:t>
      </w:r>
      <w:r w:rsidRPr="00384AA6">
        <w:rPr>
          <w:rFonts w:ascii="Times New Roman" w:eastAsia="Times New Roman" w:hAnsi="Times New Roman" w:cs="Times New Roman"/>
          <w:sz w:val="24"/>
          <w:szCs w:val="24"/>
          <w:lang w:eastAsia="ru-RU"/>
        </w:rPr>
        <w:br/>
      </w:r>
    </w:p>
    <w:p w14:paraId="4BB4470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5E14D611"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количество гидротехнических сооружений, требующих капитального ремонта.</w:t>
      </w:r>
      <w:r w:rsidRPr="00384AA6">
        <w:rPr>
          <w:rFonts w:ascii="Times New Roman" w:eastAsia="Times New Roman" w:hAnsi="Times New Roman" w:cs="Times New Roman"/>
          <w:sz w:val="24"/>
          <w:szCs w:val="24"/>
          <w:lang w:eastAsia="ru-RU"/>
        </w:rPr>
        <w:br/>
      </w:r>
    </w:p>
    <w:p w14:paraId="606528C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23DB76DA"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целях уменьшения вероятности возникновения аварийных ситуаций, возможных негативных последствий для окружающей среды и населения планируется сократить количество ГТС, требующих ремонта. Значение показателя достигается за счет проведения работ по обследованию ГТС в предпаводковый и послепаводковый период, организации мероприятий по ремонту и содержанию;</w:t>
      </w:r>
      <w:r w:rsidRPr="00384AA6">
        <w:rPr>
          <w:rFonts w:ascii="Times New Roman" w:eastAsia="Times New Roman" w:hAnsi="Times New Roman" w:cs="Times New Roman"/>
          <w:sz w:val="24"/>
          <w:szCs w:val="24"/>
          <w:lang w:eastAsia="ru-RU"/>
        </w:rPr>
        <w:br/>
      </w:r>
    </w:p>
    <w:p w14:paraId="356B410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6EAA1CA7"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безаварийный пропуск паводка и минимизация ущерба городской инфраструктуре, защита жилых домов. Проведение комплекса мероприятий по пропуску вод и подготовка сооружений к безаварийному пропуску весеннего половодья.</w:t>
      </w:r>
      <w:r w:rsidRPr="00384AA6">
        <w:rPr>
          <w:rFonts w:ascii="Times New Roman" w:eastAsia="Times New Roman" w:hAnsi="Times New Roman" w:cs="Times New Roman"/>
          <w:sz w:val="24"/>
          <w:szCs w:val="24"/>
          <w:lang w:eastAsia="ru-RU"/>
        </w:rPr>
        <w:br/>
      </w:r>
    </w:p>
    <w:p w14:paraId="0F1A299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79B9F6CB"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целях количественной оценки достижения задач подпрограммы определены показатели:</w:t>
      </w:r>
      <w:r w:rsidRPr="00384AA6">
        <w:rPr>
          <w:rFonts w:ascii="Times New Roman" w:eastAsia="Times New Roman" w:hAnsi="Times New Roman" w:cs="Times New Roman"/>
          <w:sz w:val="24"/>
          <w:szCs w:val="24"/>
          <w:lang w:eastAsia="ru-RU"/>
        </w:rPr>
        <w:br/>
      </w:r>
    </w:p>
    <w:p w14:paraId="6E3DB66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508B02DA"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количество гидротехнических сооружений, приведенных в удовлетворительное техническое состояние путем проведения ремонтных работ.</w:t>
      </w:r>
      <w:r w:rsidRPr="00384AA6">
        <w:rPr>
          <w:rFonts w:ascii="Times New Roman" w:eastAsia="Times New Roman" w:hAnsi="Times New Roman" w:cs="Times New Roman"/>
          <w:sz w:val="24"/>
          <w:szCs w:val="24"/>
          <w:lang w:eastAsia="ru-RU"/>
        </w:rPr>
        <w:br/>
      </w:r>
    </w:p>
    <w:p w14:paraId="7FF94E0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1A32F414"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Показатель характеризуется количеством отремонтированных ГТС;</w:t>
      </w:r>
      <w:r w:rsidRPr="00384AA6">
        <w:rPr>
          <w:rFonts w:ascii="Times New Roman" w:eastAsia="Times New Roman" w:hAnsi="Times New Roman" w:cs="Times New Roman"/>
          <w:sz w:val="24"/>
          <w:szCs w:val="24"/>
          <w:lang w:eastAsia="ru-RU"/>
        </w:rPr>
        <w:br/>
      </w:r>
    </w:p>
    <w:p w14:paraId="2FCA6A3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0359E713"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увеличение площади городской территории, не подверженной подтоплению.</w:t>
      </w:r>
      <w:r w:rsidRPr="00384AA6">
        <w:rPr>
          <w:rFonts w:ascii="Times New Roman" w:eastAsia="Times New Roman" w:hAnsi="Times New Roman" w:cs="Times New Roman"/>
          <w:sz w:val="24"/>
          <w:szCs w:val="24"/>
          <w:lang w:eastAsia="ru-RU"/>
        </w:rPr>
        <w:br/>
      </w:r>
    </w:p>
    <w:p w14:paraId="2B0279A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1900D208"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За счет всех мероприятий будет увеличена площадь городской территории, не подверженной подтоплению, до 270 км.</w:t>
      </w:r>
      <w:r w:rsidRPr="00384AA6">
        <w:rPr>
          <w:rFonts w:ascii="Times New Roman" w:eastAsia="Times New Roman" w:hAnsi="Times New Roman" w:cs="Times New Roman"/>
          <w:sz w:val="24"/>
          <w:szCs w:val="24"/>
          <w:lang w:eastAsia="ru-RU"/>
        </w:rPr>
        <w:br/>
      </w:r>
    </w:p>
    <w:p w14:paraId="4F864DC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6E61BE93"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Достоверность, объективность, точность и своевременность данных по показателям определяется условиями договоров на оказание муниципальных услуг по муниципальным контрактам, актами выполненных работ и иными актами.</w:t>
      </w:r>
      <w:r w:rsidRPr="00384AA6">
        <w:rPr>
          <w:rFonts w:ascii="Times New Roman" w:eastAsia="Times New Roman" w:hAnsi="Times New Roman" w:cs="Times New Roman"/>
          <w:sz w:val="24"/>
          <w:szCs w:val="24"/>
          <w:lang w:eastAsia="ru-RU"/>
        </w:rPr>
        <w:br/>
      </w:r>
    </w:p>
    <w:p w14:paraId="36D908F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3F398D13"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Сведения о составе и значениях целевых показателей (индикаторов) подпрограммы "Водное хозяйство" приведены в приложении N 1 к муниципальной программе.</w:t>
      </w:r>
      <w:r w:rsidRPr="00384AA6">
        <w:rPr>
          <w:rFonts w:ascii="Times New Roman" w:eastAsia="Times New Roman" w:hAnsi="Times New Roman" w:cs="Times New Roman"/>
          <w:sz w:val="24"/>
          <w:szCs w:val="24"/>
          <w:lang w:eastAsia="ru-RU"/>
        </w:rPr>
        <w:br/>
      </w:r>
    </w:p>
    <w:p w14:paraId="1DE5E53A" w14:textId="77777777" w:rsidR="00384AA6" w:rsidRPr="00384AA6" w:rsidRDefault="00384AA6" w:rsidP="00384AA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84AA6">
        <w:rPr>
          <w:rFonts w:ascii="Times New Roman" w:eastAsia="Times New Roman" w:hAnsi="Times New Roman" w:cs="Times New Roman"/>
          <w:b/>
          <w:bCs/>
          <w:sz w:val="24"/>
          <w:szCs w:val="24"/>
          <w:lang w:eastAsia="ru-RU"/>
        </w:rPr>
        <w:br/>
      </w:r>
      <w:r w:rsidRPr="00384AA6">
        <w:rPr>
          <w:rFonts w:ascii="Times New Roman" w:eastAsia="Times New Roman" w:hAnsi="Times New Roman" w:cs="Times New Roman"/>
          <w:b/>
          <w:bCs/>
          <w:sz w:val="24"/>
          <w:szCs w:val="24"/>
          <w:lang w:eastAsia="ru-RU"/>
        </w:rPr>
        <w:br/>
        <w:t>2.4. Сроки реализации подпрограммы</w:t>
      </w:r>
    </w:p>
    <w:p w14:paraId="179794F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2D39EE91"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Подпрограмма "Водное хозяйство" реализуется в 2020 - 2025 годах.</w:t>
      </w:r>
      <w:r w:rsidRPr="00384AA6">
        <w:rPr>
          <w:rFonts w:ascii="Times New Roman" w:eastAsia="Times New Roman" w:hAnsi="Times New Roman" w:cs="Times New Roman"/>
          <w:sz w:val="24"/>
          <w:szCs w:val="24"/>
          <w:lang w:eastAsia="ru-RU"/>
        </w:rPr>
        <w:br/>
      </w:r>
    </w:p>
    <w:p w14:paraId="228204AC" w14:textId="77777777" w:rsidR="00384AA6" w:rsidRPr="00384AA6" w:rsidRDefault="00384AA6" w:rsidP="00384AA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84AA6">
        <w:rPr>
          <w:rFonts w:ascii="Times New Roman" w:eastAsia="Times New Roman" w:hAnsi="Times New Roman" w:cs="Times New Roman"/>
          <w:b/>
          <w:bCs/>
          <w:sz w:val="24"/>
          <w:szCs w:val="24"/>
          <w:lang w:eastAsia="ru-RU"/>
        </w:rPr>
        <w:lastRenderedPageBreak/>
        <w:br/>
      </w:r>
      <w:r w:rsidRPr="00384AA6">
        <w:rPr>
          <w:rFonts w:ascii="Times New Roman" w:eastAsia="Times New Roman" w:hAnsi="Times New Roman" w:cs="Times New Roman"/>
          <w:b/>
          <w:bCs/>
          <w:sz w:val="24"/>
          <w:szCs w:val="24"/>
          <w:lang w:eastAsia="ru-RU"/>
        </w:rPr>
        <w:br/>
        <w:t>2.5. Основные мероприятия, мероприятия, направленные на достижение целей и задач в сфере реализации муниципальной программы (подпрограммы), в том числе путем применения механизмов муниципально-частного партнерства и (или) концессионного механизма</w:t>
      </w:r>
    </w:p>
    <w:p w14:paraId="70FA05B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42B9FF0B"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Мероприятия подпрограммы "Водное хозяйство" направлены на реализацию перспективных проектов и организацию работ, обеспечивающих выполнения ее целей и задач.</w:t>
      </w:r>
      <w:r w:rsidRPr="00384AA6">
        <w:rPr>
          <w:rFonts w:ascii="Times New Roman" w:eastAsia="Times New Roman" w:hAnsi="Times New Roman" w:cs="Times New Roman"/>
          <w:sz w:val="24"/>
          <w:szCs w:val="24"/>
          <w:lang w:eastAsia="ru-RU"/>
        </w:rPr>
        <w:br/>
      </w:r>
    </w:p>
    <w:p w14:paraId="747A206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0C3B418E"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Мероприятия сгруппированы по решаемым проблемам.</w:t>
      </w:r>
      <w:r w:rsidRPr="00384AA6">
        <w:rPr>
          <w:rFonts w:ascii="Times New Roman" w:eastAsia="Times New Roman" w:hAnsi="Times New Roman" w:cs="Times New Roman"/>
          <w:sz w:val="24"/>
          <w:szCs w:val="24"/>
          <w:lang w:eastAsia="ru-RU"/>
        </w:rPr>
        <w:br/>
      </w:r>
    </w:p>
    <w:p w14:paraId="584EA88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5CA4D308"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Перечень основных мероприятий подпрограммы "Водное хозяйство" представлен в приложении N 1 к муниципальной программе.</w:t>
      </w:r>
      <w:r w:rsidRPr="00384AA6">
        <w:rPr>
          <w:rFonts w:ascii="Times New Roman" w:eastAsia="Times New Roman" w:hAnsi="Times New Roman" w:cs="Times New Roman"/>
          <w:sz w:val="24"/>
          <w:szCs w:val="24"/>
          <w:lang w:eastAsia="ru-RU"/>
        </w:rPr>
        <w:br/>
      </w:r>
    </w:p>
    <w:p w14:paraId="3A40C162" w14:textId="77777777" w:rsidR="00384AA6" w:rsidRPr="00384AA6" w:rsidRDefault="00384AA6" w:rsidP="00384AA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84AA6">
        <w:rPr>
          <w:rFonts w:ascii="Times New Roman" w:eastAsia="Times New Roman" w:hAnsi="Times New Roman" w:cs="Times New Roman"/>
          <w:b/>
          <w:bCs/>
          <w:sz w:val="24"/>
          <w:szCs w:val="24"/>
          <w:lang w:eastAsia="ru-RU"/>
        </w:rPr>
        <w:br/>
      </w:r>
      <w:r w:rsidRPr="00384AA6">
        <w:rPr>
          <w:rFonts w:ascii="Times New Roman" w:eastAsia="Times New Roman" w:hAnsi="Times New Roman" w:cs="Times New Roman"/>
          <w:b/>
          <w:bCs/>
          <w:sz w:val="24"/>
          <w:szCs w:val="24"/>
          <w:lang w:eastAsia="ru-RU"/>
        </w:rPr>
        <w:br/>
        <w:t>2.6. Прогноз сводных показателей муниципальных заданий на оказание муниципальных услуг подпрограммы</w:t>
      </w:r>
    </w:p>
    <w:p w14:paraId="6147A08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13E5F8F1"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Муниципальные задания на оказание муниципальных услуг в рамках подпрограммы "Водное хозяйство" не формируются.</w:t>
      </w:r>
      <w:r w:rsidRPr="00384AA6">
        <w:rPr>
          <w:rFonts w:ascii="Times New Roman" w:eastAsia="Times New Roman" w:hAnsi="Times New Roman" w:cs="Times New Roman"/>
          <w:sz w:val="24"/>
          <w:szCs w:val="24"/>
          <w:lang w:eastAsia="ru-RU"/>
        </w:rPr>
        <w:br/>
      </w:r>
    </w:p>
    <w:p w14:paraId="788BFB3B" w14:textId="77777777" w:rsidR="00384AA6" w:rsidRPr="00384AA6" w:rsidRDefault="00384AA6" w:rsidP="00384AA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84AA6">
        <w:rPr>
          <w:rFonts w:ascii="Times New Roman" w:eastAsia="Times New Roman" w:hAnsi="Times New Roman" w:cs="Times New Roman"/>
          <w:b/>
          <w:bCs/>
          <w:sz w:val="24"/>
          <w:szCs w:val="24"/>
          <w:lang w:eastAsia="ru-RU"/>
        </w:rPr>
        <w:br/>
      </w:r>
      <w:r w:rsidRPr="00384AA6">
        <w:rPr>
          <w:rFonts w:ascii="Times New Roman" w:eastAsia="Times New Roman" w:hAnsi="Times New Roman" w:cs="Times New Roman"/>
          <w:b/>
          <w:bCs/>
          <w:sz w:val="24"/>
          <w:szCs w:val="24"/>
          <w:lang w:eastAsia="ru-RU"/>
        </w:rPr>
        <w:br/>
        <w:t>2.7. Ресурсное обеспечение подпрограммы</w:t>
      </w:r>
    </w:p>
    <w:p w14:paraId="2D3203C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72C831E0"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Финансирование мероприятий подпрограммы "Водное хозяйство" производится за счет средств бюджета города. Объем бюджетных ассигнований на реализацию подпрограммы "Водное хозяйство" утверждается решением Городской думы города Ижевска о бюджете муниципального образования "Город Ижевск" на очередной финансовый год и плановый период. Параметры финансового обеспечения реализации подпрограммы "Водное хозяйство" ежегодно будут уточняться в рамках процедур формирования и утверждения бюджета.</w:t>
      </w:r>
      <w:r w:rsidRPr="00384AA6">
        <w:rPr>
          <w:rFonts w:ascii="Times New Roman" w:eastAsia="Times New Roman" w:hAnsi="Times New Roman" w:cs="Times New Roman"/>
          <w:sz w:val="24"/>
          <w:szCs w:val="24"/>
          <w:lang w:eastAsia="ru-RU"/>
        </w:rPr>
        <w:br/>
      </w:r>
    </w:p>
    <w:p w14:paraId="052E41E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5AA236F8"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Планируется привлечение средств в виде субсидий из бюджета Удмуртской Республики на мероприятия по капитальному ремонту гидротехнических сооружений прудов на 2020 год.</w:t>
      </w:r>
      <w:r w:rsidRPr="00384AA6">
        <w:rPr>
          <w:rFonts w:ascii="Times New Roman" w:eastAsia="Times New Roman" w:hAnsi="Times New Roman" w:cs="Times New Roman"/>
          <w:sz w:val="24"/>
          <w:szCs w:val="24"/>
          <w:lang w:eastAsia="ru-RU"/>
        </w:rPr>
        <w:br/>
      </w:r>
    </w:p>
    <w:p w14:paraId="1C23A6F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1EC8B6D5"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Сведения о ресурсном обеспечении реализации подпрограммы "Водное хозяйство" приведены в приложении N 2 к муниципальной программе.</w:t>
      </w:r>
      <w:r w:rsidRPr="00384AA6">
        <w:rPr>
          <w:rFonts w:ascii="Times New Roman" w:eastAsia="Times New Roman" w:hAnsi="Times New Roman" w:cs="Times New Roman"/>
          <w:sz w:val="24"/>
          <w:szCs w:val="24"/>
          <w:lang w:eastAsia="ru-RU"/>
        </w:rPr>
        <w:br/>
      </w:r>
    </w:p>
    <w:p w14:paraId="151ADB34" w14:textId="77777777" w:rsidR="00384AA6" w:rsidRPr="00384AA6" w:rsidRDefault="00384AA6" w:rsidP="00384AA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84AA6">
        <w:rPr>
          <w:rFonts w:ascii="Times New Roman" w:eastAsia="Times New Roman" w:hAnsi="Times New Roman" w:cs="Times New Roman"/>
          <w:b/>
          <w:bCs/>
          <w:sz w:val="24"/>
          <w:szCs w:val="24"/>
          <w:lang w:eastAsia="ru-RU"/>
        </w:rPr>
        <w:br/>
      </w:r>
      <w:r w:rsidRPr="00384AA6">
        <w:rPr>
          <w:rFonts w:ascii="Times New Roman" w:eastAsia="Times New Roman" w:hAnsi="Times New Roman" w:cs="Times New Roman"/>
          <w:b/>
          <w:bCs/>
          <w:sz w:val="24"/>
          <w:szCs w:val="24"/>
          <w:lang w:eastAsia="ru-RU"/>
        </w:rPr>
        <w:br/>
        <w:t>2.8. Анализ рисков и меры управления рисками</w:t>
      </w:r>
    </w:p>
    <w:p w14:paraId="42581AD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490B098B"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Существует риск, связанный с сокращением объемов бюджетных ассигнований на реализацию мероприятий подпрограммы "Водное хозяйство".</w:t>
      </w:r>
      <w:r w:rsidRPr="00384AA6">
        <w:rPr>
          <w:rFonts w:ascii="Times New Roman" w:eastAsia="Times New Roman" w:hAnsi="Times New Roman" w:cs="Times New Roman"/>
          <w:sz w:val="24"/>
          <w:szCs w:val="24"/>
          <w:lang w:eastAsia="ru-RU"/>
        </w:rPr>
        <w:br/>
      </w:r>
    </w:p>
    <w:p w14:paraId="4779E5F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2A7952F0"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Существует риск невыполнения в установленные сроки и в полном объеме мероприятий подпрограммы "Водное хозяйство", неэффективного использования бюджетных средств.</w:t>
      </w:r>
      <w:r w:rsidRPr="00384AA6">
        <w:rPr>
          <w:rFonts w:ascii="Times New Roman" w:eastAsia="Times New Roman" w:hAnsi="Times New Roman" w:cs="Times New Roman"/>
          <w:sz w:val="24"/>
          <w:szCs w:val="24"/>
          <w:lang w:eastAsia="ru-RU"/>
        </w:rPr>
        <w:br/>
      </w:r>
    </w:p>
    <w:p w14:paraId="0B6F78D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4E7C6830"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Для минимизации и управления рисками применяются следующие меры:</w:t>
      </w:r>
      <w:r w:rsidRPr="00384AA6">
        <w:rPr>
          <w:rFonts w:ascii="Times New Roman" w:eastAsia="Times New Roman" w:hAnsi="Times New Roman" w:cs="Times New Roman"/>
          <w:sz w:val="24"/>
          <w:szCs w:val="24"/>
          <w:lang w:eastAsia="ru-RU"/>
        </w:rPr>
        <w:br/>
      </w:r>
    </w:p>
    <w:p w14:paraId="15B5D23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7B4EDE46"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выбор исполнителей мероприятий подпрограммы "Водное хозяйство" в соответствии с законодательством о размещении заказов на поставку товаров, выполнение работ, оказание услуг для муниципальных нужд;</w:t>
      </w:r>
      <w:r w:rsidRPr="00384AA6">
        <w:rPr>
          <w:rFonts w:ascii="Times New Roman" w:eastAsia="Times New Roman" w:hAnsi="Times New Roman" w:cs="Times New Roman"/>
          <w:sz w:val="24"/>
          <w:szCs w:val="24"/>
          <w:lang w:eastAsia="ru-RU"/>
        </w:rPr>
        <w:br/>
      </w:r>
    </w:p>
    <w:p w14:paraId="1BB2102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1922713A"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определение приоритетов для первоочередного финансирования;</w:t>
      </w:r>
      <w:r w:rsidRPr="00384AA6">
        <w:rPr>
          <w:rFonts w:ascii="Times New Roman" w:eastAsia="Times New Roman" w:hAnsi="Times New Roman" w:cs="Times New Roman"/>
          <w:sz w:val="24"/>
          <w:szCs w:val="24"/>
          <w:lang w:eastAsia="ru-RU"/>
        </w:rPr>
        <w:br/>
      </w:r>
    </w:p>
    <w:p w14:paraId="595E755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17C972F0"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 контроль за выполнением мероприятий подпрограммы "Водное хозяйство", целевым и эффективным использованием бюджетных средств;</w:t>
      </w:r>
      <w:r w:rsidRPr="00384AA6">
        <w:rPr>
          <w:rFonts w:ascii="Times New Roman" w:eastAsia="Times New Roman" w:hAnsi="Times New Roman" w:cs="Times New Roman"/>
          <w:sz w:val="24"/>
          <w:szCs w:val="24"/>
          <w:lang w:eastAsia="ru-RU"/>
        </w:rPr>
        <w:br/>
      </w:r>
    </w:p>
    <w:p w14:paraId="264B283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p>
    <w:p w14:paraId="2C52CDAD" w14:textId="77777777" w:rsidR="00384AA6" w:rsidRPr="00384AA6" w:rsidRDefault="00384AA6" w:rsidP="00384AA6">
      <w:pPr>
        <w:spacing w:after="0" w:line="240" w:lineRule="auto"/>
        <w:ind w:firstLine="480"/>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 предусмотрена корректировка мероприятий подпрограммы "Водное хозяйство" реальным возможностям бюджета города.</w:t>
      </w:r>
      <w:r w:rsidRPr="00384AA6">
        <w:rPr>
          <w:rFonts w:ascii="Times New Roman" w:eastAsia="Times New Roman" w:hAnsi="Times New Roman" w:cs="Times New Roman"/>
          <w:sz w:val="24"/>
          <w:szCs w:val="24"/>
          <w:lang w:eastAsia="ru-RU"/>
        </w:rPr>
        <w:br/>
      </w:r>
    </w:p>
    <w:p w14:paraId="7FA93DCF" w14:textId="77777777" w:rsidR="00384AA6" w:rsidRPr="00384AA6" w:rsidRDefault="00384AA6" w:rsidP="00384AA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84AA6">
        <w:rPr>
          <w:rFonts w:ascii="Times New Roman" w:eastAsia="Times New Roman" w:hAnsi="Times New Roman" w:cs="Times New Roman"/>
          <w:b/>
          <w:bCs/>
          <w:sz w:val="24"/>
          <w:szCs w:val="24"/>
          <w:lang w:eastAsia="ru-RU"/>
        </w:rPr>
        <w:br/>
      </w:r>
      <w:r w:rsidRPr="00384AA6">
        <w:rPr>
          <w:rFonts w:ascii="Times New Roman" w:eastAsia="Times New Roman" w:hAnsi="Times New Roman" w:cs="Times New Roman"/>
          <w:b/>
          <w:bCs/>
          <w:sz w:val="24"/>
          <w:szCs w:val="24"/>
          <w:lang w:eastAsia="ru-RU"/>
        </w:rPr>
        <w:br/>
        <w:t>2.9. Конечные результаты реализации подпрограммы, оценка планируемой эффективности ее реализации</w:t>
      </w:r>
    </w:p>
    <w:p w14:paraId="1AB537D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Ожидаемые результаты реализации подпрограммы "Водное хозяйство":</w:t>
      </w:r>
      <w:r w:rsidRPr="00384AA6">
        <w:rPr>
          <w:rFonts w:ascii="Arial" w:eastAsia="Times New Roman" w:hAnsi="Arial" w:cs="Arial"/>
          <w:sz w:val="24"/>
          <w:szCs w:val="24"/>
          <w:lang w:eastAsia="ru-RU"/>
        </w:rPr>
        <w:br/>
      </w:r>
    </w:p>
    <w:p w14:paraId="352C26DF"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9DC04D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1) количество гидротехнических сооружений, требующих капитального ремонта, уменьшится с 27 единиц в 2019 году до 21 единицы в 2025 году;</w:t>
      </w:r>
      <w:r w:rsidRPr="00384AA6">
        <w:rPr>
          <w:rFonts w:ascii="Arial" w:eastAsia="Times New Roman" w:hAnsi="Arial" w:cs="Arial"/>
          <w:sz w:val="24"/>
          <w:szCs w:val="24"/>
          <w:lang w:eastAsia="ru-RU"/>
        </w:rPr>
        <w:br/>
      </w:r>
    </w:p>
    <w:p w14:paraId="08B27F0E"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2C0F28F"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2) безаварийный пропуск паводка и минимизация ущерба городской инфраструктуре, защита жилых домов.</w:t>
      </w:r>
      <w:r w:rsidRPr="00384AA6">
        <w:rPr>
          <w:rFonts w:ascii="Arial" w:eastAsia="Times New Roman" w:hAnsi="Arial" w:cs="Arial"/>
          <w:sz w:val="24"/>
          <w:szCs w:val="24"/>
          <w:lang w:eastAsia="ru-RU"/>
        </w:rPr>
        <w:br/>
      </w:r>
    </w:p>
    <w:p w14:paraId="7F2633CF"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79E808F"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Для количественной оценки конечного результата в приложении N 1 к муниципальной программе приведены целевые показатели (индикаторы), характеризующие в том числе достижение поставленных задач реализации подпрограммы "Водное хозяйство".</w:t>
      </w:r>
      <w:r w:rsidRPr="00384AA6">
        <w:rPr>
          <w:rFonts w:ascii="Arial" w:eastAsia="Times New Roman" w:hAnsi="Arial" w:cs="Arial"/>
          <w:sz w:val="24"/>
          <w:szCs w:val="24"/>
          <w:lang w:eastAsia="ru-RU"/>
        </w:rPr>
        <w:br/>
      </w:r>
    </w:p>
    <w:p w14:paraId="16B6F19A" w14:textId="77777777" w:rsidR="00384AA6" w:rsidRPr="00384AA6" w:rsidRDefault="00384AA6" w:rsidP="00384AA6">
      <w:pPr>
        <w:spacing w:after="240" w:line="240" w:lineRule="auto"/>
        <w:jc w:val="center"/>
        <w:textAlignment w:val="baseline"/>
        <w:outlineLvl w:val="2"/>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 Подпрограмма "Лесное хозяйство"</w:t>
      </w:r>
    </w:p>
    <w:p w14:paraId="035F59F8"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lastRenderedPageBreak/>
        <w:br/>
      </w:r>
      <w:r w:rsidRPr="00384AA6">
        <w:rPr>
          <w:rFonts w:ascii="Arial" w:eastAsia="Times New Roman" w:hAnsi="Arial" w:cs="Arial"/>
          <w:b/>
          <w:bCs/>
          <w:sz w:val="24"/>
          <w:szCs w:val="24"/>
          <w:lang w:eastAsia="ru-RU"/>
        </w:rPr>
        <w:br/>
        <w:t>Паспорт подпрограммы</w:t>
      </w:r>
      <w:r w:rsidRPr="00384AA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215"/>
        <w:gridCol w:w="7140"/>
      </w:tblGrid>
      <w:tr w:rsidR="00384AA6" w:rsidRPr="00384AA6" w14:paraId="7A1170C9" w14:textId="77777777" w:rsidTr="00384AA6">
        <w:trPr>
          <w:trHeight w:val="15"/>
        </w:trPr>
        <w:tc>
          <w:tcPr>
            <w:tcW w:w="2218" w:type="dxa"/>
            <w:hideMark/>
          </w:tcPr>
          <w:p w14:paraId="7C0B3B55" w14:textId="77777777" w:rsidR="00384AA6" w:rsidRPr="00384AA6" w:rsidRDefault="00384AA6" w:rsidP="00384AA6">
            <w:pPr>
              <w:spacing w:after="200" w:line="276" w:lineRule="auto"/>
              <w:rPr>
                <w:rFonts w:ascii="Arial" w:eastAsia="Times New Roman" w:hAnsi="Arial" w:cs="Arial"/>
                <w:b/>
                <w:bCs/>
                <w:sz w:val="24"/>
                <w:szCs w:val="24"/>
                <w:lang w:eastAsia="ru-RU"/>
              </w:rPr>
            </w:pPr>
          </w:p>
        </w:tc>
        <w:tc>
          <w:tcPr>
            <w:tcW w:w="7207" w:type="dxa"/>
            <w:hideMark/>
          </w:tcPr>
          <w:p w14:paraId="55F02D94" w14:textId="77777777" w:rsidR="00384AA6" w:rsidRPr="00384AA6" w:rsidRDefault="00384AA6" w:rsidP="00384AA6">
            <w:pPr>
              <w:spacing w:after="200" w:line="276" w:lineRule="auto"/>
              <w:rPr>
                <w:rFonts w:ascii="Calibri" w:eastAsia="Calibri" w:hAnsi="Calibri" w:cs="Times New Roman"/>
                <w:sz w:val="20"/>
                <w:szCs w:val="20"/>
                <w:lang w:eastAsia="ru-RU"/>
              </w:rPr>
            </w:pPr>
          </w:p>
        </w:tc>
      </w:tr>
      <w:tr w:rsidR="00384AA6" w:rsidRPr="00384AA6" w14:paraId="7827A22A"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0D00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Наименование подпрограммы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A2E1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Лесное хозяйство</w:t>
            </w:r>
          </w:p>
        </w:tc>
      </w:tr>
      <w:tr w:rsidR="00384AA6" w:rsidRPr="00384AA6" w14:paraId="5151175A"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515B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Ответственный исполнитель</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F4CC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Управление благоустройства и охраны окружающей среды Администрации города Ижевска</w:t>
            </w:r>
          </w:p>
        </w:tc>
      </w:tr>
      <w:tr w:rsidR="00384AA6" w:rsidRPr="00384AA6" w14:paraId="16144044"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9C63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Соисполнители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602B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Управление имущественных отношений и земельных ресурсов Администрации города Ижевска</w:t>
            </w:r>
          </w:p>
        </w:tc>
      </w:tr>
      <w:tr w:rsidR="00384AA6" w:rsidRPr="00384AA6" w14:paraId="3B440F04"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2333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Цели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4906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Создание условий для рационального и эффективного использования городских лесов при сохранении их экологических функций и биологического разнообразия</w:t>
            </w:r>
          </w:p>
        </w:tc>
      </w:tr>
      <w:tr w:rsidR="00384AA6" w:rsidRPr="00384AA6" w14:paraId="40461CB9"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0D94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Задачи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B736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обеспечение сохранности и воспроизводства городских лесов, повышение качественного противопожарного обустройства городских лесов в целях охраны их от пожаров и обеспечения безопасности жилых зон, объектов экономики и социальной сферы, имеющих смежные границы с лесными массивами, проведение мероприятий по охране городских лесов от незаконных рубок деревьев;</w:t>
            </w:r>
          </w:p>
          <w:p w14:paraId="3AA7C3C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повышение эффективности муниципального лесного контроля за использованием городских лесов;</w:t>
            </w:r>
          </w:p>
          <w:p w14:paraId="510ECFC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 повышение эффективности использования городских лесов в рамках муниципально-частного партнерства</w:t>
            </w:r>
          </w:p>
        </w:tc>
      </w:tr>
      <w:tr w:rsidR="00384AA6" w:rsidRPr="00384AA6" w14:paraId="45ECADF0"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8C2B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Сроки реализации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2DAB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2020 - 2025 годы</w:t>
            </w:r>
          </w:p>
        </w:tc>
      </w:tr>
      <w:tr w:rsidR="00384AA6" w:rsidRPr="00384AA6" w14:paraId="4723E461"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9B0C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средств бюджета муниципального образования "Город Ижевск" на реализацию подпрограммы</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F549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финансирования муниципальной подпрограммы за счет средств бюджета муниципального образования "Город Ижевск" составит 3600,00 тыс. руб.,</w:t>
            </w:r>
          </w:p>
          <w:p w14:paraId="713C718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том числе:</w:t>
            </w:r>
          </w:p>
          <w:p w14:paraId="36DC381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год - 600,00 тыс. руб.;</w:t>
            </w:r>
          </w:p>
          <w:p w14:paraId="395F869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2021 год - 600,00 тыс. руб.;</w:t>
            </w:r>
          </w:p>
          <w:p w14:paraId="20BA50D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2022 год - 600,00 тыс. руб.;</w:t>
            </w:r>
          </w:p>
          <w:p w14:paraId="26BB9AE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2023 год - 600,00 тыс. руб.;</w:t>
            </w:r>
          </w:p>
          <w:p w14:paraId="06333BA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2024 год - 600,00 тыс. руб.;</w:t>
            </w:r>
          </w:p>
          <w:p w14:paraId="76837EE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2025 год - 600,00 тыс. руб.</w:t>
            </w:r>
          </w:p>
          <w:p w14:paraId="2DA867F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Общий объем финансирования мероприятий муниципальной подпрограммы за счет всех источников ориентировочно составит 3600,00 тыс. руб.</w:t>
            </w:r>
          </w:p>
          <w:p w14:paraId="30A8647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Объемы финансирования подпрограммы носят ориентировочный характер и подлежат корректировке в соответствии с решением о бюджете муниципального образования "Город Ижевск" на очередной финансовый год и плановый период</w:t>
            </w:r>
          </w:p>
        </w:tc>
      </w:tr>
      <w:tr w:rsidR="00384AA6" w:rsidRPr="00384AA6" w14:paraId="40A7CD0A" w14:textId="77777777" w:rsidTr="00384AA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D365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Ожидаемые конечные результаты реализации подпрограммы, оценка планируемой эффективности ее реализации</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A0D3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Сохранение площади покрытых лесом земель (лесистости территории) муниципального образования "Город Ижевск" на уровне 28,3.</w:t>
            </w:r>
          </w:p>
          <w:p w14:paraId="317A6CA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Для количественной оценки конечных результатов в приложении N 1 к муниципальной программе приведены целевые показатели (индикаторы), характеризующие в том числе достижение поставленных целей и задач реализации подпрограммы "Лесное хозяйство"</w:t>
            </w:r>
          </w:p>
        </w:tc>
      </w:tr>
    </w:tbl>
    <w:p w14:paraId="0071C83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81A6F5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________________</w:t>
      </w:r>
      <w:r w:rsidRPr="00384AA6">
        <w:rPr>
          <w:rFonts w:ascii="Arial" w:eastAsia="Times New Roman" w:hAnsi="Arial" w:cs="Arial"/>
          <w:sz w:val="24"/>
          <w:szCs w:val="24"/>
          <w:lang w:eastAsia="ru-RU"/>
        </w:rPr>
        <w:br/>
      </w:r>
    </w:p>
    <w:p w14:paraId="192E77D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6B8FFB0"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Лесистость - это степень облесенности территории. Определяется отношением покрытой лесом площади к общей площади муниципального образования "Город Ижевск"; выражается в процентах. Динамика лесистости изменяется под влиянием хозяйственной деятельности и стихийных бедствий, уничтожающих леса.</w:t>
      </w:r>
      <w:r w:rsidRPr="00384AA6">
        <w:rPr>
          <w:rFonts w:ascii="Arial" w:eastAsia="Times New Roman" w:hAnsi="Arial" w:cs="Arial"/>
          <w:sz w:val="24"/>
          <w:szCs w:val="24"/>
          <w:lang w:eastAsia="ru-RU"/>
        </w:rPr>
        <w:br/>
      </w:r>
    </w:p>
    <w:p w14:paraId="2235CD15"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3.1. Характеристика состояния сферы подпрограммы, основные проблемы в этой сфере и прогноз ее развития, а также возможность решения проблем путем применения механизмов муниципально-частного партнерства и (или) концессионного механизма</w:t>
      </w:r>
    </w:p>
    <w:p w14:paraId="05095B1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2F7280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Правовую основу подпрограммы "Лесное хозяйство" составляют Конституция Российской Федерации, Лесной кодекс Российской Федерации, нормативно-правовые акты Российской Федерации, Удмуртской Республики и муниципального образования "Город Ижевск".</w:t>
      </w:r>
      <w:r w:rsidRPr="00384AA6">
        <w:rPr>
          <w:rFonts w:ascii="Arial" w:eastAsia="Times New Roman" w:hAnsi="Arial" w:cs="Arial"/>
          <w:sz w:val="24"/>
          <w:szCs w:val="24"/>
          <w:lang w:eastAsia="ru-RU"/>
        </w:rPr>
        <w:br/>
      </w:r>
    </w:p>
    <w:p w14:paraId="6EC76101"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1E15E65"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Подпрограмма "Лесное хозяйство" является инструментом для реализации цели городской политики в области использования, охраны, защиты и воспроизводства городских лесов, расположенных на территории муниципального образования "Город Ижевск".</w:t>
      </w:r>
      <w:r w:rsidRPr="00384AA6">
        <w:rPr>
          <w:rFonts w:ascii="Arial" w:eastAsia="Times New Roman" w:hAnsi="Arial" w:cs="Arial"/>
          <w:sz w:val="24"/>
          <w:szCs w:val="24"/>
          <w:lang w:eastAsia="ru-RU"/>
        </w:rPr>
        <w:br/>
      </w:r>
    </w:p>
    <w:p w14:paraId="6DEF2C6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B87FC1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Статьей 102 Лесного кодекса Российской Федерации, лесоустройством, проведенным в соответствии с лесным законодательством Российской Федерации, лесные участки, расположенные на территории города Ижевска, отнесены к лесам, выполняющим функции защиты природных и иных объектов. Категория защитности - городские леса, предназначенные для сохранения благоприятной экологической обстановки, отдыха населения, проведения культурно-оздоровительных и спортивных мероприятий, и подлежат освоению в целях сохранения средообразующих, водоохранных, защитных, санитарно-гигиенических, оздоровительных и иных полезных функций лесов с одновременным использованием лесов при условии, что это совместимо с целевым назначением городских лесов и выполняемыми ими полезными функциями.</w:t>
      </w:r>
      <w:r w:rsidRPr="00384AA6">
        <w:rPr>
          <w:rFonts w:ascii="Arial" w:eastAsia="Times New Roman" w:hAnsi="Arial" w:cs="Arial"/>
          <w:sz w:val="24"/>
          <w:szCs w:val="24"/>
          <w:lang w:eastAsia="ru-RU"/>
        </w:rPr>
        <w:br/>
      </w:r>
    </w:p>
    <w:p w14:paraId="7ADE8B2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68DCCC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Общая площадь городских лесов по состоянию на 01.01.2019 составляет 7951 га. Анализ состояния городских лесов, проведенный ООО "Леспроект" в 2008 году методом глазомерной таксации в сочетании с элементами измерительной и перечислительной таксации, показывает, что они находятся в удовлетворительном состоянии. Лесные земли составляют 97%; земли, покрытые лесом - 96% от общей площади городских лесов. Хвойные насаждения занимают 39%, лиственные насаждения - 61% площади покрытых лесом земель. Общий запас древесины составляет 1179,4 тыс. куб. м. Анализ средних таксационных </w:t>
      </w:r>
      <w:r w:rsidRPr="00384AA6">
        <w:rPr>
          <w:rFonts w:ascii="Arial" w:eastAsia="Times New Roman" w:hAnsi="Arial" w:cs="Arial"/>
          <w:sz w:val="24"/>
          <w:szCs w:val="24"/>
          <w:lang w:eastAsia="ru-RU"/>
        </w:rPr>
        <w:lastRenderedPageBreak/>
        <w:t>показателей свидетельствует о средней производительности лесов: средний класс бонитета - 1,8, средний прирост на 1 га - 3,1 куб. м, средний запас на 1 га покрытых лесом земель - 178 куб. м.</w:t>
      </w:r>
      <w:r w:rsidRPr="00384AA6">
        <w:rPr>
          <w:rFonts w:ascii="Arial" w:eastAsia="Times New Roman" w:hAnsi="Arial" w:cs="Arial"/>
          <w:sz w:val="24"/>
          <w:szCs w:val="24"/>
          <w:lang w:eastAsia="ru-RU"/>
        </w:rPr>
        <w:br/>
      </w:r>
    </w:p>
    <w:p w14:paraId="48F5FEAE"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03833E0"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то же время проблемы городских лесов муниципального образования "Город Ижевск", накопившиеся за длительное время вследствие недостаточного финансирования, как никогда актуальны на сегодняшний день. Это наличие расстроенных ветровалом и неблагоприятными условиями засухи 2010 года насаждений 235 га, в том числе насаждений с неудовлетворительным санитарным состоянием 71,2 га. В возрастном отношении наблюдается неравномерное распределение площадей насаждений с отклонением в сторону спелых и перестойных более 40% (3500 га), при этом площади молодняков составляют всего 6% (450 га). Вследствие сильной рекреационной нагрузки и неблагоприятных промышленных выбросов предприятий города Ижевска 50,4% насаждений городских лесов находятся в состоянии нарушенной устойчивости (с ослабленным ростом и развитием). Лесистость территории муниципального образования "Город Ижевск" составляет 28,3%.</w:t>
      </w:r>
      <w:r w:rsidRPr="00384AA6">
        <w:rPr>
          <w:rFonts w:ascii="Arial" w:eastAsia="Times New Roman" w:hAnsi="Arial" w:cs="Arial"/>
          <w:sz w:val="24"/>
          <w:szCs w:val="24"/>
          <w:lang w:eastAsia="ru-RU"/>
        </w:rPr>
        <w:br/>
      </w:r>
    </w:p>
    <w:p w14:paraId="272AE9F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45EC7E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Намеченные лесоустроительным проектом организации и развития лесного хозяйства городских лесов муниципального образования "Город Ижевск" мероприятия по ведению лесного хозяйства на ревизионный период на 2008 - 2018 годы выполняются не в полном объеме.</w:t>
      </w:r>
      <w:r w:rsidRPr="00384AA6">
        <w:rPr>
          <w:rFonts w:ascii="Arial" w:eastAsia="Times New Roman" w:hAnsi="Arial" w:cs="Arial"/>
          <w:sz w:val="24"/>
          <w:szCs w:val="24"/>
          <w:lang w:eastAsia="ru-RU"/>
        </w:rPr>
        <w:br/>
      </w:r>
    </w:p>
    <w:p w14:paraId="3326D51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3C9785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Не в полном объеме проведено размежевание зоны городских лесов с другими функциональными зонами на территории города Ижевска.</w:t>
      </w:r>
      <w:r w:rsidRPr="00384AA6">
        <w:rPr>
          <w:rFonts w:ascii="Arial" w:eastAsia="Times New Roman" w:hAnsi="Arial" w:cs="Arial"/>
          <w:sz w:val="24"/>
          <w:szCs w:val="24"/>
          <w:lang w:eastAsia="ru-RU"/>
        </w:rPr>
        <w:br/>
      </w:r>
    </w:p>
    <w:p w14:paraId="131BA40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66FD64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Недостаточно практики использования лесов на условиях аренды, постоянного (бессрочного) пользования и безвозмездного срочного пользования.</w:t>
      </w:r>
      <w:r w:rsidRPr="00384AA6">
        <w:rPr>
          <w:rFonts w:ascii="Arial" w:eastAsia="Times New Roman" w:hAnsi="Arial" w:cs="Arial"/>
          <w:sz w:val="24"/>
          <w:szCs w:val="24"/>
          <w:lang w:eastAsia="ru-RU"/>
        </w:rPr>
        <w:br/>
      </w:r>
    </w:p>
    <w:p w14:paraId="2B7CAE8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93F214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Не представляется возможным планирование и проведение рубок ухода, в том числе направленных на формирование ландшафтов, улучшение пространственной структуры лесов и качества насаждений.</w:t>
      </w:r>
      <w:r w:rsidRPr="00384AA6">
        <w:rPr>
          <w:rFonts w:ascii="Arial" w:eastAsia="Times New Roman" w:hAnsi="Arial" w:cs="Arial"/>
          <w:sz w:val="24"/>
          <w:szCs w:val="24"/>
          <w:lang w:eastAsia="ru-RU"/>
        </w:rPr>
        <w:br/>
      </w:r>
    </w:p>
    <w:p w14:paraId="35EC137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CB33C9B"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пожароопасном периоде имеют место случаи возникновения пожаров в городских лесах в основном из-за неосторожного обращения с огнем местного населения, иногда с причинением ущерба. В городских лесах за период с 2007 по 2018 годы (после передачи лесов муниципальному образованию "Город Ижевск") зарегистрировано 5 пожаров. Средняя площадь одного пожара за последние 6 лет (2013 г. - 2018 г.) составляет 0,18 га.</w:t>
      </w:r>
      <w:r w:rsidRPr="00384AA6">
        <w:rPr>
          <w:rFonts w:ascii="Arial" w:eastAsia="Times New Roman" w:hAnsi="Arial" w:cs="Arial"/>
          <w:sz w:val="24"/>
          <w:szCs w:val="24"/>
          <w:lang w:eastAsia="ru-RU"/>
        </w:rPr>
        <w:br/>
      </w:r>
    </w:p>
    <w:p w14:paraId="4328DCA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1A4C98F"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Муниципальный лесной контроль проводится за лесопользователями (арендаторами) в соответствии с Планом проведения муниципального контроля.</w:t>
      </w:r>
      <w:r w:rsidRPr="00384AA6">
        <w:rPr>
          <w:rFonts w:ascii="Arial" w:eastAsia="Times New Roman" w:hAnsi="Arial" w:cs="Arial"/>
          <w:sz w:val="24"/>
          <w:szCs w:val="24"/>
          <w:lang w:eastAsia="ru-RU"/>
        </w:rPr>
        <w:br/>
      </w:r>
    </w:p>
    <w:p w14:paraId="79D527D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16692D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lastRenderedPageBreak/>
        <w:t>За период с 2013 по 2018 годы в городских лесах зарегистрировано 100 случаев незаконной заготовки древесины. Объем незаконно срубленной древесины составил 827 куб. м. Ущерб, причиненный муниципальному образованию "Город Ижевск", составил 5201,0 тыс. руб., Во всех случаях материалы направлены в правоохранительные органы для установления виновных лиц и привлечения их к установленной законом ответственности и возмещения ущерба. Правоохранительными органами возбуждено 40 уголовных дел, в том числе по 7 уголовным делам состоялось судебное разбирательство, в бюджет города возвращено 442 тыс. рублей.</w:t>
      </w:r>
      <w:r w:rsidRPr="00384AA6">
        <w:rPr>
          <w:rFonts w:ascii="Arial" w:eastAsia="Times New Roman" w:hAnsi="Arial" w:cs="Arial"/>
          <w:sz w:val="24"/>
          <w:szCs w:val="24"/>
          <w:lang w:eastAsia="ru-RU"/>
        </w:rPr>
        <w:br/>
      </w:r>
    </w:p>
    <w:p w14:paraId="571B0D7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3DFF77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Реализация муниципально-частного партнерства будет проводиться при взаимодействии с Управлением земельных ресурсов и землеустройства Администрации города Ижевска, к полномочиям которого относится организация и проведение аукционов на право заключение договоров аренды лесных участков; заключение договоров безвозмездного пользования, аренды лесных участков путем создания условий для рационального и эффективного использования городских лесов и увеличения площади земель городских лесов, передаваемых в пользование и аренду.</w:t>
      </w:r>
      <w:r w:rsidRPr="00384AA6">
        <w:rPr>
          <w:rFonts w:ascii="Arial" w:eastAsia="Times New Roman" w:hAnsi="Arial" w:cs="Arial"/>
          <w:sz w:val="24"/>
          <w:szCs w:val="24"/>
          <w:lang w:eastAsia="ru-RU"/>
        </w:rPr>
        <w:br/>
      </w:r>
    </w:p>
    <w:p w14:paraId="0224FA0E"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3.2. Приоритеты, цели и задачи социально-экономического развития муниципального образования "Город Ижевск" в сфере реализации подпрограммы</w:t>
      </w:r>
    </w:p>
    <w:p w14:paraId="5F99A78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4BDBC7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Правовую основу подпрограммы "Лесное хозяйство" составляют Конституция Российской Федерации, нормативные правовые акты Российской Федерации, Удмуртской Республики и муниципального образования "Город Ижевск".</w:t>
      </w:r>
      <w:r w:rsidRPr="00384AA6">
        <w:rPr>
          <w:rFonts w:ascii="Arial" w:eastAsia="Times New Roman" w:hAnsi="Arial" w:cs="Arial"/>
          <w:sz w:val="24"/>
          <w:szCs w:val="24"/>
          <w:lang w:eastAsia="ru-RU"/>
        </w:rPr>
        <w:br/>
      </w:r>
    </w:p>
    <w:p w14:paraId="1DF415D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7F5E50B"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В соответствии с Экологической доктриной Российской Федерации, одобренной распоряжением Правительства Российской Федерации от 31.08.2002 N 1225-р (далее - Экологическая доктрина РФ), стратегической целью государственной политики в области экологии является сохранение природных систем, поддержание их целостности и жизнеобеспечивающих функций для устойчивого развития общества, повышения качества жизни, улучшения здоровья населения и демографической ситуации, обеспечения экологической безопасности страны. При формировании муниципальной подпрограммы "Лесное хозяйство" особое внимание уделено на ее соответствие целям и задачам государственной программы Удмуртской Республики "Развитие лесного хозяйства" на 2013 - 2020 годы", утвержденной постановлением Правительства Удмуртской Республики от 29.07.2013 N 329. Подпрограмма "Лесное хозяйство" разработана с учетом Стратегии устойчивого развития города Ижевска, одобренной решением Городской думы города Ижевска от 27.06.2001 N 323, Программы социально-экономического развития муниципального образования "Город Ижевск" на 2010 - 2014 годы, утвержденной решением Городской думы г. Ижевска от 22.04.2010 N 599, Стратегии социально-экономического развития муниципального образования "Город Ижевск" на 2016 - 2025 годы и направлена на сохранение и развитие достигнутых результатов и положительных тенденций в сфере охраны окружающей среды, природопользования и обеспечения </w:t>
      </w:r>
      <w:r w:rsidRPr="00384AA6">
        <w:rPr>
          <w:rFonts w:ascii="Arial" w:eastAsia="Times New Roman" w:hAnsi="Arial" w:cs="Arial"/>
          <w:sz w:val="24"/>
          <w:szCs w:val="24"/>
          <w:lang w:eastAsia="ru-RU"/>
        </w:rPr>
        <w:lastRenderedPageBreak/>
        <w:t>экологической безопасности.</w:t>
      </w:r>
      <w:r w:rsidRPr="00384AA6">
        <w:rPr>
          <w:rFonts w:ascii="Arial" w:eastAsia="Times New Roman" w:hAnsi="Arial" w:cs="Arial"/>
          <w:sz w:val="24"/>
          <w:szCs w:val="24"/>
          <w:lang w:eastAsia="ru-RU"/>
        </w:rPr>
        <w:br/>
      </w:r>
    </w:p>
    <w:p w14:paraId="6F60A2F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9590B5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Целью подпрограммы "Лесное хозяйство" является создание условий для рационального и эффективного использования городских лесов при сохранении их экологических функций и биологического разнообразия.</w:t>
      </w:r>
      <w:r w:rsidRPr="00384AA6">
        <w:rPr>
          <w:rFonts w:ascii="Arial" w:eastAsia="Times New Roman" w:hAnsi="Arial" w:cs="Arial"/>
          <w:sz w:val="24"/>
          <w:szCs w:val="24"/>
          <w:lang w:eastAsia="ru-RU"/>
        </w:rPr>
        <w:br/>
      </w:r>
    </w:p>
    <w:p w14:paraId="1814DD3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376CA2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Для достижения поставленных целей необходимо решение следующих задач:</w:t>
      </w:r>
      <w:r w:rsidRPr="00384AA6">
        <w:rPr>
          <w:rFonts w:ascii="Arial" w:eastAsia="Times New Roman" w:hAnsi="Arial" w:cs="Arial"/>
          <w:sz w:val="24"/>
          <w:szCs w:val="24"/>
          <w:lang w:eastAsia="ru-RU"/>
        </w:rPr>
        <w:br/>
      </w:r>
    </w:p>
    <w:p w14:paraId="2F358E0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496C9B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1) обеспечение сохранности и воспроизводства городских лесов, повышение качественного противопожарного обустройства городских лесов в целях охраны их от пожаров и обеспечения безопасности жилых зон, объектов экономики и социальной сферы, имеющих смежные границы с лесными массивами, проведение мероприятий по охране городских лесов от незаконных рубок деревьев;</w:t>
      </w:r>
      <w:r w:rsidRPr="00384AA6">
        <w:rPr>
          <w:rFonts w:ascii="Arial" w:eastAsia="Times New Roman" w:hAnsi="Arial" w:cs="Arial"/>
          <w:sz w:val="24"/>
          <w:szCs w:val="24"/>
          <w:lang w:eastAsia="ru-RU"/>
        </w:rPr>
        <w:br/>
      </w:r>
    </w:p>
    <w:p w14:paraId="17C507D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CC96EFB"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2) повышение эффективности муниципального лесного контроля за использованием городских лесов;</w:t>
      </w:r>
      <w:r w:rsidRPr="00384AA6">
        <w:rPr>
          <w:rFonts w:ascii="Arial" w:eastAsia="Times New Roman" w:hAnsi="Arial" w:cs="Arial"/>
          <w:sz w:val="24"/>
          <w:szCs w:val="24"/>
          <w:lang w:eastAsia="ru-RU"/>
        </w:rPr>
        <w:br/>
      </w:r>
    </w:p>
    <w:p w14:paraId="56B38AC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0DF7D8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3) повышение эффективности использования городских лесов в рамках муниципально-частного партнерства.</w:t>
      </w:r>
      <w:r w:rsidRPr="00384AA6">
        <w:rPr>
          <w:rFonts w:ascii="Arial" w:eastAsia="Times New Roman" w:hAnsi="Arial" w:cs="Arial"/>
          <w:sz w:val="24"/>
          <w:szCs w:val="24"/>
          <w:lang w:eastAsia="ru-RU"/>
        </w:rPr>
        <w:br/>
      </w:r>
    </w:p>
    <w:p w14:paraId="58DECB2D"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3.3. Целевые показатели (индикаторы), характеризующие достижения поставленных целей и задач, обоснование их состава и значений</w:t>
      </w:r>
    </w:p>
    <w:p w14:paraId="76256D3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4DBB81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целях количественной оценки достижения цели подпрограммы определен показатель:</w:t>
      </w:r>
      <w:r w:rsidRPr="00384AA6">
        <w:rPr>
          <w:rFonts w:ascii="Arial" w:eastAsia="Times New Roman" w:hAnsi="Arial" w:cs="Arial"/>
          <w:sz w:val="24"/>
          <w:szCs w:val="24"/>
          <w:lang w:eastAsia="ru-RU"/>
        </w:rPr>
        <w:br/>
      </w:r>
    </w:p>
    <w:p w14:paraId="4C320D6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7398B2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1) площадь покрытых лесом земель (лесистости территории) муниципального образования "Город Ижевск".</w:t>
      </w:r>
      <w:r w:rsidRPr="00384AA6">
        <w:rPr>
          <w:rFonts w:ascii="Arial" w:eastAsia="Times New Roman" w:hAnsi="Arial" w:cs="Arial"/>
          <w:sz w:val="24"/>
          <w:szCs w:val="24"/>
          <w:lang w:eastAsia="ru-RU"/>
        </w:rPr>
        <w:br/>
      </w:r>
    </w:p>
    <w:p w14:paraId="359C235F"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4205C2F0"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Данный показатель характеризует лесистость территории и рассчитывается по формуле:</w:t>
      </w:r>
      <w:r w:rsidRPr="00384AA6">
        <w:rPr>
          <w:rFonts w:ascii="Arial" w:eastAsia="Times New Roman" w:hAnsi="Arial" w:cs="Arial"/>
          <w:sz w:val="24"/>
          <w:szCs w:val="24"/>
          <w:lang w:eastAsia="ru-RU"/>
        </w:rPr>
        <w:br/>
      </w:r>
    </w:p>
    <w:p w14:paraId="7214395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CE8BBB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Лт = Плз / Оп x 100%, где:</w:t>
      </w:r>
      <w:r w:rsidRPr="00384AA6">
        <w:rPr>
          <w:rFonts w:ascii="Arial" w:eastAsia="Times New Roman" w:hAnsi="Arial" w:cs="Arial"/>
          <w:sz w:val="24"/>
          <w:szCs w:val="24"/>
          <w:lang w:eastAsia="ru-RU"/>
        </w:rPr>
        <w:br/>
      </w:r>
    </w:p>
    <w:p w14:paraId="5777025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BA0FAA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Лт - лесистость территории (%);</w:t>
      </w:r>
      <w:r w:rsidRPr="00384AA6">
        <w:rPr>
          <w:rFonts w:ascii="Arial" w:eastAsia="Times New Roman" w:hAnsi="Arial" w:cs="Arial"/>
          <w:sz w:val="24"/>
          <w:szCs w:val="24"/>
          <w:lang w:eastAsia="ru-RU"/>
        </w:rPr>
        <w:br/>
      </w:r>
    </w:p>
    <w:p w14:paraId="39BBA91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F5380F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lastRenderedPageBreak/>
        <w:t>Плз - площадь покрытых лесной растительностью земель всех категорий на территории муниципального образования "Город Ижевск" (тыс. га);</w:t>
      </w:r>
      <w:r w:rsidRPr="00384AA6">
        <w:rPr>
          <w:rFonts w:ascii="Arial" w:eastAsia="Times New Roman" w:hAnsi="Arial" w:cs="Arial"/>
          <w:sz w:val="24"/>
          <w:szCs w:val="24"/>
          <w:lang w:eastAsia="ru-RU"/>
        </w:rPr>
        <w:br/>
      </w:r>
    </w:p>
    <w:p w14:paraId="7187963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99A9A0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Оп - общая площадь муниципального образования "Город Ижевск" (тыс. га).</w:t>
      </w:r>
      <w:r w:rsidRPr="00384AA6">
        <w:rPr>
          <w:rFonts w:ascii="Arial" w:eastAsia="Times New Roman" w:hAnsi="Arial" w:cs="Arial"/>
          <w:sz w:val="24"/>
          <w:szCs w:val="24"/>
          <w:lang w:eastAsia="ru-RU"/>
        </w:rPr>
        <w:br/>
      </w:r>
    </w:p>
    <w:p w14:paraId="3B1363C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1E8429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Эффективность мероприятия будет подтверждена увеличением данного показателя.</w:t>
      </w:r>
      <w:r w:rsidRPr="00384AA6">
        <w:rPr>
          <w:rFonts w:ascii="Arial" w:eastAsia="Times New Roman" w:hAnsi="Arial" w:cs="Arial"/>
          <w:sz w:val="24"/>
          <w:szCs w:val="24"/>
          <w:lang w:eastAsia="ru-RU"/>
        </w:rPr>
        <w:br/>
      </w:r>
    </w:p>
    <w:p w14:paraId="764F0DD1"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1D1F40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целях количественной оценки достижения задач подпрограммы определены показатели:</w:t>
      </w:r>
      <w:r w:rsidRPr="00384AA6">
        <w:rPr>
          <w:rFonts w:ascii="Arial" w:eastAsia="Times New Roman" w:hAnsi="Arial" w:cs="Arial"/>
          <w:sz w:val="24"/>
          <w:szCs w:val="24"/>
          <w:lang w:eastAsia="ru-RU"/>
        </w:rPr>
        <w:br/>
      </w:r>
    </w:p>
    <w:p w14:paraId="7E8C6A9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BE1205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1) средняя площадь одного лесного пожара за пятилетний период.</w:t>
      </w:r>
      <w:r w:rsidRPr="00384AA6">
        <w:rPr>
          <w:rFonts w:ascii="Arial" w:eastAsia="Times New Roman" w:hAnsi="Arial" w:cs="Arial"/>
          <w:sz w:val="24"/>
          <w:szCs w:val="24"/>
          <w:lang w:eastAsia="ru-RU"/>
        </w:rPr>
        <w:br/>
      </w:r>
    </w:p>
    <w:p w14:paraId="36A226D6"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5B89E0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Данный показатель характеризует качество проведения противопожарного мониторинга в городских лесах, противопожарного обустройства, обеспечения муниципальных лесных инспекторов средствами связи, автотранспортом, средствами первичного пожаротушения и качество взаимодействия структур, задействованных в тушении пожаров в городских лесах.</w:t>
      </w:r>
      <w:r w:rsidRPr="00384AA6">
        <w:rPr>
          <w:rFonts w:ascii="Arial" w:eastAsia="Times New Roman" w:hAnsi="Arial" w:cs="Arial"/>
          <w:sz w:val="24"/>
          <w:szCs w:val="24"/>
          <w:lang w:eastAsia="ru-RU"/>
        </w:rPr>
        <w:br/>
      </w:r>
    </w:p>
    <w:p w14:paraId="16928A6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ED40C1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Данный показатель характеризует результативность тушения пожаров в городских лесах и рассчитывается по формуле:</w:t>
      </w:r>
      <w:r w:rsidRPr="00384AA6">
        <w:rPr>
          <w:rFonts w:ascii="Arial" w:eastAsia="Times New Roman" w:hAnsi="Arial" w:cs="Arial"/>
          <w:sz w:val="24"/>
          <w:szCs w:val="24"/>
          <w:lang w:eastAsia="ru-RU"/>
        </w:rPr>
        <w:br/>
      </w:r>
    </w:p>
    <w:p w14:paraId="77E0F8E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CB92C8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К = Ппп / Пср,</w:t>
      </w:r>
      <w:r w:rsidRPr="00384AA6">
        <w:rPr>
          <w:rFonts w:ascii="Arial" w:eastAsia="Times New Roman" w:hAnsi="Arial" w:cs="Arial"/>
          <w:sz w:val="24"/>
          <w:szCs w:val="24"/>
          <w:lang w:eastAsia="ru-RU"/>
        </w:rPr>
        <w:br/>
      </w:r>
    </w:p>
    <w:p w14:paraId="36EF027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A3DDED5"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где:</w:t>
      </w:r>
      <w:r w:rsidRPr="00384AA6">
        <w:rPr>
          <w:rFonts w:ascii="Arial" w:eastAsia="Times New Roman" w:hAnsi="Arial" w:cs="Arial"/>
          <w:sz w:val="24"/>
          <w:szCs w:val="24"/>
          <w:lang w:eastAsia="ru-RU"/>
        </w:rPr>
        <w:br/>
      </w:r>
    </w:p>
    <w:p w14:paraId="029A37D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15C2DBB"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К - средняя площадь пожара в городских лесах в отчетном периоде, га;</w:t>
      </w:r>
      <w:r w:rsidRPr="00384AA6">
        <w:rPr>
          <w:rFonts w:ascii="Arial" w:eastAsia="Times New Roman" w:hAnsi="Arial" w:cs="Arial"/>
          <w:sz w:val="24"/>
          <w:szCs w:val="24"/>
          <w:lang w:eastAsia="ru-RU"/>
        </w:rPr>
        <w:br/>
      </w:r>
    </w:p>
    <w:p w14:paraId="785352D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F9E3F9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Ппп - сумма площадей городских лесов, пройденная пожарами за пятилетний период, га;</w:t>
      </w:r>
      <w:r w:rsidRPr="00384AA6">
        <w:rPr>
          <w:rFonts w:ascii="Arial" w:eastAsia="Times New Roman" w:hAnsi="Arial" w:cs="Arial"/>
          <w:sz w:val="24"/>
          <w:szCs w:val="24"/>
          <w:lang w:eastAsia="ru-RU"/>
        </w:rPr>
        <w:br/>
      </w:r>
    </w:p>
    <w:p w14:paraId="64FAB8A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18AEA5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Пср - количество пожаров за пятилетний период, шт.</w:t>
      </w:r>
      <w:r w:rsidRPr="00384AA6">
        <w:rPr>
          <w:rFonts w:ascii="Arial" w:eastAsia="Times New Roman" w:hAnsi="Arial" w:cs="Arial"/>
          <w:sz w:val="24"/>
          <w:szCs w:val="24"/>
          <w:lang w:eastAsia="ru-RU"/>
        </w:rPr>
        <w:br/>
      </w:r>
    </w:p>
    <w:p w14:paraId="494CAEE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DDE763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Уменьшение данного показателя к предыдущему году будет свидетельствовать о выполнении и эффективности мероприятий подпрограммы "Лесное хозяйство";</w:t>
      </w:r>
      <w:r w:rsidRPr="00384AA6">
        <w:rPr>
          <w:rFonts w:ascii="Arial" w:eastAsia="Times New Roman" w:hAnsi="Arial" w:cs="Arial"/>
          <w:sz w:val="24"/>
          <w:szCs w:val="24"/>
          <w:lang w:eastAsia="ru-RU"/>
        </w:rPr>
        <w:br/>
      </w:r>
    </w:p>
    <w:p w14:paraId="7A6AC871"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D987F6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lastRenderedPageBreak/>
        <w:t>2) средний объем незаконной рубки древесины на один случай незаконной рубки за пятилетний период;</w:t>
      </w:r>
      <w:r w:rsidRPr="00384AA6">
        <w:rPr>
          <w:rFonts w:ascii="Arial" w:eastAsia="Times New Roman" w:hAnsi="Arial" w:cs="Arial"/>
          <w:sz w:val="24"/>
          <w:szCs w:val="24"/>
          <w:lang w:eastAsia="ru-RU"/>
        </w:rPr>
        <w:br/>
      </w:r>
    </w:p>
    <w:p w14:paraId="0E5D537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D58A2A0"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Уменьшение среднего объема незаконной рубки древесины на один случай незаконной рубки за пятилетний период, рассчитывается по формуле:</w:t>
      </w:r>
      <w:r w:rsidRPr="00384AA6">
        <w:rPr>
          <w:rFonts w:ascii="Arial" w:eastAsia="Times New Roman" w:hAnsi="Arial" w:cs="Arial"/>
          <w:sz w:val="24"/>
          <w:szCs w:val="24"/>
          <w:lang w:eastAsia="ru-RU"/>
        </w:rPr>
        <w:br/>
      </w:r>
    </w:p>
    <w:p w14:paraId="3C63A12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52A248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Кнр = Ппп / Пср,</w:t>
      </w:r>
      <w:r w:rsidRPr="00384AA6">
        <w:rPr>
          <w:rFonts w:ascii="Arial" w:eastAsia="Times New Roman" w:hAnsi="Arial" w:cs="Arial"/>
          <w:sz w:val="24"/>
          <w:szCs w:val="24"/>
          <w:lang w:eastAsia="ru-RU"/>
        </w:rPr>
        <w:br/>
      </w:r>
    </w:p>
    <w:p w14:paraId="4CC7C381"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6A406C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где:</w:t>
      </w:r>
      <w:r w:rsidRPr="00384AA6">
        <w:rPr>
          <w:rFonts w:ascii="Arial" w:eastAsia="Times New Roman" w:hAnsi="Arial" w:cs="Arial"/>
          <w:sz w:val="24"/>
          <w:szCs w:val="24"/>
          <w:lang w:eastAsia="ru-RU"/>
        </w:rPr>
        <w:br/>
      </w:r>
    </w:p>
    <w:p w14:paraId="7DA3DA40"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1F8B5A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Кнр - средний объем незаконно срубленной древесины на один случай незаконной рубки в городских лесах в отчетном периоде, кбм.;</w:t>
      </w:r>
      <w:r w:rsidRPr="00384AA6">
        <w:rPr>
          <w:rFonts w:ascii="Arial" w:eastAsia="Times New Roman" w:hAnsi="Arial" w:cs="Arial"/>
          <w:sz w:val="24"/>
          <w:szCs w:val="24"/>
          <w:lang w:eastAsia="ru-RU"/>
        </w:rPr>
        <w:br/>
      </w:r>
    </w:p>
    <w:p w14:paraId="0D5E5B0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7D709AF"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Ппп - объем незаконно срубленной древесины в городских лесах за пятилетний период, кбм.;</w:t>
      </w:r>
      <w:r w:rsidRPr="00384AA6">
        <w:rPr>
          <w:rFonts w:ascii="Arial" w:eastAsia="Times New Roman" w:hAnsi="Arial" w:cs="Arial"/>
          <w:sz w:val="24"/>
          <w:szCs w:val="24"/>
          <w:lang w:eastAsia="ru-RU"/>
        </w:rPr>
        <w:br/>
      </w:r>
    </w:p>
    <w:p w14:paraId="0F9B7F3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B6CA94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Пср - количество случаев незаконной рубки в городских лесах за пятилетний период, шт.</w:t>
      </w:r>
      <w:r w:rsidRPr="00384AA6">
        <w:rPr>
          <w:rFonts w:ascii="Arial" w:eastAsia="Times New Roman" w:hAnsi="Arial" w:cs="Arial"/>
          <w:sz w:val="24"/>
          <w:szCs w:val="24"/>
          <w:lang w:eastAsia="ru-RU"/>
        </w:rPr>
        <w:br/>
      </w:r>
    </w:p>
    <w:p w14:paraId="72A65D55"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357789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Уменьшение данного целевого показателя за отчетный период к среднему объему незаконной рубки древесины на один случай будет свидетельствовать об эффективности проведения мероприятий в рамках муниципального лесного контроля на территории МО "Город Ижевск";</w:t>
      </w:r>
      <w:r w:rsidRPr="00384AA6">
        <w:rPr>
          <w:rFonts w:ascii="Arial" w:eastAsia="Times New Roman" w:hAnsi="Arial" w:cs="Arial"/>
          <w:sz w:val="24"/>
          <w:szCs w:val="24"/>
          <w:lang w:eastAsia="ru-RU"/>
        </w:rPr>
        <w:br/>
      </w:r>
    </w:p>
    <w:p w14:paraId="7DBA3CA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CB5BFFC"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3) доля площади земель городских лесов, переданных в пользование, в общей площади земель городских лесов.</w:t>
      </w:r>
      <w:r w:rsidRPr="00384AA6">
        <w:rPr>
          <w:rFonts w:ascii="Arial" w:eastAsia="Times New Roman" w:hAnsi="Arial" w:cs="Arial"/>
          <w:sz w:val="24"/>
          <w:szCs w:val="24"/>
          <w:lang w:eastAsia="ru-RU"/>
        </w:rPr>
        <w:br/>
      </w:r>
    </w:p>
    <w:p w14:paraId="1393275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F59647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Рассчитывается соотношением доли площади переданных в пользование участков городских лесов от общей площади городских лесов.</w:t>
      </w:r>
      <w:r w:rsidRPr="00384AA6">
        <w:rPr>
          <w:rFonts w:ascii="Arial" w:eastAsia="Times New Roman" w:hAnsi="Arial" w:cs="Arial"/>
          <w:sz w:val="24"/>
          <w:szCs w:val="24"/>
          <w:lang w:eastAsia="ru-RU"/>
        </w:rPr>
        <w:br/>
      </w:r>
    </w:p>
    <w:p w14:paraId="736FE89E"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73BE8D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Данный показатель характеризует работу, направленную на создание условий для рационального и эффективного использования городских лесов и соответственно увеличение доли площади земель городских лесов, переданных в пользование (аренду).</w:t>
      </w:r>
      <w:r w:rsidRPr="00384AA6">
        <w:rPr>
          <w:rFonts w:ascii="Arial" w:eastAsia="Times New Roman" w:hAnsi="Arial" w:cs="Arial"/>
          <w:sz w:val="24"/>
          <w:szCs w:val="24"/>
          <w:lang w:eastAsia="ru-RU"/>
        </w:rPr>
        <w:br/>
      </w:r>
    </w:p>
    <w:p w14:paraId="40613CAE"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D61A33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Эффективность мероприятия будет подтверждена увеличением доли площади земель городских лесов, переданных в пользование, в общей площади земель городских лесов к 2025 году до 0,23%.</w:t>
      </w:r>
      <w:r w:rsidRPr="00384AA6">
        <w:rPr>
          <w:rFonts w:ascii="Arial" w:eastAsia="Times New Roman" w:hAnsi="Arial" w:cs="Arial"/>
          <w:sz w:val="24"/>
          <w:szCs w:val="24"/>
          <w:lang w:eastAsia="ru-RU"/>
        </w:rPr>
        <w:br/>
      </w:r>
    </w:p>
    <w:p w14:paraId="55C07F0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4D612F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lastRenderedPageBreak/>
        <w:t>Сведения о составе и значениях целевых показателей (индикаторов) подпрограммы "Лесное хозяйство" приведены в приложении N 1 к муниципальной программе.</w:t>
      </w:r>
      <w:r w:rsidRPr="00384AA6">
        <w:rPr>
          <w:rFonts w:ascii="Arial" w:eastAsia="Times New Roman" w:hAnsi="Arial" w:cs="Arial"/>
          <w:sz w:val="24"/>
          <w:szCs w:val="24"/>
          <w:lang w:eastAsia="ru-RU"/>
        </w:rPr>
        <w:br/>
      </w:r>
    </w:p>
    <w:p w14:paraId="33A2B5B9"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3.4. Сроки реализации подпрограммы</w:t>
      </w:r>
    </w:p>
    <w:p w14:paraId="042236D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2F9E147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Подпрограмма "Лесное хозяйство" реализуется в 2020 - 2025 годах.</w:t>
      </w:r>
      <w:r w:rsidRPr="00384AA6">
        <w:rPr>
          <w:rFonts w:ascii="Arial" w:eastAsia="Times New Roman" w:hAnsi="Arial" w:cs="Arial"/>
          <w:sz w:val="24"/>
          <w:szCs w:val="24"/>
          <w:lang w:eastAsia="ru-RU"/>
        </w:rPr>
        <w:br/>
      </w:r>
    </w:p>
    <w:p w14:paraId="5E8414EF"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3.5. Основные мероприятия, мероприятия, направленные на достижение целей и задач в сфере реализации муниципальной программы (подпрограммы), в том числе путем применения механизмов муниципально-частного партнерства и (или) концессионного механизма</w:t>
      </w:r>
    </w:p>
    <w:p w14:paraId="0C2410C2"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EA3A696"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Подпрограмма "Лесное хозяйство" предусматривает реализацию одного основного мероприятия: мероприятие по охране, защите, воспроизводству городских лесов, включающего в себя лесовосстановление, уход за лесами, противопожарные мероприятия.</w:t>
      </w:r>
      <w:r w:rsidRPr="00384AA6">
        <w:rPr>
          <w:rFonts w:ascii="Arial" w:eastAsia="Times New Roman" w:hAnsi="Arial" w:cs="Arial"/>
          <w:sz w:val="24"/>
          <w:szCs w:val="24"/>
          <w:lang w:eastAsia="ru-RU"/>
        </w:rPr>
        <w:br/>
      </w:r>
    </w:p>
    <w:p w14:paraId="473AA69A"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016412E"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соответствии с задачами подпрограммы "Лесное хозяйство" мероприятия сгруппированы по решаемым проблемам с учетом функциональной зависимости.</w:t>
      </w:r>
      <w:r w:rsidRPr="00384AA6">
        <w:rPr>
          <w:rFonts w:ascii="Arial" w:eastAsia="Times New Roman" w:hAnsi="Arial" w:cs="Arial"/>
          <w:sz w:val="24"/>
          <w:szCs w:val="24"/>
          <w:lang w:eastAsia="ru-RU"/>
        </w:rPr>
        <w:br/>
      </w:r>
    </w:p>
    <w:p w14:paraId="60CF5661"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D31AAD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Перечень основных мероприятий подпрограммы "Лесное хозяйство" приведен в приложении N 1 к муниципальной программе.</w:t>
      </w:r>
      <w:r w:rsidRPr="00384AA6">
        <w:rPr>
          <w:rFonts w:ascii="Arial" w:eastAsia="Times New Roman" w:hAnsi="Arial" w:cs="Arial"/>
          <w:sz w:val="24"/>
          <w:szCs w:val="24"/>
          <w:lang w:eastAsia="ru-RU"/>
        </w:rPr>
        <w:br/>
      </w:r>
    </w:p>
    <w:p w14:paraId="4572FD20"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3.6. Прогноз сводных показателей муниципальных заданий на оказание муниципальных услуг подпрограммы</w:t>
      </w:r>
    </w:p>
    <w:p w14:paraId="67658F5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3E39BB5A"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Муниципальные задания на оказание муниципальных услуг в рамках подпрограммы "Лесное хозяйство" не формируются.</w:t>
      </w:r>
      <w:r w:rsidRPr="00384AA6">
        <w:rPr>
          <w:rFonts w:ascii="Arial" w:eastAsia="Times New Roman" w:hAnsi="Arial" w:cs="Arial"/>
          <w:sz w:val="24"/>
          <w:szCs w:val="24"/>
          <w:lang w:eastAsia="ru-RU"/>
        </w:rPr>
        <w:br/>
      </w:r>
    </w:p>
    <w:p w14:paraId="47D539FF"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3.7. Ресурсное обеспечение подпрограммы</w:t>
      </w:r>
    </w:p>
    <w:p w14:paraId="5A1EBE5B"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8799747"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 xml:space="preserve">Финансирование мероприятий подпрограммы "Лесное хозяйство" производится за счет средств бюджета города. Объем бюджетных ассигнований на реализацию подпрограммы "Лесное хозяйство" утверждается решением Городской думы города Ижевска о бюджете муниципального образования "Город Ижевск" на очередной финансовый год и плановый период. Параметры финансового обеспечения реализации подпрограммы "Лесное хозяйство" ежегодно будут уточняться в рамках процедур формирования и утверждения </w:t>
      </w:r>
      <w:r w:rsidRPr="00384AA6">
        <w:rPr>
          <w:rFonts w:ascii="Arial" w:eastAsia="Times New Roman" w:hAnsi="Arial" w:cs="Arial"/>
          <w:sz w:val="24"/>
          <w:szCs w:val="24"/>
          <w:lang w:eastAsia="ru-RU"/>
        </w:rPr>
        <w:lastRenderedPageBreak/>
        <w:t>бюджета.</w:t>
      </w:r>
      <w:r w:rsidRPr="00384AA6">
        <w:rPr>
          <w:rFonts w:ascii="Arial" w:eastAsia="Times New Roman" w:hAnsi="Arial" w:cs="Arial"/>
          <w:sz w:val="24"/>
          <w:szCs w:val="24"/>
          <w:lang w:eastAsia="ru-RU"/>
        </w:rPr>
        <w:br/>
      </w:r>
    </w:p>
    <w:p w14:paraId="1BAD600D"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54AA3B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Сведения о ресурсном обеспечении реализации подпрограммы "Лесное хозяйство" приведены в приложении N 2 к муниципальной программе.</w:t>
      </w:r>
      <w:r w:rsidRPr="00384AA6">
        <w:rPr>
          <w:rFonts w:ascii="Arial" w:eastAsia="Times New Roman" w:hAnsi="Arial" w:cs="Arial"/>
          <w:sz w:val="24"/>
          <w:szCs w:val="24"/>
          <w:lang w:eastAsia="ru-RU"/>
        </w:rPr>
        <w:br/>
      </w:r>
    </w:p>
    <w:p w14:paraId="7B77B13E"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3.8. Анализ рисков и меры управления рисками</w:t>
      </w:r>
    </w:p>
    <w:p w14:paraId="39D78AD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CF62290"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Реализация подпрограммы "Лесное хозяйство" может быть подвергнута следующим рискам, снижающим эффективность ее выполнения:</w:t>
      </w:r>
      <w:r w:rsidRPr="00384AA6">
        <w:rPr>
          <w:rFonts w:ascii="Arial" w:eastAsia="Times New Roman" w:hAnsi="Arial" w:cs="Arial"/>
          <w:sz w:val="24"/>
          <w:szCs w:val="24"/>
          <w:lang w:eastAsia="ru-RU"/>
        </w:rPr>
        <w:br/>
      </w:r>
    </w:p>
    <w:p w14:paraId="2998BA97"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633B093F"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1) риск, связанный с сокращением объемов бюджетных ассигнований на реализацию мероприятий подпрограммы "Лесное хозяйство". Для управления риском будет осуществляться ежегодная корректировка мероприятий подпрограммы;</w:t>
      </w:r>
      <w:r w:rsidRPr="00384AA6">
        <w:rPr>
          <w:rFonts w:ascii="Arial" w:eastAsia="Times New Roman" w:hAnsi="Arial" w:cs="Arial"/>
          <w:sz w:val="24"/>
          <w:szCs w:val="24"/>
          <w:lang w:eastAsia="ru-RU"/>
        </w:rPr>
        <w:br/>
      </w:r>
    </w:p>
    <w:p w14:paraId="6ADEA04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79B7E7A8"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2) риск неэффективного использования бюджетных средств. В качестве меры для управления риском будет осуществляться внутренний финансовый контроль;</w:t>
      </w:r>
      <w:r w:rsidRPr="00384AA6">
        <w:rPr>
          <w:rFonts w:ascii="Arial" w:eastAsia="Times New Roman" w:hAnsi="Arial" w:cs="Arial"/>
          <w:sz w:val="24"/>
          <w:szCs w:val="24"/>
          <w:lang w:eastAsia="ru-RU"/>
        </w:rPr>
        <w:br/>
      </w:r>
    </w:p>
    <w:p w14:paraId="1F3F21D4"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540176FD"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3) риск невыполнения в установленные сроки и в полном объеме мероприятий подпрограммы "Лесное хозяйство". Для минимизации и управления такими рисками применяются следующие меры:</w:t>
      </w:r>
      <w:r w:rsidRPr="00384AA6">
        <w:rPr>
          <w:rFonts w:ascii="Arial" w:eastAsia="Times New Roman" w:hAnsi="Arial" w:cs="Arial"/>
          <w:sz w:val="24"/>
          <w:szCs w:val="24"/>
          <w:lang w:eastAsia="ru-RU"/>
        </w:rPr>
        <w:br/>
      </w:r>
    </w:p>
    <w:p w14:paraId="573EB1DC"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B3A189F"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а) выбор исполнителей мероприятий подпрограммы в соответствии с законодательством о размещении заказов на поставку товаров, выполнение работ, оказание услуг для муниципальных нужд;</w:t>
      </w:r>
      <w:r w:rsidRPr="00384AA6">
        <w:rPr>
          <w:rFonts w:ascii="Arial" w:eastAsia="Times New Roman" w:hAnsi="Arial" w:cs="Arial"/>
          <w:sz w:val="24"/>
          <w:szCs w:val="24"/>
          <w:lang w:eastAsia="ru-RU"/>
        </w:rPr>
        <w:br/>
      </w:r>
    </w:p>
    <w:p w14:paraId="1ECF3B1E"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F1BBFF3"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б) определение приоритетов для первоочередного финансирования;</w:t>
      </w:r>
      <w:r w:rsidRPr="00384AA6">
        <w:rPr>
          <w:rFonts w:ascii="Arial" w:eastAsia="Times New Roman" w:hAnsi="Arial" w:cs="Arial"/>
          <w:sz w:val="24"/>
          <w:szCs w:val="24"/>
          <w:lang w:eastAsia="ru-RU"/>
        </w:rPr>
        <w:br/>
      </w:r>
    </w:p>
    <w:p w14:paraId="369F7CC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F82E4A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в) анализ и обобщение опыта других городов по проведению мероприятий в сфере лесных отношений с целью определения способов предупреждения негативного развития событий;</w:t>
      </w:r>
      <w:r w:rsidRPr="00384AA6">
        <w:rPr>
          <w:rFonts w:ascii="Arial" w:eastAsia="Times New Roman" w:hAnsi="Arial" w:cs="Arial"/>
          <w:sz w:val="24"/>
          <w:szCs w:val="24"/>
          <w:lang w:eastAsia="ru-RU"/>
        </w:rPr>
        <w:br/>
      </w:r>
    </w:p>
    <w:p w14:paraId="7B8A3533"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0027ECA1"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4) риск, связанный с возникновением экстремальных природных ситуаций (высокая горимость лесов, вспышки массового размножения хозяйственно опасных вредных организмов), которые потребуют применения мер экстренного реагирования, введения особых режимов, незапланированного увеличения объемов реабилитационных работ и необходимости привлечения дополнительного финансирования для их осуществления. Для управления такими рисками может потребоваться принятие срочных управленческих решений, привлечение значительных сил и ресурсов;</w:t>
      </w:r>
      <w:r w:rsidRPr="00384AA6">
        <w:rPr>
          <w:rFonts w:ascii="Arial" w:eastAsia="Times New Roman" w:hAnsi="Arial" w:cs="Arial"/>
          <w:sz w:val="24"/>
          <w:szCs w:val="24"/>
          <w:lang w:eastAsia="ru-RU"/>
        </w:rPr>
        <w:br/>
      </w:r>
    </w:p>
    <w:p w14:paraId="16AD7CC9"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898E984"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5) риск невыполнения достигнутых договоренностей. Реализация подпрограммы "Лесное хозяйство" связана с необходимостью взаимодействия с учреждениями и организациями различных форм собственности. В связи с этим возникает риск невыполнения достигнутых договоренностей. Для управления риском используется механизм подписания соглашений (договоров).</w:t>
      </w:r>
      <w:r w:rsidRPr="00384AA6">
        <w:rPr>
          <w:rFonts w:ascii="Arial" w:eastAsia="Times New Roman" w:hAnsi="Arial" w:cs="Arial"/>
          <w:sz w:val="24"/>
          <w:szCs w:val="24"/>
          <w:lang w:eastAsia="ru-RU"/>
        </w:rPr>
        <w:br/>
      </w:r>
    </w:p>
    <w:p w14:paraId="3D431B2A" w14:textId="77777777" w:rsidR="00384AA6" w:rsidRPr="00384AA6" w:rsidRDefault="00384AA6" w:rsidP="00384AA6">
      <w:pPr>
        <w:spacing w:after="240" w:line="240" w:lineRule="auto"/>
        <w:jc w:val="center"/>
        <w:textAlignment w:val="baseline"/>
        <w:outlineLvl w:val="3"/>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3.9. Конечные результаты реализации подпрограммы, оценка планируемой эффективности ее реализации</w:t>
      </w:r>
    </w:p>
    <w:p w14:paraId="5275FEB8" w14:textId="77777777" w:rsidR="00384AA6" w:rsidRPr="00384AA6" w:rsidRDefault="00384AA6" w:rsidP="00384AA6">
      <w:pPr>
        <w:spacing w:after="0" w:line="240" w:lineRule="auto"/>
        <w:textAlignment w:val="baseline"/>
        <w:rPr>
          <w:rFonts w:ascii="Arial" w:eastAsia="Times New Roman" w:hAnsi="Arial" w:cs="Arial"/>
          <w:sz w:val="24"/>
          <w:szCs w:val="24"/>
          <w:lang w:eastAsia="ru-RU"/>
        </w:rPr>
      </w:pPr>
    </w:p>
    <w:p w14:paraId="13B9AA72"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r w:rsidRPr="00384AA6">
        <w:rPr>
          <w:rFonts w:ascii="Arial" w:eastAsia="Times New Roman" w:hAnsi="Arial" w:cs="Arial"/>
          <w:sz w:val="24"/>
          <w:szCs w:val="24"/>
          <w:lang w:eastAsia="ru-RU"/>
        </w:rPr>
        <w:t>Ожидаемым результатом реализации подпрограммы "Лесное хозяйство" является сохранение площади покрытых лесом земель (лесистости территории) муниципального образования "Город Ижевск" на уровне 28,3%.</w:t>
      </w:r>
      <w:r w:rsidRPr="00384AA6">
        <w:rPr>
          <w:rFonts w:ascii="Arial" w:eastAsia="Times New Roman" w:hAnsi="Arial" w:cs="Arial"/>
          <w:sz w:val="24"/>
          <w:szCs w:val="24"/>
          <w:lang w:eastAsia="ru-RU"/>
        </w:rPr>
        <w:br/>
      </w:r>
    </w:p>
    <w:p w14:paraId="54CC8379" w14:textId="77777777" w:rsidR="00384AA6" w:rsidRPr="00384AA6" w:rsidRDefault="00384AA6" w:rsidP="00384AA6">
      <w:pPr>
        <w:spacing w:after="240" w:line="240" w:lineRule="auto"/>
        <w:jc w:val="right"/>
        <w:textAlignment w:val="baseline"/>
        <w:outlineLvl w:val="2"/>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Приложение N 1</w:t>
      </w:r>
      <w:r w:rsidRPr="00384AA6">
        <w:rPr>
          <w:rFonts w:ascii="Arial" w:eastAsia="Times New Roman" w:hAnsi="Arial" w:cs="Arial"/>
          <w:b/>
          <w:bCs/>
          <w:sz w:val="24"/>
          <w:szCs w:val="24"/>
          <w:lang w:eastAsia="ru-RU"/>
        </w:rPr>
        <w:br/>
        <w:t>к муниципальной программе</w:t>
      </w:r>
      <w:r w:rsidRPr="00384AA6">
        <w:rPr>
          <w:rFonts w:ascii="Arial" w:eastAsia="Times New Roman" w:hAnsi="Arial" w:cs="Arial"/>
          <w:b/>
          <w:bCs/>
          <w:sz w:val="24"/>
          <w:szCs w:val="24"/>
          <w:lang w:eastAsia="ru-RU"/>
        </w:rPr>
        <w:br/>
        <w:t>"Охрана окружающей среды"</w:t>
      </w:r>
    </w:p>
    <w:p w14:paraId="44DC8B4E" w14:textId="77777777" w:rsidR="00384AA6" w:rsidRPr="00384AA6" w:rsidRDefault="00384AA6" w:rsidP="00384AA6">
      <w:pPr>
        <w:spacing w:after="240" w:line="240" w:lineRule="auto"/>
        <w:jc w:val="center"/>
        <w:textAlignment w:val="baseline"/>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СИСТЕМА ПРОГРАММНЫХ МЕРОПРИЯТИЙ И РЕЗУЛЬТАТОВ РЕАЛИЗАЦИИ МУНИЦИПАЛЬНОЙ ПРОГРАММЫ</w:t>
      </w:r>
      <w:r w:rsidRPr="00384AA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40"/>
        <w:gridCol w:w="336"/>
        <w:gridCol w:w="391"/>
        <w:gridCol w:w="557"/>
        <w:gridCol w:w="475"/>
        <w:gridCol w:w="437"/>
        <w:gridCol w:w="488"/>
        <w:gridCol w:w="385"/>
        <w:gridCol w:w="385"/>
        <w:gridCol w:w="385"/>
        <w:gridCol w:w="385"/>
        <w:gridCol w:w="385"/>
        <w:gridCol w:w="385"/>
        <w:gridCol w:w="579"/>
        <w:gridCol w:w="353"/>
        <w:gridCol w:w="385"/>
        <w:gridCol w:w="394"/>
        <w:gridCol w:w="385"/>
        <w:gridCol w:w="385"/>
        <w:gridCol w:w="385"/>
        <w:gridCol w:w="385"/>
        <w:gridCol w:w="385"/>
        <w:gridCol w:w="385"/>
      </w:tblGrid>
      <w:tr w:rsidR="00384AA6" w:rsidRPr="00384AA6" w14:paraId="0A4A59E6" w14:textId="77777777" w:rsidTr="00384AA6">
        <w:trPr>
          <w:trHeight w:val="15"/>
        </w:trPr>
        <w:tc>
          <w:tcPr>
            <w:tcW w:w="554" w:type="dxa"/>
            <w:hideMark/>
          </w:tcPr>
          <w:p w14:paraId="5BD8FAB6" w14:textId="77777777" w:rsidR="00384AA6" w:rsidRPr="00384AA6" w:rsidRDefault="00384AA6" w:rsidP="00384AA6">
            <w:pPr>
              <w:spacing w:after="200" w:line="276" w:lineRule="auto"/>
              <w:rPr>
                <w:rFonts w:ascii="Arial" w:eastAsia="Times New Roman" w:hAnsi="Arial" w:cs="Arial"/>
                <w:b/>
                <w:bCs/>
                <w:sz w:val="24"/>
                <w:szCs w:val="24"/>
                <w:lang w:eastAsia="ru-RU"/>
              </w:rPr>
            </w:pPr>
          </w:p>
        </w:tc>
        <w:tc>
          <w:tcPr>
            <w:tcW w:w="739" w:type="dxa"/>
            <w:hideMark/>
          </w:tcPr>
          <w:p w14:paraId="2E170DFB"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4580254F"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3696" w:type="dxa"/>
            <w:hideMark/>
          </w:tcPr>
          <w:p w14:paraId="60241A58"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848" w:type="dxa"/>
            <w:hideMark/>
          </w:tcPr>
          <w:p w14:paraId="64138938"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5C840EB8"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294" w:type="dxa"/>
            <w:hideMark/>
          </w:tcPr>
          <w:p w14:paraId="51359FD4"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114172F1"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16E342BF"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27845FE5"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1C5FAB1C"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1D341FA0"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73ADF76B"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3326" w:type="dxa"/>
            <w:hideMark/>
          </w:tcPr>
          <w:p w14:paraId="73F9A9D8"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554" w:type="dxa"/>
            <w:hideMark/>
          </w:tcPr>
          <w:p w14:paraId="4BF5CBEA"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2F9CA102"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26D98AC4"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02AD4E29"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4D9C1CE9"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790E0251"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297BCEF2"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0DBED496"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6CEE3A95" w14:textId="77777777" w:rsidR="00384AA6" w:rsidRPr="00384AA6" w:rsidRDefault="00384AA6" w:rsidP="00384AA6">
            <w:pPr>
              <w:spacing w:after="200" w:line="276" w:lineRule="auto"/>
              <w:rPr>
                <w:rFonts w:ascii="Calibri" w:eastAsia="Calibri" w:hAnsi="Calibri" w:cs="Times New Roman"/>
                <w:sz w:val="20"/>
                <w:szCs w:val="20"/>
                <w:lang w:eastAsia="ru-RU"/>
              </w:rPr>
            </w:pPr>
          </w:p>
        </w:tc>
      </w:tr>
      <w:tr w:rsidR="00384AA6" w:rsidRPr="00384AA6" w14:paraId="63512CC4" w14:textId="77777777" w:rsidTr="00384AA6">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7721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Код аналитической программной классификации</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90DCA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Наименование подпрограммы, основного мероприяти</w:t>
            </w:r>
            <w:r w:rsidRPr="00384AA6">
              <w:rPr>
                <w:rFonts w:ascii="Times New Roman" w:eastAsia="Times New Roman" w:hAnsi="Times New Roman" w:cs="Times New Roman"/>
                <w:sz w:val="24"/>
                <w:szCs w:val="24"/>
                <w:lang w:eastAsia="ru-RU"/>
              </w:rPr>
              <w:lastRenderedPageBreak/>
              <w:t>я, мероприятия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6D0B7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 xml:space="preserve">Ответственный исполнитель, </w:t>
            </w:r>
            <w:r w:rsidRPr="00384AA6">
              <w:rPr>
                <w:rFonts w:ascii="Times New Roman" w:eastAsia="Times New Roman" w:hAnsi="Times New Roman" w:cs="Times New Roman"/>
                <w:sz w:val="24"/>
                <w:szCs w:val="24"/>
                <w:lang w:eastAsia="ru-RU"/>
              </w:rPr>
              <w:lastRenderedPageBreak/>
              <w:t>соисполнители</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5EB60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Срок выполнения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7A929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Источник финансирования</w:t>
            </w:r>
          </w:p>
        </w:tc>
        <w:tc>
          <w:tcPr>
            <w:tcW w:w="5729"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6BFC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Объем финансирования, тыс. руб.</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96C4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Наименование ожидаемого конечного результата /цел</w:t>
            </w:r>
            <w:r w:rsidRPr="00384AA6">
              <w:rPr>
                <w:rFonts w:ascii="Times New Roman" w:eastAsia="Times New Roman" w:hAnsi="Times New Roman" w:cs="Times New Roman"/>
                <w:sz w:val="24"/>
                <w:szCs w:val="24"/>
                <w:lang w:eastAsia="ru-RU"/>
              </w:rPr>
              <w:lastRenderedPageBreak/>
              <w:t>евого показателя (индикатора)/показателя ожидаемого непосредственного результата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C827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4F2E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2018 (факт)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8720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2019 (оценка)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C0B2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(план)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5AED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2021 (план)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2353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2022 (план)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1670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2023 (план)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9AFA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2024 (план)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C55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2025 (план)</w:t>
            </w:r>
          </w:p>
        </w:tc>
      </w:tr>
      <w:tr w:rsidR="00384AA6" w:rsidRPr="00384AA6" w14:paraId="66F748FE"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F4CF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МП</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7AF6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ПП</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144A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ОМ М</w:t>
            </w: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3CB2CD7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282686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FEB835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91A979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666C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1C1D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68EB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D665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AB32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7997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729D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D257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3834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FF91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28C1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6224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EE82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CBD2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1D96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E7339"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43E07D0F"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818B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8A8D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1950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ED00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ECBD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F059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76AD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9CDC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772C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C0ED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15AC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4E2A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90B3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1482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9D8F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5123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867F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9AAC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A515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E57E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F5B1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5515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EA9A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23</w:t>
            </w:r>
          </w:p>
        </w:tc>
      </w:tr>
      <w:tr w:rsidR="00384AA6" w:rsidRPr="00384AA6" w14:paraId="23488A60"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A842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CFF52"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BD23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3D6C4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Цель: улучшение качества природной среды и экологических условий жизни человека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F3B1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Ежегодное об</w:t>
            </w:r>
            <w:r w:rsidRPr="00384AA6">
              <w:rPr>
                <w:rFonts w:ascii="Times New Roman" w:eastAsia="Times New Roman" w:hAnsi="Times New Roman" w:cs="Times New Roman"/>
                <w:sz w:val="24"/>
                <w:szCs w:val="24"/>
                <w:lang w:eastAsia="ru-RU"/>
              </w:rPr>
              <w:lastRenderedPageBreak/>
              <w:t>еспечение удовлетворительного санитарно-экологического состояния городской территории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A47F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745B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B454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E1BB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A5B0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2044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A628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25C9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7B3C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r>
      <w:tr w:rsidR="00384AA6" w:rsidRPr="00384AA6" w14:paraId="147ED2C1"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13761"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6480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6DCF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nil"/>
              <w:left w:val="single" w:sz="6" w:space="0" w:color="000000"/>
              <w:bottom w:val="nil"/>
              <w:right w:val="single" w:sz="6" w:space="0" w:color="000000"/>
            </w:tcBorders>
            <w:tcMar>
              <w:top w:w="0" w:type="dxa"/>
              <w:left w:w="149" w:type="dxa"/>
              <w:bottom w:w="0" w:type="dxa"/>
              <w:right w:w="149" w:type="dxa"/>
            </w:tcMar>
            <w:hideMark/>
          </w:tcPr>
          <w:p w14:paraId="3E3792B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4966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Безаварийный проп</w:t>
            </w:r>
            <w:r w:rsidRPr="00384AA6">
              <w:rPr>
                <w:rFonts w:ascii="Times New Roman" w:eastAsia="Times New Roman" w:hAnsi="Times New Roman" w:cs="Times New Roman"/>
                <w:sz w:val="24"/>
                <w:szCs w:val="24"/>
                <w:lang w:eastAsia="ru-RU"/>
              </w:rPr>
              <w:lastRenderedPageBreak/>
              <w:t>уск паводка и минимизация ущерба городской инфраструктуре, защита жилых домов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9D28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EE71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4AAA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3E38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D36A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6283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0A7E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558E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05A8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r>
      <w:tr w:rsidR="00384AA6" w:rsidRPr="00384AA6" w14:paraId="3A355FF3"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7EF6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94D7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CB2E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nil"/>
              <w:left w:val="single" w:sz="6" w:space="0" w:color="000000"/>
              <w:bottom w:val="nil"/>
              <w:right w:val="single" w:sz="6" w:space="0" w:color="000000"/>
            </w:tcBorders>
            <w:tcMar>
              <w:top w:w="0" w:type="dxa"/>
              <w:left w:w="149" w:type="dxa"/>
              <w:bottom w:w="0" w:type="dxa"/>
              <w:right w:w="149" w:type="dxa"/>
            </w:tcMar>
            <w:hideMark/>
          </w:tcPr>
          <w:p w14:paraId="0368335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762C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3. Сохранение площади </w:t>
            </w:r>
            <w:r w:rsidRPr="00384AA6">
              <w:rPr>
                <w:rFonts w:ascii="Times New Roman" w:eastAsia="Times New Roman" w:hAnsi="Times New Roman" w:cs="Times New Roman"/>
                <w:sz w:val="24"/>
                <w:szCs w:val="24"/>
                <w:lang w:eastAsia="ru-RU"/>
              </w:rPr>
              <w:lastRenderedPageBreak/>
              <w:t>покрытых лесом земель (лесистости территории) муниципального образования "Город Ижевск"</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47C8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9140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29FC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9189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2587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98D4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CA1E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CB42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6FDD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r>
      <w:tr w:rsidR="00384AA6" w:rsidRPr="00384AA6" w14:paraId="65A64CED" w14:textId="77777777" w:rsidTr="00384AA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AEB94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05D37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8F83A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0000000</w:t>
            </w:r>
          </w:p>
        </w:tc>
        <w:tc>
          <w:tcPr>
            <w:tcW w:w="21600" w:type="dxa"/>
            <w:gridSpan w:val="2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A99A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Подпрограмма "Охрана окружающей среды"</w:t>
            </w:r>
          </w:p>
        </w:tc>
      </w:tr>
      <w:tr w:rsidR="00384AA6" w:rsidRPr="00384AA6" w14:paraId="5C372521"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7E1FA1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343FD9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264CE1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33DC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Цель: улучшение экологической обстановки, благоприятной для проживания населения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57A3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 Обеспечение удовлетворительного санитарно-экологического состояния городской территории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F87E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D414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DCF2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1ECC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4882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8D49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00E6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4663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1668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r>
      <w:tr w:rsidR="00384AA6" w:rsidRPr="00384AA6" w14:paraId="10A8B8CC" w14:textId="77777777" w:rsidTr="00384AA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9845E5"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BE330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B8E01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79F44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Задача 1: улучшение санитарно-экологического состояния городской территории за счет обеспечения порядка обращения с отходами, охраны и воспроизводства зеленых насаждений, снижение риска развития природно-очаговых инфекционных </w:t>
            </w:r>
            <w:r w:rsidRPr="00384AA6">
              <w:rPr>
                <w:rFonts w:ascii="Times New Roman" w:eastAsia="Times New Roman" w:hAnsi="Times New Roman" w:cs="Times New Roman"/>
                <w:sz w:val="24"/>
                <w:szCs w:val="24"/>
                <w:lang w:eastAsia="ru-RU"/>
              </w:rPr>
              <w:lastRenderedPageBreak/>
              <w:t>заболеваний, формирования экологической культуры населения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D0F8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1. Доля ликвидир</w:t>
            </w:r>
            <w:r w:rsidRPr="00384AA6">
              <w:rPr>
                <w:rFonts w:ascii="Times New Roman" w:eastAsia="Times New Roman" w:hAnsi="Times New Roman" w:cs="Times New Roman"/>
                <w:sz w:val="24"/>
                <w:szCs w:val="24"/>
                <w:lang w:eastAsia="ru-RU"/>
              </w:rPr>
              <w:lastRenderedPageBreak/>
              <w:t>ованных несанкционированных свалок бытовых отходов и мусора к общему числу выявленных несанкционир</w:t>
            </w:r>
            <w:r w:rsidRPr="00384AA6">
              <w:rPr>
                <w:rFonts w:ascii="Times New Roman" w:eastAsia="Times New Roman" w:hAnsi="Times New Roman" w:cs="Times New Roman"/>
                <w:sz w:val="24"/>
                <w:szCs w:val="24"/>
                <w:lang w:eastAsia="ru-RU"/>
              </w:rPr>
              <w:lastRenderedPageBreak/>
              <w:t>ованных свалок на землях общего пользования на территории муниципального образования "Город Ижевск"</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874D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6758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7A2B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95AA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7D0A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B4BB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3764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E603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EA5B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r>
      <w:tr w:rsidR="00384AA6" w:rsidRPr="00384AA6" w14:paraId="7FBD4C92"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3C636F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638495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861BE9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nil"/>
              <w:left w:val="single" w:sz="6" w:space="0" w:color="000000"/>
              <w:bottom w:val="nil"/>
              <w:right w:val="single" w:sz="6" w:space="0" w:color="000000"/>
            </w:tcBorders>
            <w:tcMar>
              <w:top w:w="0" w:type="dxa"/>
              <w:left w:w="149" w:type="dxa"/>
              <w:bottom w:w="0" w:type="dxa"/>
              <w:right w:w="149" w:type="dxa"/>
            </w:tcMar>
            <w:hideMark/>
          </w:tcPr>
          <w:p w14:paraId="68D9344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7023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 Эффе</w:t>
            </w:r>
            <w:r w:rsidRPr="00384AA6">
              <w:rPr>
                <w:rFonts w:ascii="Times New Roman" w:eastAsia="Times New Roman" w:hAnsi="Times New Roman" w:cs="Times New Roman"/>
                <w:sz w:val="24"/>
                <w:szCs w:val="24"/>
                <w:lang w:eastAsia="ru-RU"/>
              </w:rPr>
              <w:lastRenderedPageBreak/>
              <w:t>ктивность компенсационного озеленения - воспроизводства зеленых насаждений</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E1A2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E405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116</w:t>
            </w:r>
            <w:r w:rsidRPr="00384AA6">
              <w:rPr>
                <w:rFonts w:ascii="Times New Roman" w:eastAsia="Times New Roman" w:hAnsi="Times New Roman" w:cs="Times New Roman"/>
                <w:sz w:val="24"/>
                <w:szCs w:val="24"/>
                <w:lang w:eastAsia="ru-RU"/>
              </w:rPr>
              <w:lastRenderedPageBreak/>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6C18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&gt;100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AA71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9EC5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D63A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5F78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5F6C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8BFA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r>
      <w:tr w:rsidR="00384AA6" w:rsidRPr="00384AA6" w14:paraId="150874CA"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C2F7441"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38B94C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CD7E58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nil"/>
              <w:left w:val="single" w:sz="6" w:space="0" w:color="000000"/>
              <w:bottom w:val="nil"/>
              <w:right w:val="single" w:sz="6" w:space="0" w:color="000000"/>
            </w:tcBorders>
            <w:tcMar>
              <w:top w:w="0" w:type="dxa"/>
              <w:left w:w="149" w:type="dxa"/>
              <w:bottom w:w="0" w:type="dxa"/>
              <w:right w:w="149" w:type="dxa"/>
            </w:tcMar>
            <w:hideMark/>
          </w:tcPr>
          <w:p w14:paraId="018DEF6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4DC5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 Увеличение количества инфо</w:t>
            </w:r>
            <w:r w:rsidRPr="00384AA6">
              <w:rPr>
                <w:rFonts w:ascii="Times New Roman" w:eastAsia="Times New Roman" w:hAnsi="Times New Roman" w:cs="Times New Roman"/>
                <w:sz w:val="24"/>
                <w:szCs w:val="24"/>
                <w:lang w:eastAsia="ru-RU"/>
              </w:rPr>
              <w:lastRenderedPageBreak/>
              <w:t>рмационных мероприятий по вопросам охраны окружающей среды, в том числе оказание консультативно-методиче</w:t>
            </w:r>
            <w:r w:rsidRPr="00384AA6">
              <w:rPr>
                <w:rFonts w:ascii="Times New Roman" w:eastAsia="Times New Roman" w:hAnsi="Times New Roman" w:cs="Times New Roman"/>
                <w:sz w:val="24"/>
                <w:szCs w:val="24"/>
                <w:lang w:eastAsia="ru-RU"/>
              </w:rPr>
              <w:lastRenderedPageBreak/>
              <w:t>ской помощи физическим и юридическим лицам по вопросам экологии, охраны окружающей среды и природопольз</w:t>
            </w:r>
            <w:r w:rsidRPr="00384AA6">
              <w:rPr>
                <w:rFonts w:ascii="Times New Roman" w:eastAsia="Times New Roman" w:hAnsi="Times New Roman" w:cs="Times New Roman"/>
                <w:sz w:val="24"/>
                <w:szCs w:val="24"/>
                <w:lang w:eastAsia="ru-RU"/>
              </w:rPr>
              <w:lastRenderedPageBreak/>
              <w:t>ованию</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4C9D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1490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B634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CEE3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C990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6F5C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FF6D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E43C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A9AF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&gt;100</w:t>
            </w:r>
          </w:p>
        </w:tc>
      </w:tr>
      <w:tr w:rsidR="00384AA6" w:rsidRPr="00384AA6" w14:paraId="4955442C"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5288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1616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3288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nil"/>
              <w:left w:val="single" w:sz="6" w:space="0" w:color="000000"/>
              <w:bottom w:val="nil"/>
              <w:right w:val="single" w:sz="6" w:space="0" w:color="000000"/>
            </w:tcBorders>
            <w:tcMar>
              <w:top w:w="0" w:type="dxa"/>
              <w:left w:w="149" w:type="dxa"/>
              <w:bottom w:w="0" w:type="dxa"/>
              <w:right w:w="149" w:type="dxa"/>
            </w:tcMar>
            <w:hideMark/>
          </w:tcPr>
          <w:p w14:paraId="72D7970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9DC0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 Эффективность санитарной обработки городских территорий от клещей и грызунов - снижение количе</w:t>
            </w:r>
            <w:r w:rsidRPr="00384AA6">
              <w:rPr>
                <w:rFonts w:ascii="Times New Roman" w:eastAsia="Times New Roman" w:hAnsi="Times New Roman" w:cs="Times New Roman"/>
                <w:sz w:val="24"/>
                <w:szCs w:val="24"/>
                <w:lang w:eastAsia="ru-RU"/>
              </w:rPr>
              <w:lastRenderedPageBreak/>
              <w:t>ства человек, инфицированных ПОИ на территории города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A806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D18C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B917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740B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9995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BC2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2391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510E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751A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9,5</w:t>
            </w:r>
          </w:p>
        </w:tc>
      </w:tr>
      <w:tr w:rsidR="00384AA6" w:rsidRPr="00384AA6" w14:paraId="5CB38E5C"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51C2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6120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DAAA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0100000</w:t>
            </w:r>
          </w:p>
        </w:tc>
        <w:tc>
          <w:tcPr>
            <w:tcW w:w="21600" w:type="dxa"/>
            <w:gridSpan w:val="2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8669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Основное мероприятие 1: организация работы в области охраны окружающей среды</w:t>
            </w:r>
          </w:p>
        </w:tc>
      </w:tr>
      <w:tr w:rsidR="00384AA6" w:rsidRPr="00384AA6" w14:paraId="29463E33"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9366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955E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241A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0169996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CCA3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Мероприятия в области охраны окруж</w:t>
            </w:r>
            <w:r w:rsidRPr="00384AA6">
              <w:rPr>
                <w:rFonts w:ascii="Times New Roman" w:eastAsia="Times New Roman" w:hAnsi="Times New Roman" w:cs="Times New Roman"/>
                <w:sz w:val="24"/>
                <w:szCs w:val="24"/>
                <w:lang w:eastAsia="ru-RU"/>
              </w:rPr>
              <w:lastRenderedPageBreak/>
              <w:t>ающей среды, в том числе:</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460B6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УБиООС, Управление о</w:t>
            </w:r>
            <w:r w:rsidRPr="00384AA6">
              <w:rPr>
                <w:rFonts w:ascii="Times New Roman" w:eastAsia="Times New Roman" w:hAnsi="Times New Roman" w:cs="Times New Roman"/>
                <w:sz w:val="24"/>
                <w:szCs w:val="24"/>
                <w:lang w:eastAsia="ru-RU"/>
              </w:rPr>
              <w:lastRenderedPageBreak/>
              <w:t>бразования, Управление дошкольного образования и воспитани</w:t>
            </w:r>
            <w:r w:rsidRPr="00384AA6">
              <w:rPr>
                <w:rFonts w:ascii="Times New Roman" w:eastAsia="Times New Roman" w:hAnsi="Times New Roman" w:cs="Times New Roman"/>
                <w:sz w:val="24"/>
                <w:szCs w:val="24"/>
                <w:lang w:eastAsia="ru-RU"/>
              </w:rPr>
              <w:lastRenderedPageBreak/>
              <w:t>я, Управление по культуре и туризму, администрации районов го</w:t>
            </w:r>
            <w:r w:rsidRPr="00384AA6">
              <w:rPr>
                <w:rFonts w:ascii="Times New Roman" w:eastAsia="Times New Roman" w:hAnsi="Times New Roman" w:cs="Times New Roman"/>
                <w:sz w:val="24"/>
                <w:szCs w:val="24"/>
                <w:lang w:eastAsia="ru-RU"/>
              </w:rPr>
              <w:lastRenderedPageBreak/>
              <w:t>рода</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2F3D9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2020 - 2025</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5A89E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Бюджет города</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69ED7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C6BF3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A1D56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83B9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70B72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2FF20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39A68"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7484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D4E2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BC6A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1772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59FF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5829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EE05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190E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17870"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5721DB45"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CF86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1708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6322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FA0F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санитарная обработка рекреационных зон от клещей и грызунов</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0B024C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0801E2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E1227B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98A9E5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5E9BAB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2ADA8A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B2AABE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F12D74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0DA8FE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F25C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санитарной обработки рекреационных зон от клещей и грызунов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7FD4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BA3E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1058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B56A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631,6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7B23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635,0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D8DC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4C70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645,0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38F0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2468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853C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660,0</w:t>
            </w:r>
          </w:p>
        </w:tc>
      </w:tr>
      <w:tr w:rsidR="00384AA6" w:rsidRPr="00384AA6" w14:paraId="157A5B41"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5BCD5"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A1E4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78C8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662D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выдача порубочных биле</w:t>
            </w:r>
            <w:r w:rsidRPr="00384AA6">
              <w:rPr>
                <w:rFonts w:ascii="Times New Roman" w:eastAsia="Times New Roman" w:hAnsi="Times New Roman" w:cs="Times New Roman"/>
                <w:sz w:val="24"/>
                <w:szCs w:val="24"/>
                <w:lang w:eastAsia="ru-RU"/>
              </w:rPr>
              <w:lastRenderedPageBreak/>
              <w:t>тов с компенсационным озеленением</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559D4F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24C479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3647F9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17ED19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93B67A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703097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A8EF7B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9C301E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92BBDA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769E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Объем средств, поступивших </w:t>
            </w:r>
            <w:r w:rsidRPr="00384AA6">
              <w:rPr>
                <w:rFonts w:ascii="Times New Roman" w:eastAsia="Times New Roman" w:hAnsi="Times New Roman" w:cs="Times New Roman"/>
                <w:sz w:val="24"/>
                <w:szCs w:val="24"/>
                <w:lang w:eastAsia="ru-RU"/>
              </w:rPr>
              <w:lastRenderedPageBreak/>
              <w:t>в бюджет города по возмещению вреда от повреждения или уничтожения зеленых насаждений</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6087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тыс. руб.</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FF01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A459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BDA1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B7B4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620F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BCEC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90F8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54FF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8500,00</w:t>
            </w:r>
          </w:p>
        </w:tc>
      </w:tr>
      <w:tr w:rsidR="00384AA6" w:rsidRPr="00384AA6" w14:paraId="3531554D"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84E3"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5BBC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092F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1C10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 доведение </w:t>
            </w:r>
            <w:r w:rsidRPr="00384AA6">
              <w:rPr>
                <w:rFonts w:ascii="Times New Roman" w:eastAsia="Times New Roman" w:hAnsi="Times New Roman" w:cs="Times New Roman"/>
                <w:sz w:val="24"/>
                <w:szCs w:val="24"/>
                <w:lang w:eastAsia="ru-RU"/>
              </w:rPr>
              <w:lastRenderedPageBreak/>
              <w:t xml:space="preserve">до населения экологической информации и норм экологического поведения и бытовой сфере через средства </w:t>
            </w:r>
            <w:r w:rsidRPr="00384AA6">
              <w:rPr>
                <w:rFonts w:ascii="Times New Roman" w:eastAsia="Times New Roman" w:hAnsi="Times New Roman" w:cs="Times New Roman"/>
                <w:sz w:val="24"/>
                <w:szCs w:val="24"/>
                <w:lang w:eastAsia="ru-RU"/>
              </w:rPr>
              <w:lastRenderedPageBreak/>
              <w:t>массовой информации</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AD6FA1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445285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C28446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FD4035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3922DF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9F9A65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96EE9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F06F00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834261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56A5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ин</w:t>
            </w:r>
            <w:r w:rsidRPr="00384AA6">
              <w:rPr>
                <w:rFonts w:ascii="Times New Roman" w:eastAsia="Times New Roman" w:hAnsi="Times New Roman" w:cs="Times New Roman"/>
                <w:sz w:val="24"/>
                <w:szCs w:val="24"/>
                <w:lang w:eastAsia="ru-RU"/>
              </w:rPr>
              <w:lastRenderedPageBreak/>
              <w:t>формационных мероприятий по вопросам экологии, охраны окружающей среды и природопользованию</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D515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73AB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582B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507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387E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08CB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246D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5104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D7F8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r>
      <w:tr w:rsidR="00384AA6" w:rsidRPr="00384AA6" w14:paraId="5FC8EA9F"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231DB"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F7D7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CBA0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9BE8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техническая поддержка оборудования системы видеонаблюдения в местах образования не</w:t>
            </w:r>
            <w:r w:rsidRPr="00384AA6">
              <w:rPr>
                <w:rFonts w:ascii="Times New Roman" w:eastAsia="Times New Roman" w:hAnsi="Times New Roman" w:cs="Times New Roman"/>
                <w:sz w:val="24"/>
                <w:szCs w:val="24"/>
                <w:lang w:eastAsia="ru-RU"/>
              </w:rPr>
              <w:lastRenderedPageBreak/>
              <w:t>санкционированных свалок</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4EEA03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185957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CC4634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522761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619002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827FA6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0BD8B7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29C5CD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3A1E98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82A4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Снижение количества несанкционированных свалок, навалов твердых коммунальных </w:t>
            </w:r>
            <w:r w:rsidRPr="00384AA6">
              <w:rPr>
                <w:rFonts w:ascii="Times New Roman" w:eastAsia="Times New Roman" w:hAnsi="Times New Roman" w:cs="Times New Roman"/>
                <w:sz w:val="24"/>
                <w:szCs w:val="24"/>
                <w:lang w:eastAsia="ru-RU"/>
              </w:rPr>
              <w:lastRenderedPageBreak/>
              <w:t>отходов, размещенных на землях общего пользования, бесхозяйных территорий МО "Город Ижевск"</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AD5A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3958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B38E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3A56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C467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72C7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20C7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57B1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FE1D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r>
      <w:tr w:rsidR="00384AA6" w:rsidRPr="00384AA6" w14:paraId="1C7B9AB4"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DC1F5"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6B8F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175F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8BB4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проведен</w:t>
            </w:r>
            <w:r w:rsidRPr="00384AA6">
              <w:rPr>
                <w:rFonts w:ascii="Times New Roman" w:eastAsia="Times New Roman" w:hAnsi="Times New Roman" w:cs="Times New Roman"/>
                <w:sz w:val="24"/>
                <w:szCs w:val="24"/>
                <w:lang w:eastAsia="ru-RU"/>
              </w:rPr>
              <w:lastRenderedPageBreak/>
              <w:t>ие мониторинга состояния окружающей среды на территории полигона ТБО по Сарапульскому тракту в соответс</w:t>
            </w:r>
            <w:r w:rsidRPr="00384AA6">
              <w:rPr>
                <w:rFonts w:ascii="Times New Roman" w:eastAsia="Times New Roman" w:hAnsi="Times New Roman" w:cs="Times New Roman"/>
                <w:sz w:val="24"/>
                <w:szCs w:val="24"/>
                <w:lang w:eastAsia="ru-RU"/>
              </w:rPr>
              <w:lastRenderedPageBreak/>
              <w:t>твии с порядком, определенным проектом "Рекультивация полигона ТБО по Сарапульскому тракту"</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825BEE8"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B19868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D4A9E0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29CE97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8B5C7F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0C5E02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234BDD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C6499A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A66A73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A51E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Непревыш</w:t>
            </w:r>
            <w:r w:rsidRPr="00384AA6">
              <w:rPr>
                <w:rFonts w:ascii="Times New Roman" w:eastAsia="Times New Roman" w:hAnsi="Times New Roman" w:cs="Times New Roman"/>
                <w:sz w:val="24"/>
                <w:szCs w:val="24"/>
                <w:lang w:eastAsia="ru-RU"/>
              </w:rPr>
              <w:lastRenderedPageBreak/>
              <w:t>ение значений показателей концентрации загрязняющих веществ в атмосферном воздухе в границе санитарно-защит</w:t>
            </w:r>
            <w:r w:rsidRPr="00384AA6">
              <w:rPr>
                <w:rFonts w:ascii="Times New Roman" w:eastAsia="Times New Roman" w:hAnsi="Times New Roman" w:cs="Times New Roman"/>
                <w:sz w:val="24"/>
                <w:szCs w:val="24"/>
                <w:lang w:eastAsia="ru-RU"/>
              </w:rPr>
              <w:lastRenderedPageBreak/>
              <w:t xml:space="preserve">ной зоны полигона, загрязняющих веществ в поверхностных сточных водах и почве значениям предельно </w:t>
            </w:r>
            <w:r w:rsidRPr="00384AA6">
              <w:rPr>
                <w:rFonts w:ascii="Times New Roman" w:eastAsia="Times New Roman" w:hAnsi="Times New Roman" w:cs="Times New Roman"/>
                <w:sz w:val="24"/>
                <w:szCs w:val="24"/>
                <w:lang w:eastAsia="ru-RU"/>
              </w:rPr>
              <w:lastRenderedPageBreak/>
              <w:t>допустимых концентраций</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60CF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ПДК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B98E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ПДК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7CF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ПДК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5B4E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ПДК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AB8B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ПДК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D55C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ПДК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021C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ПДК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BFC5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ПДК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CB94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ПДК</w:t>
            </w:r>
          </w:p>
        </w:tc>
      </w:tr>
      <w:tr w:rsidR="00384AA6" w:rsidRPr="00384AA6" w14:paraId="7782D051"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AA5A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3108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ED33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A486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проведение работ по комплексному экологическому обследованию территорий с це</w:t>
            </w:r>
            <w:r w:rsidRPr="00384AA6">
              <w:rPr>
                <w:rFonts w:ascii="Times New Roman" w:eastAsia="Times New Roman" w:hAnsi="Times New Roman" w:cs="Times New Roman"/>
                <w:sz w:val="24"/>
                <w:szCs w:val="24"/>
                <w:lang w:eastAsia="ru-RU"/>
              </w:rPr>
              <w:lastRenderedPageBreak/>
              <w:t>лью отнесения к особо охраняемым природным территориям (ООПТ)</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7B7E285"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479F00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4F9B24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A392C2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E5EBBC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35616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8B01DB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77205B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C5356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08F4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выявленных территорий и проведенных комплексных экологических иссл</w:t>
            </w:r>
            <w:r w:rsidRPr="00384AA6">
              <w:rPr>
                <w:rFonts w:ascii="Times New Roman" w:eastAsia="Times New Roman" w:hAnsi="Times New Roman" w:cs="Times New Roman"/>
                <w:sz w:val="24"/>
                <w:szCs w:val="24"/>
                <w:lang w:eastAsia="ru-RU"/>
              </w:rPr>
              <w:lastRenderedPageBreak/>
              <w:t>едований с целью отнесения их к ООПТ местного значения для сохранения естественных природных ландшаф</w:t>
            </w:r>
            <w:r w:rsidRPr="00384AA6">
              <w:rPr>
                <w:rFonts w:ascii="Times New Roman" w:eastAsia="Times New Roman" w:hAnsi="Times New Roman" w:cs="Times New Roman"/>
                <w:sz w:val="24"/>
                <w:szCs w:val="24"/>
                <w:lang w:eastAsia="ru-RU"/>
              </w:rPr>
              <w:lastRenderedPageBreak/>
              <w:t>тов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5504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ед.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5006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CE57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B66E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7D55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FEBC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6141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D1FB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701F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r>
      <w:tr w:rsidR="00384AA6" w:rsidRPr="00384AA6" w14:paraId="29F036BA"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EBC18"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2CA8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1310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21600" w:type="dxa"/>
            <w:gridSpan w:val="2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1CC8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Подпрограмма "Водное хозяйство"</w:t>
            </w:r>
          </w:p>
        </w:tc>
      </w:tr>
      <w:tr w:rsidR="00384AA6" w:rsidRPr="00384AA6" w14:paraId="614FBDC0" w14:textId="77777777" w:rsidTr="00384AA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7055A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940BC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952FE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0000000</w:t>
            </w:r>
          </w:p>
        </w:tc>
        <w:tc>
          <w:tcPr>
            <w:tcW w:w="13490" w:type="dxa"/>
            <w:gridSpan w:val="10"/>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5BA3D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Цели: обеспечение защищенности населения и объектов экономики от негативного воздействия паводковых вод</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9FAD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гидротехнических сооружений, требующих капитального ремонта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84A9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1755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E79C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2503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BF2B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A70A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0964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1F2F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1D68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21</w:t>
            </w:r>
          </w:p>
        </w:tc>
      </w:tr>
      <w:tr w:rsidR="00384AA6" w:rsidRPr="00384AA6" w14:paraId="01B8A4BB"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B2F5E3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33F6C2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325092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nil"/>
              <w:left w:val="single" w:sz="6" w:space="0" w:color="000000"/>
              <w:bottom w:val="nil"/>
              <w:right w:val="single" w:sz="6" w:space="0" w:color="000000"/>
            </w:tcBorders>
            <w:tcMar>
              <w:top w:w="0" w:type="dxa"/>
              <w:left w:w="149" w:type="dxa"/>
              <w:bottom w:w="0" w:type="dxa"/>
              <w:right w:w="149" w:type="dxa"/>
            </w:tcMar>
            <w:hideMark/>
          </w:tcPr>
          <w:p w14:paraId="1EDC25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D82B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Безаварийный пропуск паводк</w:t>
            </w:r>
            <w:r w:rsidRPr="00384AA6">
              <w:rPr>
                <w:rFonts w:ascii="Times New Roman" w:eastAsia="Times New Roman" w:hAnsi="Times New Roman" w:cs="Times New Roman"/>
                <w:sz w:val="24"/>
                <w:szCs w:val="24"/>
                <w:lang w:eastAsia="ru-RU"/>
              </w:rPr>
              <w:lastRenderedPageBreak/>
              <w:t>а и минимизация ущерба городской инфраструктуре, защита жилых домов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D44E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A482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0184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12B0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C522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7AAB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DB39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01BD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8315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r>
      <w:tr w:rsidR="00384AA6" w:rsidRPr="00384AA6" w14:paraId="435975D4"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4452B"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E550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1705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FC8A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Задача 1: обеспечение эксплуатационной надежности и безопасности гидротехнических сооружений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1324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гидротехнических соору</w:t>
            </w:r>
            <w:r w:rsidRPr="00384AA6">
              <w:rPr>
                <w:rFonts w:ascii="Times New Roman" w:eastAsia="Times New Roman" w:hAnsi="Times New Roman" w:cs="Times New Roman"/>
                <w:sz w:val="24"/>
                <w:szCs w:val="24"/>
                <w:lang w:eastAsia="ru-RU"/>
              </w:rPr>
              <w:lastRenderedPageBreak/>
              <w:t>жений, приведенных в удовлетворительное техническое состояние путем проведения ремонтных работ</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229C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89CD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6BCA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F270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84C3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1E28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C468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BBCE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AEBE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r>
      <w:tr w:rsidR="00384AA6" w:rsidRPr="00384AA6" w14:paraId="163A18FC"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A2F9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08B1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41BD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0100</w:t>
            </w:r>
            <w:r w:rsidRPr="00384AA6">
              <w:rPr>
                <w:rFonts w:ascii="Times New Roman" w:eastAsia="Times New Roman" w:hAnsi="Times New Roman" w:cs="Times New Roman"/>
                <w:sz w:val="24"/>
                <w:szCs w:val="24"/>
                <w:lang w:eastAsia="ru-RU"/>
              </w:rPr>
              <w:lastRenderedPageBreak/>
              <w:t>000</w:t>
            </w:r>
          </w:p>
        </w:tc>
        <w:tc>
          <w:tcPr>
            <w:tcW w:w="21600" w:type="dxa"/>
            <w:gridSpan w:val="2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DBD7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Основное мероприятие 1: организация работы в области водохозяйственного комплекса</w:t>
            </w:r>
          </w:p>
        </w:tc>
      </w:tr>
      <w:tr w:rsidR="00384AA6" w:rsidRPr="00384AA6" w14:paraId="281BD2DB"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D401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12D5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635A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0162420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544F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Природоохранные мероприятия, 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2ECB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УБиООС</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07C3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2020 - 2025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AA30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Бюджет города</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8DE55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A5111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8DF70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498BB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811D8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57AE0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BE30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2B03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EC17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0AE6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F536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0444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937B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BE12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9049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2A90A"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66C418B5"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4D67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3F12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6B31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252D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Ремонт гидротехнических сооружений прудов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13DA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6FC0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F294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38E697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972008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58B4D1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C18D2C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F5B065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20E2C1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E3FF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отремонтированных ГТС</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8461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4BD3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C967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4396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B01C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0159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8598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07C6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1FAE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r>
      <w:tr w:rsidR="00384AA6" w:rsidRPr="00384AA6" w14:paraId="2D3932FF"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4C3F5"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E3D3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F04B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531A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Ремонт ограж</w:t>
            </w:r>
            <w:r w:rsidRPr="00384AA6">
              <w:rPr>
                <w:rFonts w:ascii="Times New Roman" w:eastAsia="Times New Roman" w:hAnsi="Times New Roman" w:cs="Times New Roman"/>
                <w:sz w:val="24"/>
                <w:szCs w:val="24"/>
                <w:lang w:eastAsia="ru-RU"/>
              </w:rPr>
              <w:lastRenderedPageBreak/>
              <w:t>дающей дамбы по левому берегу р. Иж</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FBF71"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04D1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A023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BB3947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35300E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255906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790AE8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4837FD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3CBC73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7B6F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Протяженность </w:t>
            </w:r>
            <w:r w:rsidRPr="00384AA6">
              <w:rPr>
                <w:rFonts w:ascii="Times New Roman" w:eastAsia="Times New Roman" w:hAnsi="Times New Roman" w:cs="Times New Roman"/>
                <w:sz w:val="24"/>
                <w:szCs w:val="24"/>
                <w:lang w:eastAsia="ru-RU"/>
              </w:rPr>
              <w:lastRenderedPageBreak/>
              <w:t>отремонтированной ограждающей дамбы</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418E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п.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BF55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EDC0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BA37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B5C3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264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EC89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1D9B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A165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700</w:t>
            </w:r>
          </w:p>
        </w:tc>
      </w:tr>
      <w:tr w:rsidR="00384AA6" w:rsidRPr="00384AA6" w14:paraId="5CE063B5"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63D7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126D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B144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6381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Отбор проб воды Ижевского водохранилища в районе Центрального </w:t>
            </w:r>
            <w:r w:rsidRPr="00384AA6">
              <w:rPr>
                <w:rFonts w:ascii="Times New Roman" w:eastAsia="Times New Roman" w:hAnsi="Times New Roman" w:cs="Times New Roman"/>
                <w:sz w:val="24"/>
                <w:szCs w:val="24"/>
                <w:lang w:eastAsia="ru-RU"/>
              </w:rPr>
              <w:lastRenderedPageBreak/>
              <w:t>городского пляжа и проведение лабораторного анализа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2C91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8243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1E45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DD1AFC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0522F4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BEC8E8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D24EC2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C84212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3F7D91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0029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отборов проб воды</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1819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5C3B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31ED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347F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CC67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6A71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5BBE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5975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C583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w:t>
            </w:r>
          </w:p>
        </w:tc>
      </w:tr>
      <w:tr w:rsidR="00384AA6" w:rsidRPr="00384AA6" w14:paraId="4EB4CE27"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E060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9E3E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8F8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3489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Составление проектно-сметной документации на ремонт </w:t>
            </w:r>
            <w:r w:rsidRPr="00384AA6">
              <w:rPr>
                <w:rFonts w:ascii="Times New Roman" w:eastAsia="Times New Roman" w:hAnsi="Times New Roman" w:cs="Times New Roman"/>
                <w:sz w:val="24"/>
                <w:szCs w:val="24"/>
                <w:lang w:eastAsia="ru-RU"/>
              </w:rPr>
              <w:lastRenderedPageBreak/>
              <w:t>гидротехнических сооружений прудов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37E54"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210F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1B34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16701E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7C00E5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DF33E9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7B584B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9B15A7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3E855F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7545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включенных объектов в государственную пр</w:t>
            </w:r>
            <w:r w:rsidRPr="00384AA6">
              <w:rPr>
                <w:rFonts w:ascii="Times New Roman" w:eastAsia="Times New Roman" w:hAnsi="Times New Roman" w:cs="Times New Roman"/>
                <w:sz w:val="24"/>
                <w:szCs w:val="24"/>
                <w:lang w:eastAsia="ru-RU"/>
              </w:rPr>
              <w:lastRenderedPageBreak/>
              <w:t>ограмму УР "Окружающая среда и природные ресурсы"</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BD63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4D2F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D49C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45C9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0EC0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B232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076D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D0B7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DFF3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r>
      <w:tr w:rsidR="00384AA6" w:rsidRPr="00384AA6" w14:paraId="635AFFF7"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57AAC"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FDD6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E2FE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0AF8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Очистка входных оголовков гидротехнических сооруж</w:t>
            </w:r>
            <w:r w:rsidRPr="00384AA6">
              <w:rPr>
                <w:rFonts w:ascii="Times New Roman" w:eastAsia="Times New Roman" w:hAnsi="Times New Roman" w:cs="Times New Roman"/>
                <w:sz w:val="24"/>
                <w:szCs w:val="24"/>
                <w:lang w:eastAsia="ru-RU"/>
              </w:rPr>
              <w:lastRenderedPageBreak/>
              <w:t>ений прудов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B66A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DD18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B54F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506B75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DB4158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0AB2AE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19A66C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B654E8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882B5B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2D09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очищенных входных оголовков ГТС</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88B1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CDC9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6F0D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1F7C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AF29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A7E2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56C9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3A3F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5FCA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r>
      <w:tr w:rsidR="00384AA6" w:rsidRPr="00384AA6" w14:paraId="5B65FBEA"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A8A63"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BD8C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7F17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7D57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Ремонт аккумулирующей емкости на ограждающей дамбе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4677C"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2B73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AC70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0B1B3C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C4BA70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D536C1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465AEA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BEB0F4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3B59D8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977F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ремонтов аккумулирующей емкости на ограждающей дамбе</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B5D5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80DE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9F4B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EDBB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0BCC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6CCF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24C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E388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C2F7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r>
      <w:tr w:rsidR="00384AA6" w:rsidRPr="00384AA6" w14:paraId="10674C43"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E1A5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68A9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FF29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9563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Замена трансформаторов на насо</w:t>
            </w:r>
            <w:r w:rsidRPr="00384AA6">
              <w:rPr>
                <w:rFonts w:ascii="Times New Roman" w:eastAsia="Times New Roman" w:hAnsi="Times New Roman" w:cs="Times New Roman"/>
                <w:sz w:val="24"/>
                <w:szCs w:val="24"/>
                <w:lang w:eastAsia="ru-RU"/>
              </w:rPr>
              <w:lastRenderedPageBreak/>
              <w:t>сной станции N 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CE533"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1CD5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F472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239F7D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4E4D36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990203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931B8F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392091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47483A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BDA5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замененных трансфор</w:t>
            </w:r>
            <w:r w:rsidRPr="00384AA6">
              <w:rPr>
                <w:rFonts w:ascii="Times New Roman" w:eastAsia="Times New Roman" w:hAnsi="Times New Roman" w:cs="Times New Roman"/>
                <w:sz w:val="24"/>
                <w:szCs w:val="24"/>
                <w:lang w:eastAsia="ru-RU"/>
              </w:rPr>
              <w:lastRenderedPageBreak/>
              <w:t>маторов на насосной станции N 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3FD5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9F1B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B5C9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BD58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BC9F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F5FA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60EA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C9C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D663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r>
      <w:tr w:rsidR="00384AA6" w:rsidRPr="00384AA6" w14:paraId="5E4735F2"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5589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57AA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FC0B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1417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Приобретение резервных насосов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436C"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F68F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B9B2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CFD3BC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9EB3C1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06D801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3D8F47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5272C7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AE24DD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00A5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приобретенных резервных насосов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8928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A1B5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87BD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4357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3ACA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2A89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B0F6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B057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D634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r>
      <w:tr w:rsidR="00384AA6" w:rsidRPr="00384AA6" w14:paraId="5E2AA22E"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D6EE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5C7D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0C7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348F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Капитальный ремонт гидрот</w:t>
            </w:r>
            <w:r w:rsidRPr="00384AA6">
              <w:rPr>
                <w:rFonts w:ascii="Times New Roman" w:eastAsia="Times New Roman" w:hAnsi="Times New Roman" w:cs="Times New Roman"/>
                <w:sz w:val="24"/>
                <w:szCs w:val="24"/>
                <w:lang w:eastAsia="ru-RU"/>
              </w:rPr>
              <w:lastRenderedPageBreak/>
              <w:t>ехнических сооружений пруда на р. Игерманка в мкр. Старый Игерман г. Ижевска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3BC9E"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7E7C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3396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Бюджет УР</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DC6C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6822,0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0DB5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BD19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4ECD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EE38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B695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50A6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Количество восстановленных </w:t>
            </w:r>
            <w:r w:rsidRPr="00384AA6">
              <w:rPr>
                <w:rFonts w:ascii="Times New Roman" w:eastAsia="Times New Roman" w:hAnsi="Times New Roman" w:cs="Times New Roman"/>
                <w:sz w:val="24"/>
                <w:szCs w:val="24"/>
                <w:lang w:eastAsia="ru-RU"/>
              </w:rPr>
              <w:lastRenderedPageBreak/>
              <w:t>ГТС для использования прудов в целях рекреации и как источник противопожарного водоснабжения</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C8BB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9250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ED74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5DF8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C962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A4AA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E269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AF40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0787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r>
      <w:tr w:rsidR="00384AA6" w:rsidRPr="00384AA6" w14:paraId="679D0E24"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CB1F4"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39F0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9A58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F931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Задача 2: предотвращение негативного воздействия талых и дождевых вод</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AC6E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Увеличени</w:t>
            </w:r>
            <w:r w:rsidRPr="00384AA6">
              <w:rPr>
                <w:rFonts w:ascii="Times New Roman" w:eastAsia="Times New Roman" w:hAnsi="Times New Roman" w:cs="Times New Roman"/>
                <w:sz w:val="24"/>
                <w:szCs w:val="24"/>
                <w:lang w:eastAsia="ru-RU"/>
              </w:rPr>
              <w:lastRenderedPageBreak/>
              <w:t>е площади городской территории, не подверженной подтоплению</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D54D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км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BF26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E30E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226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6FA9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74ED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8509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7A8F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8C5F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261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0941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270</w:t>
            </w:r>
          </w:p>
        </w:tc>
      </w:tr>
      <w:tr w:rsidR="00384AA6" w:rsidRPr="00384AA6" w14:paraId="05AD9077"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45D3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99EB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9A24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0162430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242B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Мероприятия по предупреждению негативного во</w:t>
            </w:r>
            <w:r w:rsidRPr="00384AA6">
              <w:rPr>
                <w:rFonts w:ascii="Times New Roman" w:eastAsia="Times New Roman" w:hAnsi="Times New Roman" w:cs="Times New Roman"/>
                <w:sz w:val="24"/>
                <w:szCs w:val="24"/>
                <w:lang w:eastAsia="ru-RU"/>
              </w:rPr>
              <w:lastRenderedPageBreak/>
              <w:t>здействия вод, 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591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УБиООС</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C295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2020 - 2025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A541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Бюджет города</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4877E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2DB84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028AC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93B79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F7AD1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B942B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273F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8088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BDA4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1378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BDAD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6FE5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804B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A4B8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072D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2185D"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4875F936"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BCF3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859D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BCB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BF54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Пропуск весеннего половодья на ограждающей дамбе по левому берегу р. Иж</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C9F7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F9FA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CC5A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66848E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9C2861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69ED9A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71199F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94C639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295369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B916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предотвращенного затопления территории Первомайского района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4DFE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E541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CF8E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4B9C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7488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54E7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FD74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3043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616C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189</w:t>
            </w:r>
          </w:p>
        </w:tc>
      </w:tr>
      <w:tr w:rsidR="00384AA6" w:rsidRPr="00384AA6" w14:paraId="6D9C7BC2"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669C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3E27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4931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B2C8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Измер</w:t>
            </w:r>
            <w:r w:rsidRPr="00384AA6">
              <w:rPr>
                <w:rFonts w:ascii="Times New Roman" w:eastAsia="Times New Roman" w:hAnsi="Times New Roman" w:cs="Times New Roman"/>
                <w:sz w:val="24"/>
                <w:szCs w:val="24"/>
                <w:lang w:eastAsia="ru-RU"/>
              </w:rPr>
              <w:lastRenderedPageBreak/>
              <w:t>ение расходов воды на реках Иж и Чернавка в период прохождения пика весеннего половодья в г. Ижевске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8DF3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8DB9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DCF3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572F9E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6E9B7A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F369BD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D0566B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3424BA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15C2E7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F4FF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w:t>
            </w:r>
            <w:r w:rsidRPr="00384AA6">
              <w:rPr>
                <w:rFonts w:ascii="Times New Roman" w:eastAsia="Times New Roman" w:hAnsi="Times New Roman" w:cs="Times New Roman"/>
                <w:sz w:val="24"/>
                <w:szCs w:val="24"/>
                <w:lang w:eastAsia="ru-RU"/>
              </w:rPr>
              <w:lastRenderedPageBreak/>
              <w:t>ство проведенных измерений расходов воды</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A99C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96CC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F358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58C6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932A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7F5B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A8CA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1CED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8B31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w:t>
            </w:r>
          </w:p>
        </w:tc>
      </w:tr>
      <w:tr w:rsidR="00384AA6" w:rsidRPr="00384AA6" w14:paraId="024B21FD"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4B6F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BF46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AEE2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21600" w:type="dxa"/>
            <w:gridSpan w:val="2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E270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Подпрограмма "Лесное хозяйство"</w:t>
            </w:r>
          </w:p>
        </w:tc>
      </w:tr>
      <w:tr w:rsidR="00384AA6" w:rsidRPr="00384AA6" w14:paraId="3C0ECB6C"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3AB7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5FC2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741A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F7E0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Цель: создание условий для рационального и эффективного использования городских лесов при сохранении их экологических функций и биологического разнообразия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3FB1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покрытых лесом земель (лесистости территории) муниципального образования "Город Ижевск"</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45BB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FB52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5770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51E6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CA98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0F59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A6F4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B02C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76BC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28,3</w:t>
            </w:r>
          </w:p>
        </w:tc>
      </w:tr>
      <w:tr w:rsidR="00384AA6" w:rsidRPr="00384AA6" w14:paraId="3688B936"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EBA1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4CAC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3513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0660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Задача 1: обеспечение сохранности и воспроизводства городских лесов, повышение качественного противопожарного обустройства </w:t>
            </w:r>
            <w:r w:rsidRPr="00384AA6">
              <w:rPr>
                <w:rFonts w:ascii="Times New Roman" w:eastAsia="Times New Roman" w:hAnsi="Times New Roman" w:cs="Times New Roman"/>
                <w:sz w:val="24"/>
                <w:szCs w:val="24"/>
                <w:lang w:eastAsia="ru-RU"/>
              </w:rPr>
              <w:lastRenderedPageBreak/>
              <w:t>городских лесов в целях охраны их от пожаров и обеспечения безопасности жилых зон, объектов экономики и социальной сферы, имеющих смежные границы с лесными массивами, проведение мероприятий по охране городских лесов от незаконных рубок деревьев</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7F93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 xml:space="preserve">Средняя </w:t>
            </w:r>
            <w:r w:rsidRPr="00384AA6">
              <w:rPr>
                <w:rFonts w:ascii="Times New Roman" w:eastAsia="Times New Roman" w:hAnsi="Times New Roman" w:cs="Times New Roman"/>
                <w:sz w:val="24"/>
                <w:szCs w:val="24"/>
                <w:lang w:eastAsia="ru-RU"/>
              </w:rPr>
              <w:lastRenderedPageBreak/>
              <w:t>площадь одного лесного пожара за пятилетний период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0431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AA54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w:t>
            </w:r>
            <w:r w:rsidRPr="00384AA6">
              <w:rPr>
                <w:rFonts w:ascii="Times New Roman" w:eastAsia="Times New Roman" w:hAnsi="Times New Roman" w:cs="Times New Roman"/>
                <w:sz w:val="24"/>
                <w:szCs w:val="24"/>
                <w:lang w:eastAsia="ru-RU"/>
              </w:rPr>
              <w:lastRenderedPageBreak/>
              <w:t>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4033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0,1</w:t>
            </w:r>
            <w:r w:rsidRPr="00384AA6">
              <w:rPr>
                <w:rFonts w:ascii="Times New Roman" w:eastAsia="Times New Roman" w:hAnsi="Times New Roman" w:cs="Times New Roman"/>
                <w:sz w:val="24"/>
                <w:szCs w:val="24"/>
                <w:lang w:eastAsia="ru-RU"/>
              </w:rPr>
              <w:lastRenderedPageBreak/>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C2E1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0,1</w:t>
            </w:r>
            <w:r w:rsidRPr="00384AA6">
              <w:rPr>
                <w:rFonts w:ascii="Times New Roman" w:eastAsia="Times New Roman" w:hAnsi="Times New Roman" w:cs="Times New Roman"/>
                <w:sz w:val="24"/>
                <w:szCs w:val="24"/>
                <w:lang w:eastAsia="ru-RU"/>
              </w:rPr>
              <w:lastRenderedPageBreak/>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0414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436D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w:t>
            </w:r>
            <w:r w:rsidRPr="00384AA6">
              <w:rPr>
                <w:rFonts w:ascii="Times New Roman" w:eastAsia="Times New Roman" w:hAnsi="Times New Roman" w:cs="Times New Roman"/>
                <w:sz w:val="24"/>
                <w:szCs w:val="24"/>
                <w:lang w:eastAsia="ru-RU"/>
              </w:rPr>
              <w:lastRenderedPageBreak/>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913A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49C7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w:t>
            </w:r>
            <w:r w:rsidRPr="00384AA6">
              <w:rPr>
                <w:rFonts w:ascii="Times New Roman" w:eastAsia="Times New Roman" w:hAnsi="Times New Roman" w:cs="Times New Roman"/>
                <w:sz w:val="24"/>
                <w:szCs w:val="24"/>
                <w:lang w:eastAsia="ru-RU"/>
              </w:rPr>
              <w:lastRenderedPageBreak/>
              <w:t>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2E85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0,14</w:t>
            </w:r>
          </w:p>
        </w:tc>
      </w:tr>
      <w:tr w:rsidR="00384AA6" w:rsidRPr="00384AA6" w14:paraId="66966087"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6116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66C8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DE47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21600" w:type="dxa"/>
            <w:gridSpan w:val="2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25AE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Основное мероприятие 1: организация работ по охране, защите, воспроизводству городских лесов</w:t>
            </w:r>
          </w:p>
        </w:tc>
      </w:tr>
      <w:tr w:rsidR="00384AA6" w:rsidRPr="00384AA6" w14:paraId="2D66F9AF" w14:textId="77777777" w:rsidTr="00384AA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020A9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5DEE4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8AA09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0169997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06ED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Проведение работ по лесовосстановлению и уходу за ле</w:t>
            </w:r>
            <w:r w:rsidRPr="00384AA6">
              <w:rPr>
                <w:rFonts w:ascii="Times New Roman" w:eastAsia="Times New Roman" w:hAnsi="Times New Roman" w:cs="Times New Roman"/>
                <w:sz w:val="24"/>
                <w:szCs w:val="24"/>
                <w:lang w:eastAsia="ru-RU"/>
              </w:rPr>
              <w:lastRenderedPageBreak/>
              <w:t>сами: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8223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УБиООС</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56D1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2020 - 2025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7562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Бюджет города</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E23DE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6D0E1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C3A13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0D832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6DD29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3435F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6C8B5"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E6CE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550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9DC1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CE50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AF76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1737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8A38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579E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39926"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5280A886"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2856ED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3FAE84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BADDD6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2E08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Посадка лесных культур - ель, бороздная подготовка почвы плугом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C726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DF80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185E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71BBD5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E3AE60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497825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36F4D3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FF2377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A47573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A3B5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подготовленной почвы под посадку лесных культур - бороздная подготовка почвы плугом</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3486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D826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1050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AECA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5C05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FFB1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020A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29B2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651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r>
      <w:tr w:rsidR="00384AA6" w:rsidRPr="00384AA6" w14:paraId="341D6341"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CCE0AF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787DAA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1DD387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B7BB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Посадка </w:t>
            </w:r>
            <w:r w:rsidRPr="00384AA6">
              <w:rPr>
                <w:rFonts w:ascii="Times New Roman" w:eastAsia="Times New Roman" w:hAnsi="Times New Roman" w:cs="Times New Roman"/>
                <w:sz w:val="24"/>
                <w:szCs w:val="24"/>
                <w:lang w:eastAsia="ru-RU"/>
              </w:rPr>
              <w:lastRenderedPageBreak/>
              <w:t>лесных культур - ель, посадка ручная под меч Колесова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57FC2"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3075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EB5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E61881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EAD9AB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51439B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3F6EAE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29EC6C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03CD43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597C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w:t>
            </w:r>
            <w:r w:rsidRPr="00384AA6">
              <w:rPr>
                <w:rFonts w:ascii="Times New Roman" w:eastAsia="Times New Roman" w:hAnsi="Times New Roman" w:cs="Times New Roman"/>
                <w:sz w:val="24"/>
                <w:szCs w:val="24"/>
                <w:lang w:eastAsia="ru-RU"/>
              </w:rPr>
              <w:lastRenderedPageBreak/>
              <w:t>ь посаженных лесных культур - посадка ручная под меч Колесова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53D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613B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ECDD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C594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A936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675C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0D0B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5027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D136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r>
      <w:tr w:rsidR="00384AA6" w:rsidRPr="00384AA6" w14:paraId="279ABE83"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675877B"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5DB75D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F44922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6810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Дополнительная посадка лесных культур - </w:t>
            </w:r>
            <w:r w:rsidRPr="00384AA6">
              <w:rPr>
                <w:rFonts w:ascii="Times New Roman" w:eastAsia="Times New Roman" w:hAnsi="Times New Roman" w:cs="Times New Roman"/>
                <w:sz w:val="24"/>
                <w:szCs w:val="24"/>
                <w:lang w:eastAsia="ru-RU"/>
              </w:rPr>
              <w:lastRenderedPageBreak/>
              <w:t>ель</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00A1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FB81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6633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1D8D71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6BFC04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53F5AF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A91E8B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A9A4BD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C5B4A6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1EAB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дополненная посадкой лесных куль</w:t>
            </w:r>
            <w:r w:rsidRPr="00384AA6">
              <w:rPr>
                <w:rFonts w:ascii="Times New Roman" w:eastAsia="Times New Roman" w:hAnsi="Times New Roman" w:cs="Times New Roman"/>
                <w:sz w:val="24"/>
                <w:szCs w:val="24"/>
                <w:lang w:eastAsia="ru-RU"/>
              </w:rPr>
              <w:lastRenderedPageBreak/>
              <w:t>тур</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7640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419D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FE54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CD4E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F72A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E9CB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E810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8C91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6CE7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r>
      <w:tr w:rsidR="00384AA6" w:rsidRPr="00384AA6" w14:paraId="7EA1F370"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68B6BEC"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DB82FB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E0CABB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3A86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Агротехнический уход за лесными культурами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132A4"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09DA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C4A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DBEC3D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A6AC98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DC1CDA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EFC684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43A0E8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24BAEC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DC7F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проведения агротехнического ухода за лесными культурами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C176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9D23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3142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8D33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CB87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E210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6A57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5E96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79F9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w:t>
            </w:r>
          </w:p>
        </w:tc>
      </w:tr>
      <w:tr w:rsidR="00384AA6" w:rsidRPr="00384AA6" w14:paraId="53461F74"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605078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9FD7E1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CD9E70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FFE3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Проведение работ по уходу за лесами: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91AC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58CC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7710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5C7401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7F21DC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E6C2A7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6A5D74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3413DB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8E8D39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B3B3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AF57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772D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DFDD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1245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BC64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2F6E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7A71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2AA2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77DE8"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677713FA"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4317FF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A06932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948EF8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9E12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Отвод лесосек под осветление и проведение осветления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EE66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A3D2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920D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87DB4D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9907D8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72D0F9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6BCFD3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B4BC2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4779B6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14EE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проведения отвода лесосек под осветление</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CCC4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4DFB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80E8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24C1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D587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84FF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04BB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5599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9B81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w:t>
            </w:r>
          </w:p>
        </w:tc>
      </w:tr>
      <w:tr w:rsidR="00384AA6" w:rsidRPr="00384AA6" w14:paraId="746FA481"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E4659A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BEB255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704CFE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995F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Отвод лесосек под прочистки, проведение прочисток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AB032"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63FF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18DD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42C905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CAAE5E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3437A0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EAD62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CB98FD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5CF1DB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3D8A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проведения отвода лесосек под прочистки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C9E4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1929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181B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9778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AA67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1275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EA44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0D45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EEF4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r>
      <w:tr w:rsidR="00384AA6" w:rsidRPr="00384AA6" w14:paraId="6F8DA0E3"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A06DDE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47BB64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90C365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D167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Проти</w:t>
            </w:r>
            <w:r w:rsidRPr="00384AA6">
              <w:rPr>
                <w:rFonts w:ascii="Times New Roman" w:eastAsia="Times New Roman" w:hAnsi="Times New Roman" w:cs="Times New Roman"/>
                <w:sz w:val="24"/>
                <w:szCs w:val="24"/>
                <w:lang w:eastAsia="ru-RU"/>
              </w:rPr>
              <w:lastRenderedPageBreak/>
              <w:t>вопожарное обустройство городских лесов и проведение лесохозяйственных мероприятий: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2FCC3"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7AD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E310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18B53C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919AD4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919F25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37289C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C1CB4D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453823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6479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5A27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62F3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EC44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C831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E55D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FC0F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AB5D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F11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B133B"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07926091"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762183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9485B5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7E4CC2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8F32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Ремонт дорог против</w:t>
            </w:r>
            <w:r w:rsidRPr="00384AA6">
              <w:rPr>
                <w:rFonts w:ascii="Times New Roman" w:eastAsia="Times New Roman" w:hAnsi="Times New Roman" w:cs="Times New Roman"/>
                <w:sz w:val="24"/>
                <w:szCs w:val="24"/>
                <w:lang w:eastAsia="ru-RU"/>
              </w:rPr>
              <w:lastRenderedPageBreak/>
              <w:t>опожарного назначения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5B44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0F03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C364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5BB733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340305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08B634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E6B92C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FEB825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8F3079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7CFA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Протяженность отремо</w:t>
            </w:r>
            <w:r w:rsidRPr="00384AA6">
              <w:rPr>
                <w:rFonts w:ascii="Times New Roman" w:eastAsia="Times New Roman" w:hAnsi="Times New Roman" w:cs="Times New Roman"/>
                <w:sz w:val="24"/>
                <w:szCs w:val="24"/>
                <w:lang w:eastAsia="ru-RU"/>
              </w:rPr>
              <w:lastRenderedPageBreak/>
              <w:t>нтированных дорог противопожарного назначения</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512F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км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4EEB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68E7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4369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FCE2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53D2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90DB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EFC1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8FDE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r>
      <w:tr w:rsidR="00384AA6" w:rsidRPr="00384AA6" w14:paraId="22679273"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58F4AA2"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52EE5E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33743A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A80D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Устройство (в том числе с вырубкой деревьев) и обновлен</w:t>
            </w:r>
            <w:r w:rsidRPr="00384AA6">
              <w:rPr>
                <w:rFonts w:ascii="Times New Roman" w:eastAsia="Times New Roman" w:hAnsi="Times New Roman" w:cs="Times New Roman"/>
                <w:sz w:val="24"/>
                <w:szCs w:val="24"/>
                <w:lang w:eastAsia="ru-RU"/>
              </w:rPr>
              <w:lastRenderedPageBreak/>
              <w:t>ие минерализованных полос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D4332"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7AA8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512C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26EE03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29CA27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E111B5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154068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F8BE61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506501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BD02E"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Протяженность устроенных (в том числе с вырубкой деревьев) и </w:t>
            </w:r>
            <w:r w:rsidRPr="00384AA6">
              <w:rPr>
                <w:rFonts w:ascii="Times New Roman" w:eastAsia="Times New Roman" w:hAnsi="Times New Roman" w:cs="Times New Roman"/>
                <w:sz w:val="24"/>
                <w:szCs w:val="24"/>
                <w:lang w:eastAsia="ru-RU"/>
              </w:rPr>
              <w:lastRenderedPageBreak/>
              <w:t>проведенных обновлений минерализованных полос</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E73A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км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7290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56,3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DD23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5D48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63AD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D46F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8564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2FF3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5D2D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67,0</w:t>
            </w:r>
          </w:p>
        </w:tc>
      </w:tr>
      <w:tr w:rsidR="00384AA6" w:rsidRPr="00384AA6" w14:paraId="31A00889"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A6A0CA8"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17482C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DCA5FA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4E64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Изготовление, ремонт и установка аншлагов (щитов нагл</w:t>
            </w:r>
            <w:r w:rsidRPr="00384AA6">
              <w:rPr>
                <w:rFonts w:ascii="Times New Roman" w:eastAsia="Times New Roman" w:hAnsi="Times New Roman" w:cs="Times New Roman"/>
                <w:sz w:val="24"/>
                <w:szCs w:val="24"/>
                <w:lang w:eastAsia="ru-RU"/>
              </w:rPr>
              <w:lastRenderedPageBreak/>
              <w:t>ядной агитации) на противопожарную и природоохранную темы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2423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3732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56EF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B4EE4B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CA99C1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1D62D7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09B2C0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BF52E2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7F7B88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ED54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изготовленных, отремонтированных и установл</w:t>
            </w:r>
            <w:r w:rsidRPr="00384AA6">
              <w:rPr>
                <w:rFonts w:ascii="Times New Roman" w:eastAsia="Times New Roman" w:hAnsi="Times New Roman" w:cs="Times New Roman"/>
                <w:sz w:val="24"/>
                <w:szCs w:val="24"/>
                <w:lang w:eastAsia="ru-RU"/>
              </w:rPr>
              <w:lastRenderedPageBreak/>
              <w:t>енных аншлагов (щитов наглядной агитации) на противопожарную и природоохранную темы</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8F4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918C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7BC2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9A00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DC69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7C38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5E35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083C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B97E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w:t>
            </w:r>
          </w:p>
        </w:tc>
      </w:tr>
      <w:tr w:rsidR="00384AA6" w:rsidRPr="00384AA6" w14:paraId="15FF7128"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374346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C0B3BF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607754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BE26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Изготовление, ус</w:t>
            </w:r>
            <w:r w:rsidRPr="00384AA6">
              <w:rPr>
                <w:rFonts w:ascii="Times New Roman" w:eastAsia="Times New Roman" w:hAnsi="Times New Roman" w:cs="Times New Roman"/>
                <w:sz w:val="24"/>
                <w:szCs w:val="24"/>
                <w:lang w:eastAsia="ru-RU"/>
              </w:rPr>
              <w:lastRenderedPageBreak/>
              <w:t>тановка и ремонт шлагбаумов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9D55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B87D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6ECE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EABB47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C37CCF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3BF0A5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2FD0AB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091F20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9FE58D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43F8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изгото</w:t>
            </w:r>
            <w:r w:rsidRPr="00384AA6">
              <w:rPr>
                <w:rFonts w:ascii="Times New Roman" w:eastAsia="Times New Roman" w:hAnsi="Times New Roman" w:cs="Times New Roman"/>
                <w:sz w:val="24"/>
                <w:szCs w:val="24"/>
                <w:lang w:eastAsia="ru-RU"/>
              </w:rPr>
              <w:lastRenderedPageBreak/>
              <w:t>вленных, установленных и отремонтированных шлагбаумов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6C43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22A1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6032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3FBF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5CB7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B1F3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A825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6FDE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746A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41</w:t>
            </w:r>
          </w:p>
        </w:tc>
      </w:tr>
      <w:tr w:rsidR="00384AA6" w:rsidRPr="00384AA6" w14:paraId="3E3B3603"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3A4CD3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462A8D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7F396A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80D2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Устройство и ремонт мест для отдыха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DE57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7EA1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BECC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607CDF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475224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CB08AF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BD097D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C5D4EE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2A9825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9E58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установленных и отремонтированн</w:t>
            </w:r>
            <w:r w:rsidRPr="00384AA6">
              <w:rPr>
                <w:rFonts w:ascii="Times New Roman" w:eastAsia="Times New Roman" w:hAnsi="Times New Roman" w:cs="Times New Roman"/>
                <w:sz w:val="24"/>
                <w:szCs w:val="24"/>
                <w:lang w:eastAsia="ru-RU"/>
              </w:rPr>
              <w:lastRenderedPageBreak/>
              <w:t>ых мест для отдыха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8109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042F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5279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B9D8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5F75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E952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CDD1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BD3F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E8AA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r>
      <w:tr w:rsidR="00384AA6" w:rsidRPr="00384AA6" w14:paraId="4A60A000"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093F42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70A0E3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7D0984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F56A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Установка, ремонт квартальных столбов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C239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EAA1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09B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74071A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E558DB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32A116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FEA5C2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CDF40A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BC02EB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E145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установленных и отремонтированных квартальных столбов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EA42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CF4B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5DED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1977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CC27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E24D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7B6A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7E6C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D81F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r>
      <w:tr w:rsidR="00384AA6" w:rsidRPr="00384AA6" w14:paraId="20084F5E"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7E6F8C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2E3409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331A73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8B20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Проведение са</w:t>
            </w:r>
            <w:r w:rsidRPr="00384AA6">
              <w:rPr>
                <w:rFonts w:ascii="Times New Roman" w:eastAsia="Times New Roman" w:hAnsi="Times New Roman" w:cs="Times New Roman"/>
                <w:sz w:val="24"/>
                <w:szCs w:val="24"/>
                <w:lang w:eastAsia="ru-RU"/>
              </w:rPr>
              <w:lastRenderedPageBreak/>
              <w:t>нитарно-оздоровительных мероприятий вокруг населенных пунктов, оздоровительных учреждений, садоводчес</w:t>
            </w:r>
            <w:r w:rsidRPr="00384AA6">
              <w:rPr>
                <w:rFonts w:ascii="Times New Roman" w:eastAsia="Times New Roman" w:hAnsi="Times New Roman" w:cs="Times New Roman"/>
                <w:sz w:val="24"/>
                <w:szCs w:val="24"/>
                <w:lang w:eastAsia="ru-RU"/>
              </w:rPr>
              <w:lastRenderedPageBreak/>
              <w:t>ких и дачных товариществ, и в защитных придорожных полосах (уборка сухостойных, ветровальных, бу</w:t>
            </w:r>
            <w:r w:rsidRPr="00384AA6">
              <w:rPr>
                <w:rFonts w:ascii="Times New Roman" w:eastAsia="Times New Roman" w:hAnsi="Times New Roman" w:cs="Times New Roman"/>
                <w:sz w:val="24"/>
                <w:szCs w:val="24"/>
                <w:lang w:eastAsia="ru-RU"/>
              </w:rPr>
              <w:lastRenderedPageBreak/>
              <w:t>реломных и валежных деревьев)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2E0EE"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BE66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2AC0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9CE3B4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7C49ED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D0F1AC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782978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7FD385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8684BE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3FFD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пров</w:t>
            </w:r>
            <w:r w:rsidRPr="00384AA6">
              <w:rPr>
                <w:rFonts w:ascii="Times New Roman" w:eastAsia="Times New Roman" w:hAnsi="Times New Roman" w:cs="Times New Roman"/>
                <w:sz w:val="24"/>
                <w:szCs w:val="24"/>
                <w:lang w:eastAsia="ru-RU"/>
              </w:rPr>
              <w:lastRenderedPageBreak/>
              <w:t>еденных санитарно-оздоровительных мероприятий вокруг населенных пунктов, оздоровительных учреждени</w:t>
            </w:r>
            <w:r w:rsidRPr="00384AA6">
              <w:rPr>
                <w:rFonts w:ascii="Times New Roman" w:eastAsia="Times New Roman" w:hAnsi="Times New Roman" w:cs="Times New Roman"/>
                <w:sz w:val="24"/>
                <w:szCs w:val="24"/>
                <w:lang w:eastAsia="ru-RU"/>
              </w:rPr>
              <w:lastRenderedPageBreak/>
              <w:t>й, садоводческих и дачных товариществ, и в защитных придорожных полосах (уборка сухостойных, ветр</w:t>
            </w:r>
            <w:r w:rsidRPr="00384AA6">
              <w:rPr>
                <w:rFonts w:ascii="Times New Roman" w:eastAsia="Times New Roman" w:hAnsi="Times New Roman" w:cs="Times New Roman"/>
                <w:sz w:val="24"/>
                <w:szCs w:val="24"/>
                <w:lang w:eastAsia="ru-RU"/>
              </w:rPr>
              <w:lastRenderedPageBreak/>
              <w:t>овальных, буреломных и валежных деревьев)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B5DF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155D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291,0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6723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89DC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956B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0CDF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AB05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B95C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DD88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5500,0</w:t>
            </w:r>
          </w:p>
        </w:tc>
      </w:tr>
      <w:tr w:rsidR="00384AA6" w:rsidRPr="00384AA6" w14:paraId="43645BE7"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9D9961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B602BD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37E297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9EF6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Расчистка и разрубка квартальных просек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24A9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351B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3172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7DAF63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623D89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83A1A4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80F4A2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D9C4F6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09DD8D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5589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Протяженность расчищенных и разрубленных квартальны</w:t>
            </w:r>
            <w:r w:rsidRPr="00384AA6">
              <w:rPr>
                <w:rFonts w:ascii="Times New Roman" w:eastAsia="Times New Roman" w:hAnsi="Times New Roman" w:cs="Times New Roman"/>
                <w:sz w:val="24"/>
                <w:szCs w:val="24"/>
                <w:lang w:eastAsia="ru-RU"/>
              </w:rPr>
              <w:lastRenderedPageBreak/>
              <w:t>х просек</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4B5E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км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3545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70C8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98EF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E320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14AD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2262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F6C0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0471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11,0</w:t>
            </w:r>
          </w:p>
        </w:tc>
      </w:tr>
      <w:tr w:rsidR="00384AA6" w:rsidRPr="00384AA6" w14:paraId="0C4724DC"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C26943E"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F11FAD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FD209A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991B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Недопущение и выявление нарушений лесного законодательства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7832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F441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2EC0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E24EC8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992F52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5D3812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E0F9B6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7C9822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892F3C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FCCF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проведенных патрулирований в городских лесах за соблюдение м лесного законодательства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6591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3FCB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348B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9192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5C4A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275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F109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C333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6A8D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146</w:t>
            </w:r>
          </w:p>
        </w:tc>
      </w:tr>
      <w:tr w:rsidR="00384AA6" w:rsidRPr="00384AA6" w14:paraId="50F50449"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DB19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3958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C061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2034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Задача 2: повышение эффективности муниципального лесного контроля за использованием городских лесов</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4CF1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Средний объем незаконной рубки древесины на один случай незаконной рубки за пятилетний период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8F7A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17CC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D10E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F08C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13,6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0620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CA48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13CB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3189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4261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12,6</w:t>
            </w:r>
          </w:p>
        </w:tc>
      </w:tr>
      <w:tr w:rsidR="00384AA6" w:rsidRPr="00384AA6" w14:paraId="284B511F"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2418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7DBA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2CE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0200001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97BF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Проведение меропр</w:t>
            </w:r>
            <w:r w:rsidRPr="00384AA6">
              <w:rPr>
                <w:rFonts w:ascii="Times New Roman" w:eastAsia="Times New Roman" w:hAnsi="Times New Roman" w:cs="Times New Roman"/>
                <w:sz w:val="24"/>
                <w:szCs w:val="24"/>
                <w:lang w:eastAsia="ru-RU"/>
              </w:rPr>
              <w:lastRenderedPageBreak/>
              <w:t>иятий по муниципальному лесному контролю в соответствии с планом проверок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6712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УБиООС</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0A42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2020 - 2025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5B5EC"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0E51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192B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5B3B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C79D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A87A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28DB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271D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Количество проведен</w:t>
            </w:r>
            <w:r w:rsidRPr="00384AA6">
              <w:rPr>
                <w:rFonts w:ascii="Times New Roman" w:eastAsia="Times New Roman" w:hAnsi="Times New Roman" w:cs="Times New Roman"/>
                <w:sz w:val="24"/>
                <w:szCs w:val="24"/>
                <w:lang w:eastAsia="ru-RU"/>
              </w:rPr>
              <w:lastRenderedPageBreak/>
              <w:t>ных проверок по выявлению нарушений лесного законодательства на арендованных участках городских лесов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61F9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шт.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7DA6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33BE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DB82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E829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4AD3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56F4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A799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67EC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r>
      <w:tr w:rsidR="00384AA6" w:rsidRPr="00384AA6" w14:paraId="22408BF7"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3D32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83E2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661C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349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1B47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Задача 3: повышение эффективности использования городских лесов в </w:t>
            </w:r>
            <w:r w:rsidRPr="00384AA6">
              <w:rPr>
                <w:rFonts w:ascii="Times New Roman" w:eastAsia="Times New Roman" w:hAnsi="Times New Roman" w:cs="Times New Roman"/>
                <w:sz w:val="24"/>
                <w:szCs w:val="24"/>
                <w:lang w:eastAsia="ru-RU"/>
              </w:rPr>
              <w:lastRenderedPageBreak/>
              <w:t>рамках муниципально-частного партнерства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4C9F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Дол</w:t>
            </w:r>
            <w:r w:rsidRPr="00384AA6">
              <w:rPr>
                <w:rFonts w:ascii="Times New Roman" w:eastAsia="Times New Roman" w:hAnsi="Times New Roman" w:cs="Times New Roman"/>
                <w:sz w:val="24"/>
                <w:szCs w:val="24"/>
                <w:lang w:eastAsia="ru-RU"/>
              </w:rPr>
              <w:lastRenderedPageBreak/>
              <w:t>я площади земель городских лесов, переданных в пользование, в общей площади земель городских лесов</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3E96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F1AB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r w:rsidRPr="00384AA6">
              <w:rPr>
                <w:rFonts w:ascii="Times New Roman" w:eastAsia="Times New Roman" w:hAnsi="Times New Roman" w:cs="Times New Roman"/>
                <w:sz w:val="24"/>
                <w:szCs w:val="24"/>
                <w:lang w:eastAsia="ru-RU"/>
              </w:rPr>
              <w:lastRenderedPageBreak/>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0E50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w:t>
            </w:r>
            <w:r w:rsidRPr="00384AA6">
              <w:rPr>
                <w:rFonts w:ascii="Times New Roman" w:eastAsia="Times New Roman" w:hAnsi="Times New Roman" w:cs="Times New Roman"/>
                <w:sz w:val="24"/>
                <w:szCs w:val="24"/>
                <w:lang w:eastAsia="ru-RU"/>
              </w:rPr>
              <w:lastRenderedPageBreak/>
              <w:t>17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0064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w:t>
            </w:r>
            <w:r w:rsidRPr="00384AA6">
              <w:rPr>
                <w:rFonts w:ascii="Times New Roman" w:eastAsia="Times New Roman" w:hAnsi="Times New Roman" w:cs="Times New Roman"/>
                <w:sz w:val="24"/>
                <w:szCs w:val="24"/>
                <w:lang w:eastAsia="ru-RU"/>
              </w:rPr>
              <w:lastRenderedPageBreak/>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CBFF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w:t>
            </w:r>
            <w:r w:rsidRPr="00384AA6">
              <w:rPr>
                <w:rFonts w:ascii="Times New Roman" w:eastAsia="Times New Roman" w:hAnsi="Times New Roman" w:cs="Times New Roman"/>
                <w:sz w:val="24"/>
                <w:szCs w:val="24"/>
                <w:lang w:eastAsia="ru-RU"/>
              </w:rPr>
              <w:lastRenderedPageBreak/>
              <w:t>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DEE6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w:t>
            </w:r>
            <w:r w:rsidRPr="00384AA6">
              <w:rPr>
                <w:rFonts w:ascii="Times New Roman" w:eastAsia="Times New Roman" w:hAnsi="Times New Roman" w:cs="Times New Roman"/>
                <w:sz w:val="24"/>
                <w:szCs w:val="24"/>
                <w:lang w:eastAsia="ru-RU"/>
              </w:rPr>
              <w:lastRenderedPageBreak/>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FC6A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w:t>
            </w:r>
            <w:r w:rsidRPr="00384AA6">
              <w:rPr>
                <w:rFonts w:ascii="Times New Roman" w:eastAsia="Times New Roman" w:hAnsi="Times New Roman" w:cs="Times New Roman"/>
                <w:sz w:val="24"/>
                <w:szCs w:val="24"/>
                <w:lang w:eastAsia="ru-RU"/>
              </w:rPr>
              <w:lastRenderedPageBreak/>
              <w:t>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5ABD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w:t>
            </w:r>
            <w:r w:rsidRPr="00384AA6">
              <w:rPr>
                <w:rFonts w:ascii="Times New Roman" w:eastAsia="Times New Roman" w:hAnsi="Times New Roman" w:cs="Times New Roman"/>
                <w:sz w:val="24"/>
                <w:szCs w:val="24"/>
                <w:lang w:eastAsia="ru-RU"/>
              </w:rPr>
              <w:lastRenderedPageBreak/>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E64D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w:t>
            </w:r>
            <w:r w:rsidRPr="00384AA6">
              <w:rPr>
                <w:rFonts w:ascii="Times New Roman" w:eastAsia="Times New Roman" w:hAnsi="Times New Roman" w:cs="Times New Roman"/>
                <w:sz w:val="24"/>
                <w:szCs w:val="24"/>
                <w:lang w:eastAsia="ru-RU"/>
              </w:rPr>
              <w:lastRenderedPageBreak/>
              <w:t>23</w:t>
            </w:r>
          </w:p>
        </w:tc>
      </w:tr>
      <w:tr w:rsidR="00384AA6" w:rsidRPr="00384AA6" w14:paraId="55B99191"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64B3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F3CB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90ED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0300001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C6B6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Использование городских лесов в рамках муниципально-частного партнерства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1724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УБиООС</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3DE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2020 - 2025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48EA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21D3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7EB2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4E9B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80F2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AB9B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46EB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7267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Площадь с созданными условиями для передачи городских лесов в аренду на площади, га, с нарастающим итогом</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470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CB0D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8891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FE32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B8C5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2DE3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38ED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BA40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1474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12,0</w:t>
            </w:r>
          </w:p>
        </w:tc>
      </w:tr>
      <w:tr w:rsidR="00384AA6" w:rsidRPr="00384AA6" w14:paraId="64BF3CE2"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248C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Итого по подпрограмме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F0A1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290E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E06D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9825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9C60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DF28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D5B2B"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F305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EBB3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1467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95A2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3C3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BC6E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A323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4EE2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0176C"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62F5F684"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FA23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ED1F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A2DE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0A94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BBE7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6F71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1B34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76BA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AD79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D8C7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30F3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C9F1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FAF2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EBFA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A959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9F01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B7BB8"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72729FC1"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F1A6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бюджет муниципального образования "Город Ижевск"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4528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E197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30A8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8786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09FB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C69E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799C2"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2955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74FB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A130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8841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0B8C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C9FC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9683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FA2D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6763B"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30F54C74"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7A5A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AB8EE"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5645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659C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020A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0B6C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1A90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EEB6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AAC0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6B44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EEDE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A405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2252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7951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F8A5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B168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C1A99"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709D7E39"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2D50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собственные средства бюджета муниципального образования "Город Ижевск"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46EE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F4E3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8539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BD03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466,00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00B0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3C9B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F01FE"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C5F2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BABB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6928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0D84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515D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2FBD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37B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BCA4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ADA81"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4FFC2D2A"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0381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субсидии из бюджета Российской Федерации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5571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C2F0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4250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DA4C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776A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0CBD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A21F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61FE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1CD1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5906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05C0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6AE3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6522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98BA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EC94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C7333"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10D1AB4D"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D829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субсидии из бюджета Удмуртской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7CEFE"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CD4F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2064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6CA3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9BC8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2B1F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1C3D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3060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AAB6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E9A7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8670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4457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8BCB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DA3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20D6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9BE2E"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7F7B0097"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5727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субвенции из бюджета Удмуртской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5A11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1866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F281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0E28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014E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F18D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7F28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FEE6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9923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B866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ED97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A1DE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9CEB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BBA8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0103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B87F2"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0E50A756"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28B1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средства бюджета Удмуртской Республики, планируемые к привлечению</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F542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CA26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0214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8F63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B2F0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88B5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67A5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08ED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43F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0D54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38A1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496A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359E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CF4B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41B3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502FE"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36A0FEF3"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058A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599F2"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F90E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6223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C6CD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7E5B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4A27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A0BF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A074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6150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04B2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12E0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FA83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558D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E0A8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7598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35502"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4997D8FA"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1863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Итого по подпрограмме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6F94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7472,00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6A21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613A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C640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543A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0DD2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0A3D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B43C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50C9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156D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C9F3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3D9A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237C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3CD0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C59C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E27C0"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57599CEF"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BBBB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C837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7472,00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B4F7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4FBD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D94D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39EA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A160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BEE92"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C43A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D846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DA94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4E42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1D60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CC24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601A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B023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0026C"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228DBD67"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6636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бюджет муниципального образования "Город Ижевск"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0337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26BC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CFF6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E7A3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3767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5391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C944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14EF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F5E8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94F9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FD7D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8D1A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F355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DAC8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1CA0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F8351"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310F4A8A"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7DF6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1403C"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A404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F93D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8837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8419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879F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C099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7DDC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4474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E5D4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D8DB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36BC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B264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97D3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4883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A3711"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3594C6E5"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B4EE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собственные средства бюджета муниципального образования "Город Ижевск"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F95D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343D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EBC4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94DC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9934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4B9C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8DC9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3750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C93C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E597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BF79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613F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9398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0FCD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05CD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62EF8"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2EF58B1A"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F212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субсидии из бюджета Российской Федерации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68B9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6C85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0CEA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4D21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C3B4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C0AB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3A6D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4147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2FAD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D03F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EAF2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1D4B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9514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F2B5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E84B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55D35"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0F9F2276"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63DE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субсидии из бюджета Удмуртской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1E8D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E47B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2EA0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8527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FEC3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56C6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D236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515A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C16E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6CD6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267B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2E2E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6991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B1E6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95D1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4D369"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7FF45ECE"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9CEF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субвенции из бюджета Удмуртской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70D71"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B64B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4ABD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FF56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7062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4D34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AFA7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7FB6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56E0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AA57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A6C1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0BDF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474E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4FF3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0614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1FC9A"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7AC96F2E"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6143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средства бюджета Удмуртской Республики, планируемые к привлечению</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3A83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6822,0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89B4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991B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8E5C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4400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9885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F463E"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6A8E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B048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9A1F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80C7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271B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06B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9D1D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333E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A7A10"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1C8A0EBB"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B40D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2EE7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22E5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83F1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8D80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5593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D764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FDBC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E8A6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F6A1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6507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AE4F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DABF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C233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EC23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D0F9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C17CE"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3889F4EE"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3EE0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Итого по подпрограмме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06BE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918A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4537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2623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F4A2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C700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3207B"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1C7E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F6AA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AAC6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5E12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BBCA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06B6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5B62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A88B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B4F9C"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4E6AD376"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61F7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1B2E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93B3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2354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1CAE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1633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845B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8612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46B9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13A5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78F9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D77D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B4BF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E534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D406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B998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EF85C"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41E238C7"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F413D"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бюджет муниципального образования "Город Ижевск"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6A62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16D6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EE19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0F0C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333A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2651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C0243"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F89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BFF4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E068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CABC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5CE9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49CD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2310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FF7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7B1F1"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0FCD7ADB"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8F60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3F65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E221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FFA2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C331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09E1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CF28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104A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C4BD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55FE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CE5C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7DA5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0D7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3F89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585C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964C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CF9F0"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69F44D82"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ED10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собственные средства бюджета муниципального образования "Город Ижевск"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6504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2F0B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8668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32E8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CBBD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E4BE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34E0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59D0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6667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4E6C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61F1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34AD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BB8C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CA8D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65EB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CF3DD"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62647D05"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E678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 субсидии из бюджета Российской Федерации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707E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6080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F8ED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8EB0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D92E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AAC6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57D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2686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B1C9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5A8E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D4EA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03BD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527D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5159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99F6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483E4"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3B2201FE"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D15B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субсидии из бюджета Удмуртской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5D7DB"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6BB0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11C6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AC19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12CC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F71E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0CFA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B30B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9417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1294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A5C3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0A3B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669D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84C2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F552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2AE36"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13B3AA57"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345D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субвенции из бюджета Удмуртской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B1768"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DC38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1F3B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FBB1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9A57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CC77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C7A1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4B31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7B1C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B13A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CCB2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A4B7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E0C5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C45F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4DED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583F2"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7E2334D1"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A93C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средства бюджета Удмуртской Республики, планируемые к привлечению</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3769C"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9FF5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556B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C877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5CA1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73A9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0537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F7A3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1190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9009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8C12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5D6C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D1DD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F2FA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4E6E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9EFD9"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0C7822CA"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E1FB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3E854"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4BC7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F659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A3B4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2288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9B34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FD51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F41A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588A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7DC8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44F4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1689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5A1D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DEE0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0416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8F5BE"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630405CA"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B4BA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Итого по программе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2A00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8518,00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1524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D662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588A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8C41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67FA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BA1A6"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54CC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012B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BB45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1C1E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9665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79E6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5836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DFA8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0E23D"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273DAEB2"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F091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CE17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8518,00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1925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7780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4AAB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6FAB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D011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FBB8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AF52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BA65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95B6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46BA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32C2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1B46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1A96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CCF2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3D2E0"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0B5B8AA0"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3BBE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бюджет муниципального образования "Город Ижевск"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C739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A7C0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5308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26B9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5595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0BDD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F22C4"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58E3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EE6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EA68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6A5D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4F01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A702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E4A6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A673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71349"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59BBA28A"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1CAF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3E0A2"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D999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92D0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1988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60A6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8E4B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AD9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29CC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69D6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1109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7710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7645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15F2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C5D9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0594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ED62F"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7D5F1E84"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75D5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собственные средства бюджета муниципального образования "Город Ижевск"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4272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EA92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C40E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2511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E505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C771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084C5"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238E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CFC3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5643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334E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24DD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1714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4470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4B56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FE133"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3D7AE666"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2A89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субсидии из бюджета Российской Федерации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B4FD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3163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91D4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4A44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E105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541A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3928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94B7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0E8F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6830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CA27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0A43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9942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637E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C2DB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22B7B"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5FD00ECA"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5B34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субсидии из бюджета Удмуртской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C0EB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DBE2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59E9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0C87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74203"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C638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3F8B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F5F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E3BB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5581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1FD5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0E44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219F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AC59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BEA4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89D1C"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5A4B9C82"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4507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субвенции из бюджета Удмуртской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0EE4E"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2FBD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3D78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FEB8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C38B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8C33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4C1E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FC75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EF0D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AC76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02C4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EAD2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58E7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6D78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7124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555DB"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4FA87224"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FFB1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средства бюджета Удмуртской Республики, планируемые к привлечению</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FC53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6822</w:t>
            </w:r>
            <w:r w:rsidRPr="00384AA6">
              <w:rPr>
                <w:rFonts w:ascii="Times New Roman" w:eastAsia="Times New Roman" w:hAnsi="Times New Roman" w:cs="Times New Roman"/>
                <w:sz w:val="24"/>
                <w:szCs w:val="24"/>
                <w:lang w:eastAsia="ru-RU"/>
              </w:rPr>
              <w:lastRenderedPageBreak/>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CD8F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C78B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FB70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E853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9E68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E78F4"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2F84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C0B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30D77"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8842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33BD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C69B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1A3E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A5EE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80A1B"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124E34F5" w14:textId="77777777" w:rsidTr="00384AA6">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FC21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иные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5E59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5A7A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D645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E6F8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9BB2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CAB1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C83D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AE44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4B72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3767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378A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8BA4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FB35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050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E382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DA4F6" w14:textId="77777777" w:rsidR="00384AA6" w:rsidRPr="00384AA6" w:rsidRDefault="00384AA6" w:rsidP="00384AA6">
            <w:pPr>
              <w:spacing w:after="0" w:line="276" w:lineRule="auto"/>
              <w:rPr>
                <w:rFonts w:ascii="Calibri" w:eastAsia="Calibri" w:hAnsi="Calibri" w:cs="Times New Roman"/>
                <w:sz w:val="20"/>
                <w:szCs w:val="20"/>
                <w:lang w:eastAsia="ru-RU"/>
              </w:rPr>
            </w:pPr>
          </w:p>
        </w:tc>
      </w:tr>
    </w:tbl>
    <w:p w14:paraId="5D524856" w14:textId="77777777" w:rsidR="00384AA6" w:rsidRPr="00384AA6" w:rsidRDefault="00384AA6" w:rsidP="00384AA6">
      <w:pPr>
        <w:spacing w:after="240" w:line="240" w:lineRule="auto"/>
        <w:jc w:val="right"/>
        <w:textAlignment w:val="baseline"/>
        <w:outlineLvl w:val="2"/>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Приложение N 2</w:t>
      </w:r>
      <w:r w:rsidRPr="00384AA6">
        <w:rPr>
          <w:rFonts w:ascii="Arial" w:eastAsia="Times New Roman" w:hAnsi="Arial" w:cs="Arial"/>
          <w:b/>
          <w:bCs/>
          <w:sz w:val="24"/>
          <w:szCs w:val="24"/>
          <w:lang w:eastAsia="ru-RU"/>
        </w:rPr>
        <w:br/>
        <w:t>к муниципальной программе</w:t>
      </w:r>
      <w:r w:rsidRPr="00384AA6">
        <w:rPr>
          <w:rFonts w:ascii="Arial" w:eastAsia="Times New Roman" w:hAnsi="Arial" w:cs="Arial"/>
          <w:b/>
          <w:bCs/>
          <w:sz w:val="24"/>
          <w:szCs w:val="24"/>
          <w:lang w:eastAsia="ru-RU"/>
        </w:rPr>
        <w:br/>
        <w:t>"Охрана окружающей среды"</w:t>
      </w:r>
    </w:p>
    <w:p w14:paraId="38ADE0F6" w14:textId="77777777" w:rsidR="00384AA6" w:rsidRPr="00384AA6" w:rsidRDefault="00384AA6" w:rsidP="00384AA6">
      <w:pPr>
        <w:spacing w:after="240" w:line="240" w:lineRule="auto"/>
        <w:jc w:val="center"/>
        <w:textAlignment w:val="baseline"/>
        <w:rPr>
          <w:rFonts w:ascii="Arial" w:eastAsia="Times New Roman" w:hAnsi="Arial" w:cs="Arial"/>
          <w:b/>
          <w:bCs/>
          <w:sz w:val="24"/>
          <w:szCs w:val="24"/>
          <w:lang w:eastAsia="ru-RU"/>
        </w:rPr>
      </w:pPr>
      <w:r w:rsidRPr="00384AA6">
        <w:rPr>
          <w:rFonts w:ascii="Arial" w:eastAsia="Times New Roman" w:hAnsi="Arial" w:cs="Arial"/>
          <w:b/>
          <w:bCs/>
          <w:sz w:val="24"/>
          <w:szCs w:val="24"/>
          <w:lang w:eastAsia="ru-RU"/>
        </w:rPr>
        <w:br/>
      </w:r>
      <w:r w:rsidRPr="00384AA6">
        <w:rPr>
          <w:rFonts w:ascii="Arial" w:eastAsia="Times New Roman" w:hAnsi="Arial" w:cs="Arial"/>
          <w:b/>
          <w:bCs/>
          <w:sz w:val="24"/>
          <w:szCs w:val="24"/>
          <w:lang w:eastAsia="ru-RU"/>
        </w:rPr>
        <w:br/>
        <w:t>РЕСУРСНОЕ ОБЕСПЕЧЕНИЕ РЕАЛИЗАЦИИ МУНИЦИПАЛЬНОЙ ПРОГРАММЫ "ОХРАНА ОКРУЖАЮЩЕЙ СРЕДЫ" ЗА СЧЕТ СРЕДСТВ БЮДЖЕТА МУНИЦИПАЛЬНОГО ОБРАЗОВАНИЯ "ГОРОД ИЖЕВСК"</w:t>
      </w:r>
      <w:r w:rsidRPr="00384AA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42"/>
        <w:gridCol w:w="411"/>
        <w:gridCol w:w="611"/>
        <w:gridCol w:w="1165"/>
        <w:gridCol w:w="931"/>
        <w:gridCol w:w="511"/>
        <w:gridCol w:w="388"/>
        <w:gridCol w:w="408"/>
        <w:gridCol w:w="522"/>
        <w:gridCol w:w="432"/>
        <w:gridCol w:w="589"/>
        <w:gridCol w:w="589"/>
        <w:gridCol w:w="589"/>
        <w:gridCol w:w="589"/>
        <w:gridCol w:w="589"/>
        <w:gridCol w:w="589"/>
      </w:tblGrid>
      <w:tr w:rsidR="00384AA6" w:rsidRPr="00384AA6" w14:paraId="445F1A32" w14:textId="77777777" w:rsidTr="00384AA6">
        <w:trPr>
          <w:trHeight w:val="15"/>
        </w:trPr>
        <w:tc>
          <w:tcPr>
            <w:tcW w:w="554" w:type="dxa"/>
            <w:hideMark/>
          </w:tcPr>
          <w:p w14:paraId="019C0F6B" w14:textId="77777777" w:rsidR="00384AA6" w:rsidRPr="00384AA6" w:rsidRDefault="00384AA6" w:rsidP="00384AA6">
            <w:pPr>
              <w:spacing w:after="200" w:line="276" w:lineRule="auto"/>
              <w:rPr>
                <w:rFonts w:ascii="Arial" w:eastAsia="Times New Roman" w:hAnsi="Arial" w:cs="Arial"/>
                <w:b/>
                <w:bCs/>
                <w:sz w:val="24"/>
                <w:szCs w:val="24"/>
                <w:lang w:eastAsia="ru-RU"/>
              </w:rPr>
            </w:pPr>
          </w:p>
        </w:tc>
        <w:tc>
          <w:tcPr>
            <w:tcW w:w="554" w:type="dxa"/>
            <w:hideMark/>
          </w:tcPr>
          <w:p w14:paraId="5B082B60"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6374E1DC"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3326" w:type="dxa"/>
            <w:hideMark/>
          </w:tcPr>
          <w:p w14:paraId="16098E04"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2772" w:type="dxa"/>
            <w:hideMark/>
          </w:tcPr>
          <w:p w14:paraId="0799E1CF"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739" w:type="dxa"/>
            <w:hideMark/>
          </w:tcPr>
          <w:p w14:paraId="35787813"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370" w:type="dxa"/>
            <w:hideMark/>
          </w:tcPr>
          <w:p w14:paraId="69A33B61"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554" w:type="dxa"/>
            <w:hideMark/>
          </w:tcPr>
          <w:p w14:paraId="3629E735"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739" w:type="dxa"/>
            <w:hideMark/>
          </w:tcPr>
          <w:p w14:paraId="0097B679"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554" w:type="dxa"/>
            <w:hideMark/>
          </w:tcPr>
          <w:p w14:paraId="573FE7BE"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49AA4F2C"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25AC268C"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584FA159"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01EDC108"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924" w:type="dxa"/>
            <w:hideMark/>
          </w:tcPr>
          <w:p w14:paraId="19130063" w14:textId="77777777" w:rsidR="00384AA6" w:rsidRPr="00384AA6" w:rsidRDefault="00384AA6" w:rsidP="00384AA6">
            <w:pPr>
              <w:spacing w:after="200" w:line="276" w:lineRule="auto"/>
              <w:rPr>
                <w:rFonts w:ascii="Calibri" w:eastAsia="Calibri" w:hAnsi="Calibri" w:cs="Times New Roman"/>
                <w:sz w:val="20"/>
                <w:szCs w:val="20"/>
                <w:lang w:eastAsia="ru-RU"/>
              </w:rPr>
            </w:pPr>
          </w:p>
        </w:tc>
        <w:tc>
          <w:tcPr>
            <w:tcW w:w="1109" w:type="dxa"/>
            <w:hideMark/>
          </w:tcPr>
          <w:p w14:paraId="09029D74" w14:textId="77777777" w:rsidR="00384AA6" w:rsidRPr="00384AA6" w:rsidRDefault="00384AA6" w:rsidP="00384AA6">
            <w:pPr>
              <w:spacing w:after="200" w:line="276" w:lineRule="auto"/>
              <w:rPr>
                <w:rFonts w:ascii="Calibri" w:eastAsia="Calibri" w:hAnsi="Calibri" w:cs="Times New Roman"/>
                <w:sz w:val="20"/>
                <w:szCs w:val="20"/>
                <w:lang w:eastAsia="ru-RU"/>
              </w:rPr>
            </w:pPr>
          </w:p>
        </w:tc>
      </w:tr>
      <w:tr w:rsidR="00384AA6" w:rsidRPr="00384AA6" w14:paraId="144B1C91" w14:textId="77777777" w:rsidTr="00384AA6">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CCCB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Код аналитической программной классификации</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C5D56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Наименование муниципальной программы, подпрограммы, основного мероприятия, мероприятия</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97C8B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Ответственный исполнитель, соисполнитель</w:t>
            </w:r>
          </w:p>
        </w:tc>
        <w:tc>
          <w:tcPr>
            <w:tcW w:w="2957"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C3CE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Код бюджетной классификации</w:t>
            </w:r>
          </w:p>
        </w:tc>
        <w:tc>
          <w:tcPr>
            <w:tcW w:w="5729"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9E9C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Расходы бюджета муниципального образования "Город Ижевск", тыс. руб.</w:t>
            </w:r>
          </w:p>
        </w:tc>
      </w:tr>
      <w:tr w:rsidR="00384AA6" w:rsidRPr="00384AA6" w14:paraId="4BE70102"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397E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МП</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75FB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Пп</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FF7C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ОМ М</w:t>
            </w: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8B1504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5619C7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C77E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ГРБС</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1416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Рз</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797E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BB10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ЦС</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2CB7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ВР</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41BA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5888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4232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53CC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A4FB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06DF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2025</w:t>
            </w:r>
          </w:p>
        </w:tc>
      </w:tr>
      <w:tr w:rsidR="00384AA6" w:rsidRPr="00384AA6" w14:paraId="4ADFABBE"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E7B9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9710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30E5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8DFF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3E1F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0A12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3995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7</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E19E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3E24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D465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145E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4CE1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35AB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B085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B31B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E2F7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w:t>
            </w:r>
          </w:p>
        </w:tc>
      </w:tr>
      <w:tr w:rsidR="00384AA6" w:rsidRPr="00384AA6" w14:paraId="00EB53B7"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C64C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1F39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AB98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000000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C607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Охрана окружающей среды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C6DD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УБиООС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EEA6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38A0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3C85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9DDF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437B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99D0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8F43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E05D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3393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5BAB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97F0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1696,00</w:t>
            </w:r>
          </w:p>
        </w:tc>
      </w:tr>
      <w:tr w:rsidR="00384AA6" w:rsidRPr="00384AA6" w14:paraId="654D0314"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745F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4985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5CF2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0000000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7BFF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Подпрограмма "Охрана окружающей среды"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C293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УБиООС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51B1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BFB9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0CF3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948C3"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9695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BC67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9871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1531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DF80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1918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9494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r>
      <w:tr w:rsidR="00384AA6" w:rsidRPr="00384AA6" w14:paraId="76A41D24"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C11B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1B36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CB9F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0100000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7AF5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Организация работы в области охраны </w:t>
            </w:r>
            <w:r w:rsidRPr="00384AA6">
              <w:rPr>
                <w:rFonts w:ascii="Times New Roman" w:eastAsia="Times New Roman" w:hAnsi="Times New Roman" w:cs="Times New Roman"/>
                <w:sz w:val="24"/>
                <w:szCs w:val="24"/>
                <w:lang w:eastAsia="ru-RU"/>
              </w:rPr>
              <w:lastRenderedPageBreak/>
              <w:t>окружающей среды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DAE2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УБиООС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F3EC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810A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32DD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21E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12101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99B8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F468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2933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7B3A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4BAE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22B1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B298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r>
      <w:tr w:rsidR="00384AA6" w:rsidRPr="00384AA6" w14:paraId="408DA147" w14:textId="77777777" w:rsidTr="00384AA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FEED3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DFD3B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C9E0C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0169996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22A0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Мероприятия в области охраны окружающей среды, в том числе:</w:t>
            </w:r>
          </w:p>
          <w:p w14:paraId="65D45884"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санитарная обработка рекреационных зон от клещей и грызунов;</w:t>
            </w:r>
          </w:p>
          <w:p w14:paraId="1E549C58"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доведение до населения экологической информации и норм экологического поведения на производстве и бытовой сфере через средства массовой информации;</w:t>
            </w:r>
          </w:p>
          <w:p w14:paraId="2EFE8E06"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 техническая </w:t>
            </w:r>
            <w:r w:rsidRPr="00384AA6">
              <w:rPr>
                <w:rFonts w:ascii="Times New Roman" w:eastAsia="Times New Roman" w:hAnsi="Times New Roman" w:cs="Times New Roman"/>
                <w:sz w:val="24"/>
                <w:szCs w:val="24"/>
                <w:lang w:eastAsia="ru-RU"/>
              </w:rPr>
              <w:lastRenderedPageBreak/>
              <w:t>поддержка оборудования системы видеонаблюдения в местах образования несанкционированных свалок;</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9B3C8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УБиООС, Управление благоустройства и охраны окружающей среды Администрации г. Ижевска (УПРиООС),</w:t>
            </w:r>
          </w:p>
          <w:p w14:paraId="3C6E7B7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Управление образован.,</w:t>
            </w:r>
          </w:p>
          <w:p w14:paraId="7583251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Управление дошкольн. образования и воспитания,</w:t>
            </w:r>
          </w:p>
          <w:p w14:paraId="43340C8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Управление по культуре и туризму, администр</w:t>
            </w:r>
            <w:r w:rsidRPr="00384AA6">
              <w:rPr>
                <w:rFonts w:ascii="Times New Roman" w:eastAsia="Times New Roman" w:hAnsi="Times New Roman" w:cs="Times New Roman"/>
                <w:sz w:val="24"/>
                <w:szCs w:val="24"/>
                <w:lang w:eastAsia="ru-RU"/>
              </w:rPr>
              <w:lastRenderedPageBreak/>
              <w:t>ации районов города Ижевска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0564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9C79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ACCB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432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12101 69996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7115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240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019B2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A967B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FC440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C9852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05D1C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4DAA5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446,00</w:t>
            </w:r>
          </w:p>
        </w:tc>
      </w:tr>
      <w:tr w:rsidR="00384AA6" w:rsidRPr="00384AA6" w14:paraId="54F9E132"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471056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EE9D7E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C0C805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3CDF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проведение мониторинга состояния окружающей среды на территории полигона ТБО по Сарапульскому тракту в соответствии с порядком, определенным проектом "Рекультивация полигона ТБО по Сарапульскому тракту"</w:t>
            </w: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521401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4978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906</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5385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DFFB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7371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12101 69996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862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610</w:t>
            </w: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D68258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F74F2D5"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49484B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0B4F25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8C1EFD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31AC4BA"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60136C83"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1411BE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9D80D2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07CD59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B3F47"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проведение работ по комплексному экологическому обследованию территорий с целью отнесения к особо охраняемым природным территориям (ООПТ)</w:t>
            </w: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057417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72E5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909</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8F38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468C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54E9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12101 69996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614F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610</w:t>
            </w: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68FDE9C"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85C096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DE24CB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DA642E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E616EC2"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AE2F666"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649C6608" w14:textId="77777777" w:rsidTr="00384AA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436C60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4584F6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AEB70EB"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7D84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проведение обследований по соблюдению требований муниципальных правовых актов (Правил благоустройства города Ижевска, в части опросов обращения с отходами)</w:t>
            </w: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6115E87"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4647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907</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F1A2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AF36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7A65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12101 69996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4D97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620</w:t>
            </w: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6F80BEA"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4EDEDBF"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6C674C8"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67ADF9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2DF9F6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7F2470C" w14:textId="77777777" w:rsidR="00384AA6" w:rsidRPr="00384AA6" w:rsidRDefault="00384AA6" w:rsidP="00384AA6">
            <w:pPr>
              <w:spacing w:after="0" w:line="276" w:lineRule="auto"/>
              <w:rPr>
                <w:rFonts w:ascii="Calibri" w:eastAsia="Calibri" w:hAnsi="Calibri" w:cs="Times New Roman"/>
                <w:sz w:val="20"/>
                <w:szCs w:val="20"/>
                <w:lang w:eastAsia="ru-RU"/>
              </w:rPr>
            </w:pPr>
          </w:p>
        </w:tc>
      </w:tr>
      <w:tr w:rsidR="00384AA6" w:rsidRPr="00384AA6" w14:paraId="594F6131"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3367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D733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99B6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0000000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AE45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Подпрограмма "Водное хозяйство"</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7442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УБиООС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EAF3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48E0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A3DB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DBFAF"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F9D99"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DEEB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ADCA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0098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93FA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ACBF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ECF3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r>
      <w:tr w:rsidR="00384AA6" w:rsidRPr="00384AA6" w14:paraId="1110BAC7"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07F4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F7E8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6535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0100000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911D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Организация работы в области водохозяйственного комплекса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D628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УБиООС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D81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5B88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5D1C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E00A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12201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D0C4B"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D877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2C19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8894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74C1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E423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FA3E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650,00</w:t>
            </w:r>
          </w:p>
        </w:tc>
      </w:tr>
      <w:tr w:rsidR="00384AA6" w:rsidRPr="00384AA6" w14:paraId="4162B06F"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A2B8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5901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5DAB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0162420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34FF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Природоохранные мероприятия, в том числе:</w:t>
            </w:r>
          </w:p>
          <w:p w14:paraId="53F012F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ремонт гидротехнических сооружений прудов;</w:t>
            </w:r>
          </w:p>
          <w:p w14:paraId="3C13A1A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ремонт ограждающей дамбы по левому берегу р. Иж;</w:t>
            </w:r>
          </w:p>
          <w:p w14:paraId="582E934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 отбор проб воды Ижевского водохранилища в районе Центрального городского </w:t>
            </w:r>
            <w:r w:rsidRPr="00384AA6">
              <w:rPr>
                <w:rFonts w:ascii="Times New Roman" w:eastAsia="Times New Roman" w:hAnsi="Times New Roman" w:cs="Times New Roman"/>
                <w:sz w:val="24"/>
                <w:szCs w:val="24"/>
                <w:lang w:eastAsia="ru-RU"/>
              </w:rPr>
              <w:lastRenderedPageBreak/>
              <w:t>пляжа и проведение лабораторного анализа;</w:t>
            </w:r>
          </w:p>
          <w:p w14:paraId="0DD43F4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составление проектно-сметной документации на ремонт гидротехнических сооружений прудов;</w:t>
            </w:r>
          </w:p>
          <w:p w14:paraId="228BE9F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очистка входных оголовков гидротехнических сооружений прудов;</w:t>
            </w:r>
          </w:p>
          <w:p w14:paraId="6C9AC560"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ремонт аккумулирующей емкости на ограждающей дамбе;</w:t>
            </w:r>
          </w:p>
          <w:p w14:paraId="0892D343"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 замена трансформаторов на насосной станции N 3. </w:t>
            </w:r>
            <w:r w:rsidRPr="00384AA6">
              <w:rPr>
                <w:rFonts w:ascii="Times New Roman" w:eastAsia="Times New Roman" w:hAnsi="Times New Roman" w:cs="Times New Roman"/>
                <w:sz w:val="24"/>
                <w:szCs w:val="24"/>
                <w:lang w:eastAsia="ru-RU"/>
              </w:rPr>
              <w:lastRenderedPageBreak/>
              <w:t>Приобретение резервных насосов. Составление паспортов на причалы "Воложка", "Соловьевские дачи"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F6DA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УБиООС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EA85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CD11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D739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8F9D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12201 62420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69D7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342E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9A67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4700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9E6D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90E4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5D3F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92,00</w:t>
            </w:r>
          </w:p>
        </w:tc>
      </w:tr>
      <w:tr w:rsidR="00384AA6" w:rsidRPr="00384AA6" w14:paraId="28ACB200"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7613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9ABC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117D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0162430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B81D1"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Мероприятие по предупреждению негативного воздействия вод, в том числе:</w:t>
            </w:r>
          </w:p>
          <w:p w14:paraId="07F0276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пропуск весеннего половодья на ограждающей дамбе по левому берегу реки Иж;</w:t>
            </w:r>
          </w:p>
          <w:p w14:paraId="2324C3FC"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xml:space="preserve">- измерение расходов воды на реках Иж и Чернавка в </w:t>
            </w:r>
            <w:r w:rsidRPr="00384AA6">
              <w:rPr>
                <w:rFonts w:ascii="Times New Roman" w:eastAsia="Times New Roman" w:hAnsi="Times New Roman" w:cs="Times New Roman"/>
                <w:sz w:val="24"/>
                <w:szCs w:val="24"/>
                <w:lang w:eastAsia="ru-RU"/>
              </w:rPr>
              <w:lastRenderedPageBreak/>
              <w:t>период прохождения пика весеннего половодья в г. Ижевске</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F500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lastRenderedPageBreak/>
              <w:t>УБиООС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EAA5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A68A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CE73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E228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12201 62430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0A70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240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4CB01"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CAAD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222B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B8E9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A2035"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25390"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558,00</w:t>
            </w:r>
          </w:p>
        </w:tc>
      </w:tr>
      <w:tr w:rsidR="00384AA6" w:rsidRPr="00384AA6" w14:paraId="6BFDFFBB"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5790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1B36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C3B6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0000000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0A99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Подпрограмма "Лесное хозяйство"</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74D1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УБиООС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54486"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28227"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04</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7D1D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AA789"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9F89A"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310D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B2E8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5B48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ABE8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C6968"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49A3D"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r>
      <w:tr w:rsidR="00384AA6" w:rsidRPr="00384AA6" w14:paraId="7F37D0A8"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8A68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8D9EA"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CB62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0100000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5EA2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Организация работы по охране, защите, воспроизводству городских лесов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6075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УБиООС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518AF"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861</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0B742"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04</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335F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A408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12301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9BE20"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FB7FB"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1D04E"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11C0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DDEC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8AA79"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0BB8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600,00</w:t>
            </w:r>
          </w:p>
        </w:tc>
      </w:tr>
      <w:tr w:rsidR="00384AA6" w:rsidRPr="00384AA6" w14:paraId="137EC3E3" w14:textId="77777777" w:rsidTr="00384AA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CC554"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AEA93"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5F90C" w14:textId="77777777" w:rsidR="00384AA6" w:rsidRPr="00384AA6" w:rsidRDefault="00384AA6" w:rsidP="00384AA6">
            <w:pPr>
              <w:spacing w:after="0" w:line="240" w:lineRule="auto"/>
              <w:jc w:val="center"/>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0169997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00DB5"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Мероприятия по охране, защите, воспроизводству городских лесов. в том числе:</w:t>
            </w:r>
          </w:p>
          <w:p w14:paraId="7ECADC79"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лесовосстановление;</w:t>
            </w:r>
          </w:p>
          <w:p w14:paraId="47791ABF"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рубки ухода за лесом;</w:t>
            </w:r>
          </w:p>
          <w:p w14:paraId="0C03F6EB"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противопожарные меропр</w:t>
            </w:r>
            <w:r w:rsidRPr="00384AA6">
              <w:rPr>
                <w:rFonts w:ascii="Times New Roman" w:eastAsia="Times New Roman" w:hAnsi="Times New Roman" w:cs="Times New Roman"/>
                <w:sz w:val="24"/>
                <w:szCs w:val="24"/>
                <w:lang w:eastAsia="ru-RU"/>
              </w:rPr>
              <w:lastRenderedPageBreak/>
              <w:t>иятия (создание минерализованных полос, противопожарных разрывов;</w:t>
            </w:r>
          </w:p>
          <w:p w14:paraId="0F244D92"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мероприятия по защите городских лесов от вредителей и болезней;</w:t>
            </w:r>
          </w:p>
          <w:p w14:paraId="7EC0965A" w14:textId="77777777" w:rsidR="00384AA6" w:rsidRPr="00384AA6" w:rsidRDefault="00384AA6" w:rsidP="00384AA6">
            <w:pPr>
              <w:spacing w:after="0" w:line="240" w:lineRule="auto"/>
              <w:textAlignment w:val="baseline"/>
              <w:rPr>
                <w:rFonts w:ascii="Times New Roman" w:eastAsia="Times New Roman" w:hAnsi="Times New Roman" w:cs="Times New Roman"/>
                <w:sz w:val="24"/>
                <w:szCs w:val="24"/>
                <w:lang w:eastAsia="ru-RU"/>
              </w:rPr>
            </w:pPr>
            <w:r w:rsidRPr="00384AA6">
              <w:rPr>
                <w:rFonts w:ascii="Times New Roman" w:eastAsia="Times New Roman" w:hAnsi="Times New Roman" w:cs="Times New Roman"/>
                <w:sz w:val="24"/>
                <w:szCs w:val="24"/>
                <w:lang w:eastAsia="ru-RU"/>
              </w:rPr>
              <w:t>- осуществление муниципального лесного контроля</w:t>
            </w:r>
          </w:p>
        </w:tc>
        <w:tc>
          <w:tcPr>
            <w:tcW w:w="0" w:type="auto"/>
            <w:vAlign w:val="bottom"/>
            <w:hideMark/>
          </w:tcPr>
          <w:p w14:paraId="3D55035D" w14:textId="77777777" w:rsidR="00384AA6" w:rsidRPr="00384AA6" w:rsidRDefault="00384AA6" w:rsidP="00384AA6">
            <w:pPr>
              <w:spacing w:after="200" w:line="276" w:lineRule="auto"/>
              <w:rPr>
                <w:rFonts w:ascii="Times New Roman" w:eastAsia="Times New Roman" w:hAnsi="Times New Roman" w:cs="Times New Roman"/>
                <w:sz w:val="24"/>
                <w:szCs w:val="24"/>
                <w:lang w:eastAsia="ru-RU"/>
              </w:rPr>
            </w:pPr>
          </w:p>
        </w:tc>
        <w:tc>
          <w:tcPr>
            <w:tcW w:w="0" w:type="auto"/>
            <w:vAlign w:val="bottom"/>
            <w:hideMark/>
          </w:tcPr>
          <w:p w14:paraId="016EEC9E"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1778171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751B3901"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3066CAA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7279E88C"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49DB2850"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77A65CC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44431936"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5D2B0674"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56A3882D" w14:textId="77777777" w:rsidR="00384AA6" w:rsidRPr="00384AA6" w:rsidRDefault="00384AA6" w:rsidP="00384AA6">
            <w:pPr>
              <w:spacing w:after="0" w:line="276" w:lineRule="auto"/>
              <w:rPr>
                <w:rFonts w:ascii="Calibri" w:eastAsia="Calibri" w:hAnsi="Calibri" w:cs="Times New Roman"/>
                <w:sz w:val="20"/>
                <w:szCs w:val="20"/>
                <w:lang w:eastAsia="ru-RU"/>
              </w:rPr>
            </w:pPr>
          </w:p>
        </w:tc>
        <w:tc>
          <w:tcPr>
            <w:tcW w:w="0" w:type="auto"/>
            <w:vAlign w:val="bottom"/>
            <w:hideMark/>
          </w:tcPr>
          <w:p w14:paraId="5AABFFBC" w14:textId="77777777" w:rsidR="00384AA6" w:rsidRPr="00384AA6" w:rsidRDefault="00384AA6" w:rsidP="00384AA6">
            <w:pPr>
              <w:spacing w:after="0" w:line="276" w:lineRule="auto"/>
              <w:rPr>
                <w:rFonts w:ascii="Calibri" w:eastAsia="Calibri" w:hAnsi="Calibri" w:cs="Times New Roman"/>
                <w:sz w:val="20"/>
                <w:szCs w:val="20"/>
                <w:lang w:eastAsia="ru-RU"/>
              </w:rPr>
            </w:pPr>
          </w:p>
        </w:tc>
      </w:tr>
    </w:tbl>
    <w:p w14:paraId="012DA739" w14:textId="77777777" w:rsidR="00384AA6" w:rsidRPr="00384AA6" w:rsidRDefault="00384AA6" w:rsidP="00384AA6">
      <w:pPr>
        <w:spacing w:after="0" w:line="240" w:lineRule="auto"/>
        <w:ind w:firstLine="480"/>
        <w:textAlignment w:val="baseline"/>
        <w:rPr>
          <w:rFonts w:ascii="Arial" w:eastAsia="Times New Roman" w:hAnsi="Arial" w:cs="Arial"/>
          <w:sz w:val="24"/>
          <w:szCs w:val="24"/>
          <w:lang w:eastAsia="ru-RU"/>
        </w:rPr>
      </w:pPr>
    </w:p>
    <w:p w14:paraId="4F74DB52" w14:textId="77777777" w:rsidR="00384AA6" w:rsidRPr="00384AA6" w:rsidRDefault="00384AA6" w:rsidP="00384AA6">
      <w:pPr>
        <w:spacing w:after="200" w:line="276" w:lineRule="auto"/>
        <w:rPr>
          <w:rFonts w:ascii="Calibri" w:eastAsia="Calibri" w:hAnsi="Calibri" w:cs="Times New Roman"/>
        </w:rPr>
      </w:pPr>
    </w:p>
    <w:p w14:paraId="27B6E860" w14:textId="77777777" w:rsidR="008D6ECA" w:rsidRPr="00384AA6" w:rsidRDefault="008D6ECA">
      <w:pPr>
        <w:rPr>
          <w:caps/>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384AA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84AA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384AA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384AA6"/>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84AA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84AA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84AA6"/>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384AA6"/>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384AA6"/>
  </w:style>
  <w:style w:type="character" w:styleId="a3">
    <w:name w:val="Hyperlink"/>
    <w:basedOn w:val="a0"/>
    <w:uiPriority w:val="99"/>
    <w:semiHidden/>
    <w:unhideWhenUsed/>
    <w:rsid w:val="00384AA6"/>
    <w:rPr>
      <w:color w:val="0000FF"/>
      <w:u w:val="single"/>
    </w:rPr>
  </w:style>
  <w:style w:type="character" w:styleId="a4">
    <w:name w:val="FollowedHyperlink"/>
    <w:basedOn w:val="a0"/>
    <w:uiPriority w:val="99"/>
    <w:semiHidden/>
    <w:unhideWhenUsed/>
    <w:rsid w:val="00384AA6"/>
    <w:rPr>
      <w:color w:val="954F72" w:themeColor="followedHyperlink"/>
      <w:u w:val="single"/>
    </w:rPr>
  </w:style>
  <w:style w:type="paragraph" w:customStyle="1" w:styleId="msonormal0">
    <w:name w:val="msonormal"/>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384AA6"/>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384AA6"/>
    <w:rPr>
      <w:rFonts w:ascii="Tahoma" w:eastAsia="Calibri" w:hAnsi="Tahoma" w:cs="Tahoma"/>
      <w:sz w:val="16"/>
      <w:szCs w:val="16"/>
    </w:rPr>
  </w:style>
  <w:style w:type="paragraph" w:customStyle="1" w:styleId="formattext">
    <w:name w:val="formattext"/>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6">
    <w:name w:val="oe-a-000006"/>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0">
    <w:name w:val="oe-a-000020"/>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384A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384AA6"/>
  </w:style>
  <w:style w:type="character" w:customStyle="1" w:styleId="oe-a0-000007">
    <w:name w:val="oe-a0-000007"/>
    <w:basedOn w:val="a0"/>
    <w:rsid w:val="00384AA6"/>
  </w:style>
  <w:style w:type="character" w:customStyle="1" w:styleId="oe-a0-000004">
    <w:name w:val="oe-a0-000004"/>
    <w:basedOn w:val="a0"/>
    <w:rsid w:val="00384AA6"/>
  </w:style>
  <w:style w:type="character" w:customStyle="1" w:styleId="oe-a0-000002">
    <w:name w:val="oe-a0-000002"/>
    <w:basedOn w:val="a0"/>
    <w:rsid w:val="00384AA6"/>
  </w:style>
  <w:style w:type="character" w:customStyle="1" w:styleId="oe-a0-000021">
    <w:name w:val="oe-a0-000021"/>
    <w:basedOn w:val="a0"/>
    <w:rsid w:val="00384AA6"/>
  </w:style>
  <w:style w:type="paragraph" w:styleId="z-">
    <w:name w:val="HTML Top of Form"/>
    <w:basedOn w:val="a"/>
    <w:next w:val="a"/>
    <w:link w:val="z-0"/>
    <w:hidden/>
    <w:uiPriority w:val="99"/>
    <w:semiHidden/>
    <w:unhideWhenUsed/>
    <w:rsid w:val="00384AA6"/>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384AA6"/>
    <w:rPr>
      <w:rFonts w:ascii="Arial" w:eastAsia="Calibri" w:hAnsi="Arial" w:cs="Arial"/>
      <w:vanish/>
      <w:sz w:val="16"/>
      <w:szCs w:val="16"/>
    </w:rPr>
  </w:style>
  <w:style w:type="paragraph" w:styleId="z-1">
    <w:name w:val="HTML Bottom of Form"/>
    <w:basedOn w:val="a"/>
    <w:next w:val="a"/>
    <w:link w:val="z-2"/>
    <w:hidden/>
    <w:uiPriority w:val="99"/>
    <w:semiHidden/>
    <w:unhideWhenUsed/>
    <w:rsid w:val="00384AA6"/>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384AA6"/>
    <w:rPr>
      <w:rFonts w:ascii="Arial" w:eastAsia="Calibri" w:hAnsi="Arial" w:cs="Arial"/>
      <w:vanish/>
      <w:sz w:val="16"/>
      <w:szCs w:val="16"/>
    </w:rPr>
  </w:style>
  <w:style w:type="character" w:customStyle="1" w:styleId="h-lktx">
    <w:name w:val="h-lk_tx"/>
    <w:basedOn w:val="a0"/>
    <w:rsid w:val="00384AA6"/>
  </w:style>
  <w:style w:type="character" w:customStyle="1" w:styleId="lt-chat-headertxt">
    <w:name w:val="lt-chat-header__txt"/>
    <w:basedOn w:val="a0"/>
    <w:rsid w:val="00384AA6"/>
  </w:style>
  <w:style w:type="character" w:customStyle="1" w:styleId="lt-label-blocktxt">
    <w:name w:val="lt-label-block__txt"/>
    <w:basedOn w:val="a0"/>
    <w:rsid w:val="00384A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