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D309CD" w14:textId="77777777" w:rsidR="002E2DD5" w:rsidRPr="002E2DD5" w:rsidRDefault="002E2DD5" w:rsidP="002E2DD5">
      <w:pPr>
        <w:pStyle w:val="2"/>
        <w:spacing w:before="0" w:beforeAutospacing="0" w:after="240" w:afterAutospacing="0"/>
        <w:jc w:val="center"/>
        <w:textAlignment w:val="baseline"/>
        <w:rPr>
          <w:sz w:val="24"/>
          <w:szCs w:val="24"/>
        </w:rPr>
      </w:pPr>
      <w:r w:rsidRPr="002E2DD5">
        <w:rPr>
          <w:sz w:val="24"/>
          <w:szCs w:val="24"/>
        </w:rPr>
        <w:t>ПРАВИТЕЛЬСТВО СТАВРОПОЛЬСКОГО КРАЯ</w:t>
      </w:r>
      <w:r w:rsidRPr="002E2DD5">
        <w:rPr>
          <w:sz w:val="24"/>
          <w:szCs w:val="24"/>
        </w:rPr>
        <w:br/>
      </w:r>
      <w:r w:rsidRPr="002E2DD5">
        <w:rPr>
          <w:sz w:val="24"/>
          <w:szCs w:val="24"/>
        </w:rPr>
        <w:br/>
        <w:t>ПОСТАНОВЛЕНИЕ</w:t>
      </w:r>
      <w:r w:rsidRPr="002E2DD5">
        <w:rPr>
          <w:sz w:val="24"/>
          <w:szCs w:val="24"/>
        </w:rPr>
        <w:br/>
      </w:r>
      <w:r w:rsidRPr="002E2DD5">
        <w:rPr>
          <w:sz w:val="24"/>
          <w:szCs w:val="24"/>
        </w:rPr>
        <w:br/>
        <w:t>от 18 октября 2021 года N 523-п</w:t>
      </w:r>
      <w:r w:rsidRPr="002E2DD5">
        <w:rPr>
          <w:sz w:val="24"/>
          <w:szCs w:val="24"/>
        </w:rPr>
        <w:br/>
      </w:r>
      <w:r w:rsidRPr="002E2DD5">
        <w:rPr>
          <w:sz w:val="24"/>
          <w:szCs w:val="24"/>
        </w:rPr>
        <w:br/>
      </w:r>
      <w:r w:rsidRPr="002E2DD5">
        <w:rPr>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602BE373" w14:textId="77777777" w:rsidR="002E2DD5" w:rsidRPr="002E2DD5" w:rsidRDefault="002E2DD5" w:rsidP="002E2DD5">
      <w:pPr>
        <w:pStyle w:val="formattext"/>
        <w:spacing w:before="0" w:beforeAutospacing="0" w:after="0" w:afterAutospacing="0"/>
        <w:textAlignment w:val="baseline"/>
      </w:pPr>
      <w:r w:rsidRPr="002E2DD5">
        <w:br/>
      </w:r>
    </w:p>
    <w:p w14:paraId="0EC194C9" w14:textId="77777777" w:rsidR="002E2DD5" w:rsidRPr="002E2DD5" w:rsidRDefault="002E2DD5" w:rsidP="002E2DD5">
      <w:pPr>
        <w:pStyle w:val="formattext"/>
        <w:spacing w:before="0" w:beforeAutospacing="0" w:after="0" w:afterAutospacing="0"/>
        <w:ind w:firstLine="480"/>
        <w:textAlignment w:val="baseline"/>
      </w:pPr>
      <w:r w:rsidRPr="002E2DD5">
        <w:t>В соответствии со статьей 33 Федерального закона "Об особо охраняемых природных территориях" и Федеральным законом "О государственном контроле (надзоре) и муниципальном контроле в Российской Федерации" Правительство Ставропольского края постановляет:</w:t>
      </w:r>
      <w:r w:rsidRPr="002E2DD5">
        <w:br/>
      </w:r>
    </w:p>
    <w:p w14:paraId="3375ACFA" w14:textId="77777777" w:rsidR="002E2DD5" w:rsidRPr="002E2DD5" w:rsidRDefault="002E2DD5" w:rsidP="002E2DD5">
      <w:pPr>
        <w:pStyle w:val="formattext"/>
        <w:spacing w:before="0" w:beforeAutospacing="0" w:after="0" w:afterAutospacing="0"/>
        <w:textAlignment w:val="baseline"/>
      </w:pPr>
    </w:p>
    <w:p w14:paraId="4479B103" w14:textId="77777777" w:rsidR="002E2DD5" w:rsidRPr="002E2DD5" w:rsidRDefault="002E2DD5" w:rsidP="002E2DD5">
      <w:pPr>
        <w:pStyle w:val="formattext"/>
        <w:spacing w:before="0" w:beforeAutospacing="0" w:after="0" w:afterAutospacing="0"/>
        <w:ind w:firstLine="480"/>
        <w:textAlignment w:val="baseline"/>
      </w:pPr>
      <w:r w:rsidRPr="002E2DD5">
        <w:t>1. Утвердить прилагаемое Положение о региональном государственном контроле (надзоре) в области охраны и использования особо охраняемых природных территорий (далее - Положение).</w:t>
      </w:r>
      <w:r w:rsidRPr="002E2DD5">
        <w:br/>
      </w:r>
    </w:p>
    <w:p w14:paraId="0B8890CB" w14:textId="77777777" w:rsidR="002E2DD5" w:rsidRPr="002E2DD5" w:rsidRDefault="002E2DD5" w:rsidP="002E2DD5">
      <w:pPr>
        <w:pStyle w:val="formattext"/>
        <w:spacing w:before="0" w:beforeAutospacing="0" w:after="0" w:afterAutospacing="0"/>
        <w:textAlignment w:val="baseline"/>
      </w:pPr>
    </w:p>
    <w:p w14:paraId="112760EA" w14:textId="77777777" w:rsidR="002E2DD5" w:rsidRPr="002E2DD5" w:rsidRDefault="002E2DD5" w:rsidP="002E2DD5">
      <w:pPr>
        <w:pStyle w:val="formattext"/>
        <w:spacing w:before="0" w:beforeAutospacing="0" w:after="0" w:afterAutospacing="0"/>
        <w:ind w:firstLine="480"/>
        <w:textAlignment w:val="baseline"/>
      </w:pPr>
      <w:r w:rsidRPr="002E2DD5">
        <w:t>2. Признать утратившим силу постановление Правительства Ставропольского края от 08 июня 2015 г. N 240-п "Об утверждении перечня должностных лиц государственного казенного учреждения "Дирекция особо охраняемых природных территорий Ставропольского края", осуществляющих региональный государственный надзор в области охраны и использования особо охраняемых природных территорий краевого значения".</w:t>
      </w:r>
      <w:r w:rsidRPr="002E2DD5">
        <w:br/>
      </w:r>
    </w:p>
    <w:p w14:paraId="2EBDA815" w14:textId="77777777" w:rsidR="002E2DD5" w:rsidRPr="002E2DD5" w:rsidRDefault="002E2DD5" w:rsidP="002E2DD5">
      <w:pPr>
        <w:pStyle w:val="formattext"/>
        <w:spacing w:before="0" w:beforeAutospacing="0" w:after="0" w:afterAutospacing="0"/>
        <w:textAlignment w:val="baseline"/>
      </w:pPr>
    </w:p>
    <w:p w14:paraId="3CE5F483" w14:textId="77777777" w:rsidR="002E2DD5" w:rsidRPr="002E2DD5" w:rsidRDefault="002E2DD5" w:rsidP="002E2DD5">
      <w:pPr>
        <w:pStyle w:val="formattext"/>
        <w:spacing w:before="0" w:beforeAutospacing="0" w:after="0" w:afterAutospacing="0"/>
        <w:ind w:firstLine="480"/>
        <w:textAlignment w:val="baseline"/>
      </w:pPr>
      <w:r w:rsidRPr="002E2DD5">
        <w:t xml:space="preserve">3. Контроль за выполнением настоящего постановления возложить на заместителя председателя Правительства Ставропольского края Коваленко </w:t>
      </w:r>
      <w:proofErr w:type="gramStart"/>
      <w:r w:rsidRPr="002E2DD5">
        <w:t>Ю.М.</w:t>
      </w:r>
      <w:proofErr w:type="gramEnd"/>
      <w:r w:rsidRPr="002E2DD5">
        <w:br/>
      </w:r>
    </w:p>
    <w:p w14:paraId="5CE218FC" w14:textId="77777777" w:rsidR="002E2DD5" w:rsidRPr="002E2DD5" w:rsidRDefault="002E2DD5" w:rsidP="002E2DD5">
      <w:pPr>
        <w:pStyle w:val="formattext"/>
        <w:spacing w:before="0" w:beforeAutospacing="0" w:after="0" w:afterAutospacing="0"/>
        <w:textAlignment w:val="baseline"/>
      </w:pPr>
    </w:p>
    <w:p w14:paraId="68E55BC1" w14:textId="77777777" w:rsidR="002E2DD5" w:rsidRPr="002E2DD5" w:rsidRDefault="002E2DD5" w:rsidP="002E2DD5">
      <w:pPr>
        <w:pStyle w:val="formattext"/>
        <w:spacing w:before="0" w:beforeAutospacing="0" w:after="0" w:afterAutospacing="0"/>
        <w:ind w:firstLine="480"/>
        <w:textAlignment w:val="baseline"/>
      </w:pPr>
      <w:r w:rsidRPr="002E2DD5">
        <w:t>4. Настоящее постановление вступает в силу на следующий день после дня его официального опубликования, за исключением пунктов 80 и 81 Положения.</w:t>
      </w:r>
      <w:r w:rsidRPr="002E2DD5">
        <w:br/>
      </w:r>
    </w:p>
    <w:p w14:paraId="41FDDDA5" w14:textId="77777777" w:rsidR="002E2DD5" w:rsidRPr="002E2DD5" w:rsidRDefault="002E2DD5" w:rsidP="002E2DD5">
      <w:pPr>
        <w:pStyle w:val="formattext"/>
        <w:spacing w:before="0" w:beforeAutospacing="0" w:after="0" w:afterAutospacing="0"/>
        <w:textAlignment w:val="baseline"/>
      </w:pPr>
    </w:p>
    <w:p w14:paraId="432CD750" w14:textId="77777777" w:rsidR="002E2DD5" w:rsidRPr="002E2DD5" w:rsidRDefault="002E2DD5" w:rsidP="002E2DD5">
      <w:pPr>
        <w:pStyle w:val="formattext"/>
        <w:spacing w:before="0" w:beforeAutospacing="0" w:after="0" w:afterAutospacing="0"/>
        <w:ind w:firstLine="480"/>
        <w:textAlignment w:val="baseline"/>
      </w:pPr>
      <w:r w:rsidRPr="002E2DD5">
        <w:t>Пункты 80 и 81 Положения вступают в силу с 01 марта 2022 года.</w:t>
      </w:r>
      <w:r w:rsidRPr="002E2DD5">
        <w:br/>
      </w:r>
    </w:p>
    <w:p w14:paraId="2A4CDFC5" w14:textId="77777777" w:rsidR="002E2DD5" w:rsidRPr="002E2DD5" w:rsidRDefault="002E2DD5" w:rsidP="002E2DD5">
      <w:pPr>
        <w:pStyle w:val="formattext"/>
        <w:spacing w:before="0" w:beforeAutospacing="0" w:after="0" w:afterAutospacing="0"/>
        <w:jc w:val="right"/>
        <w:textAlignment w:val="baseline"/>
      </w:pPr>
      <w:r w:rsidRPr="002E2DD5">
        <w:br/>
      </w:r>
      <w:r w:rsidRPr="002E2DD5">
        <w:br/>
        <w:t>Губернатор</w:t>
      </w:r>
      <w:r w:rsidRPr="002E2DD5">
        <w:br/>
        <w:t>Ставропольского края</w:t>
      </w:r>
      <w:r w:rsidRPr="002E2DD5">
        <w:br/>
        <w:t>В.В.ВЛАДИМИРОВ</w:t>
      </w:r>
    </w:p>
    <w:p w14:paraId="62315BE3" w14:textId="77777777" w:rsidR="002E2DD5" w:rsidRPr="002E2DD5" w:rsidRDefault="002E2DD5" w:rsidP="002E2DD5">
      <w:pPr>
        <w:pStyle w:val="2"/>
        <w:spacing w:before="0" w:beforeAutospacing="0" w:after="240" w:afterAutospacing="0"/>
        <w:jc w:val="right"/>
        <w:textAlignment w:val="baseline"/>
        <w:rPr>
          <w:sz w:val="24"/>
          <w:szCs w:val="24"/>
        </w:rPr>
      </w:pPr>
      <w:r w:rsidRPr="002E2DD5">
        <w:rPr>
          <w:sz w:val="24"/>
          <w:szCs w:val="24"/>
        </w:rPr>
        <w:br/>
      </w:r>
      <w:r w:rsidRPr="002E2DD5">
        <w:rPr>
          <w:sz w:val="24"/>
          <w:szCs w:val="24"/>
        </w:rPr>
        <w:br/>
        <w:t>Утверждено</w:t>
      </w:r>
      <w:r w:rsidRPr="002E2DD5">
        <w:rPr>
          <w:sz w:val="24"/>
          <w:szCs w:val="24"/>
        </w:rPr>
        <w:br/>
        <w:t>постановлением</w:t>
      </w:r>
      <w:r w:rsidRPr="002E2DD5">
        <w:rPr>
          <w:sz w:val="24"/>
          <w:szCs w:val="24"/>
        </w:rPr>
        <w:br/>
        <w:t>Правительства Ставропольского края</w:t>
      </w:r>
      <w:r w:rsidRPr="002E2DD5">
        <w:rPr>
          <w:sz w:val="24"/>
          <w:szCs w:val="24"/>
        </w:rPr>
        <w:br/>
        <w:t>от 18 октября 2021 г. N 523-п</w:t>
      </w:r>
    </w:p>
    <w:p w14:paraId="1A9EECB5" w14:textId="77777777" w:rsidR="002E2DD5" w:rsidRPr="002E2DD5" w:rsidRDefault="002E2DD5" w:rsidP="002E2DD5">
      <w:pPr>
        <w:pStyle w:val="headertext"/>
        <w:spacing w:before="0" w:beforeAutospacing="0" w:after="240" w:afterAutospacing="0"/>
        <w:jc w:val="center"/>
        <w:textAlignment w:val="baseline"/>
        <w:rPr>
          <w:b/>
          <w:bCs/>
        </w:rPr>
      </w:pPr>
      <w:r w:rsidRPr="002E2DD5">
        <w:rPr>
          <w:b/>
          <w:bCs/>
        </w:rPr>
        <w:lastRenderedPageBreak/>
        <w:br/>
      </w:r>
      <w:r w:rsidRPr="002E2DD5">
        <w:rPr>
          <w:b/>
          <w:bCs/>
        </w:rPr>
        <w:br/>
        <w:t>ПОЛОЖЕНИЕ О РЕГИОНАЛЬНОМ ГОСУДАРСТВЕННОМ КОНТРОЛЕ (НАДЗОРЕ) В ОБЛАСТИ ОХРАНЫ И ИСПОЛЬЗОВАНИЯ ОСОБО ОХРАНЯЕМЫХ ПРИРОДНЫХ ТЕРРИТОРИЙ</w:t>
      </w:r>
    </w:p>
    <w:p w14:paraId="5DEB9C0A" w14:textId="77777777" w:rsidR="002E2DD5" w:rsidRPr="002E2DD5" w:rsidRDefault="002E2DD5" w:rsidP="002E2DD5">
      <w:pPr>
        <w:pStyle w:val="3"/>
        <w:spacing w:before="0" w:beforeAutospacing="0" w:after="240" w:afterAutospacing="0"/>
        <w:jc w:val="center"/>
        <w:textAlignment w:val="baseline"/>
        <w:rPr>
          <w:sz w:val="24"/>
          <w:szCs w:val="24"/>
        </w:rPr>
      </w:pPr>
      <w:r w:rsidRPr="002E2DD5">
        <w:rPr>
          <w:sz w:val="24"/>
          <w:szCs w:val="24"/>
        </w:rPr>
        <w:br/>
      </w:r>
      <w:r w:rsidRPr="002E2DD5">
        <w:rPr>
          <w:sz w:val="24"/>
          <w:szCs w:val="24"/>
        </w:rPr>
        <w:br/>
        <w:t>I. Общие положения</w:t>
      </w:r>
    </w:p>
    <w:p w14:paraId="32CE25FE" w14:textId="77777777" w:rsidR="002E2DD5" w:rsidRPr="002E2DD5" w:rsidRDefault="002E2DD5" w:rsidP="002E2DD5">
      <w:pPr>
        <w:pStyle w:val="formattext"/>
        <w:spacing w:before="0" w:beforeAutospacing="0" w:after="0" w:afterAutospacing="0"/>
        <w:textAlignment w:val="baseline"/>
      </w:pPr>
    </w:p>
    <w:p w14:paraId="29944C81" w14:textId="77777777" w:rsidR="002E2DD5" w:rsidRPr="002E2DD5" w:rsidRDefault="002E2DD5" w:rsidP="002E2DD5">
      <w:pPr>
        <w:pStyle w:val="formattext"/>
        <w:spacing w:before="0" w:beforeAutospacing="0" w:after="0" w:afterAutospacing="0"/>
        <w:ind w:firstLine="480"/>
        <w:textAlignment w:val="baseline"/>
      </w:pPr>
      <w:r w:rsidRPr="002E2DD5">
        <w:t>1. Настоящее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(далее - региональный государственный контроль (надзор).</w:t>
      </w:r>
      <w:r w:rsidRPr="002E2DD5">
        <w:br/>
      </w:r>
    </w:p>
    <w:p w14:paraId="3947B26D" w14:textId="77777777" w:rsidR="002E2DD5" w:rsidRPr="002E2DD5" w:rsidRDefault="002E2DD5" w:rsidP="002E2DD5">
      <w:pPr>
        <w:pStyle w:val="formattext"/>
        <w:spacing w:before="0" w:beforeAutospacing="0" w:after="0" w:afterAutospacing="0"/>
        <w:textAlignment w:val="baseline"/>
      </w:pPr>
    </w:p>
    <w:p w14:paraId="0E94D6F8" w14:textId="77777777" w:rsidR="002E2DD5" w:rsidRPr="002E2DD5" w:rsidRDefault="002E2DD5" w:rsidP="002E2DD5">
      <w:pPr>
        <w:pStyle w:val="formattext"/>
        <w:spacing w:before="0" w:beforeAutospacing="0" w:after="0" w:afterAutospacing="0"/>
        <w:ind w:firstLine="480"/>
        <w:textAlignment w:val="baseline"/>
      </w:pPr>
      <w:r w:rsidRPr="002E2DD5">
        <w:t>2. Предметом регионального государственного контроля (надзора) является соблюдение юридическими лицами, индивидуальными предпринимателями и гражданами (далее - контролируемые лица)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Ставропольского края в области охраны и использования особо охраняемых природных территорий, касающихся:</w:t>
      </w:r>
      <w:r w:rsidRPr="002E2DD5">
        <w:br/>
      </w:r>
    </w:p>
    <w:p w14:paraId="7F0793A0" w14:textId="77777777" w:rsidR="002E2DD5" w:rsidRPr="002E2DD5" w:rsidRDefault="002E2DD5" w:rsidP="002E2DD5">
      <w:pPr>
        <w:pStyle w:val="formattext"/>
        <w:spacing w:before="0" w:beforeAutospacing="0" w:after="0" w:afterAutospacing="0"/>
        <w:textAlignment w:val="baseline"/>
      </w:pPr>
    </w:p>
    <w:p w14:paraId="60B74F6B" w14:textId="77777777" w:rsidR="002E2DD5" w:rsidRPr="002E2DD5" w:rsidRDefault="002E2DD5" w:rsidP="002E2DD5">
      <w:pPr>
        <w:pStyle w:val="formattext"/>
        <w:spacing w:before="0" w:beforeAutospacing="0" w:after="0" w:afterAutospacing="0"/>
        <w:ind w:firstLine="480"/>
        <w:textAlignment w:val="baseline"/>
      </w:pPr>
      <w:r w:rsidRPr="002E2DD5">
        <w:t>1) режима особо охраняемой природной территории;</w:t>
      </w:r>
      <w:r w:rsidRPr="002E2DD5">
        <w:br/>
      </w:r>
    </w:p>
    <w:p w14:paraId="736EA418" w14:textId="77777777" w:rsidR="002E2DD5" w:rsidRPr="002E2DD5" w:rsidRDefault="002E2DD5" w:rsidP="002E2DD5">
      <w:pPr>
        <w:pStyle w:val="formattext"/>
        <w:spacing w:before="0" w:beforeAutospacing="0" w:after="0" w:afterAutospacing="0"/>
        <w:textAlignment w:val="baseline"/>
      </w:pPr>
    </w:p>
    <w:p w14:paraId="769A1FF5" w14:textId="77777777" w:rsidR="002E2DD5" w:rsidRPr="002E2DD5" w:rsidRDefault="002E2DD5" w:rsidP="002E2DD5">
      <w:pPr>
        <w:pStyle w:val="formattext"/>
        <w:spacing w:before="0" w:beforeAutospacing="0" w:after="0" w:afterAutospacing="0"/>
        <w:ind w:firstLine="480"/>
        <w:textAlignment w:val="baseline"/>
      </w:pPr>
      <w:r w:rsidRPr="002E2DD5">
        <w:t>2)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2E2DD5">
        <w:br/>
      </w:r>
    </w:p>
    <w:p w14:paraId="11C8E1EF" w14:textId="77777777" w:rsidR="002E2DD5" w:rsidRPr="002E2DD5" w:rsidRDefault="002E2DD5" w:rsidP="002E2DD5">
      <w:pPr>
        <w:pStyle w:val="formattext"/>
        <w:spacing w:before="0" w:beforeAutospacing="0" w:after="0" w:afterAutospacing="0"/>
        <w:textAlignment w:val="baseline"/>
      </w:pPr>
    </w:p>
    <w:p w14:paraId="62903EE7" w14:textId="77777777" w:rsidR="002E2DD5" w:rsidRPr="002E2DD5" w:rsidRDefault="002E2DD5" w:rsidP="002E2DD5">
      <w:pPr>
        <w:pStyle w:val="formattext"/>
        <w:spacing w:before="0" w:beforeAutospacing="0" w:after="0" w:afterAutospacing="0"/>
        <w:ind w:firstLine="480"/>
        <w:textAlignment w:val="baseline"/>
      </w:pPr>
      <w:r w:rsidRPr="002E2DD5">
        <w:t>3) режима охранных зон особо охраняемых природных территорий</w:t>
      </w:r>
      <w:r w:rsidRPr="002E2DD5">
        <w:br/>
      </w:r>
    </w:p>
    <w:p w14:paraId="52C9FCC8" w14:textId="77777777" w:rsidR="002E2DD5" w:rsidRPr="002E2DD5" w:rsidRDefault="002E2DD5" w:rsidP="002E2DD5">
      <w:pPr>
        <w:pStyle w:val="formattext"/>
        <w:spacing w:before="0" w:beforeAutospacing="0" w:after="0" w:afterAutospacing="0"/>
        <w:textAlignment w:val="baseline"/>
      </w:pPr>
    </w:p>
    <w:p w14:paraId="29F36ED5" w14:textId="77777777" w:rsidR="002E2DD5" w:rsidRPr="002E2DD5" w:rsidRDefault="002E2DD5" w:rsidP="002E2DD5">
      <w:pPr>
        <w:pStyle w:val="formattext"/>
        <w:spacing w:before="0" w:beforeAutospacing="0" w:after="0" w:afterAutospacing="0"/>
        <w:ind w:firstLine="480"/>
        <w:textAlignment w:val="baseline"/>
      </w:pPr>
      <w:r w:rsidRPr="002E2DD5">
        <w:t>(далее - обязательные требования).</w:t>
      </w:r>
      <w:r w:rsidRPr="002E2DD5">
        <w:br/>
      </w:r>
    </w:p>
    <w:p w14:paraId="7AEFA39D" w14:textId="77777777" w:rsidR="002E2DD5" w:rsidRPr="002E2DD5" w:rsidRDefault="002E2DD5" w:rsidP="002E2DD5">
      <w:pPr>
        <w:pStyle w:val="formattext"/>
        <w:spacing w:before="0" w:beforeAutospacing="0" w:after="0" w:afterAutospacing="0"/>
        <w:textAlignment w:val="baseline"/>
      </w:pPr>
    </w:p>
    <w:p w14:paraId="5664ADC1" w14:textId="77777777" w:rsidR="002E2DD5" w:rsidRPr="002E2DD5" w:rsidRDefault="002E2DD5" w:rsidP="002E2DD5">
      <w:pPr>
        <w:pStyle w:val="formattext"/>
        <w:spacing w:before="0" w:beforeAutospacing="0" w:after="0" w:afterAutospacing="0"/>
        <w:ind w:firstLine="480"/>
        <w:textAlignment w:val="baseline"/>
      </w:pPr>
      <w:r w:rsidRPr="002E2DD5">
        <w:t>3. Региональный государственный контроль (надзор) осуществляется:</w:t>
      </w:r>
      <w:r w:rsidRPr="002E2DD5">
        <w:br/>
      </w:r>
    </w:p>
    <w:p w14:paraId="6F6A985B" w14:textId="77777777" w:rsidR="002E2DD5" w:rsidRPr="002E2DD5" w:rsidRDefault="002E2DD5" w:rsidP="002E2DD5">
      <w:pPr>
        <w:pStyle w:val="formattext"/>
        <w:spacing w:before="0" w:beforeAutospacing="0" w:after="0" w:afterAutospacing="0"/>
        <w:textAlignment w:val="baseline"/>
      </w:pPr>
    </w:p>
    <w:p w14:paraId="6763D3B1" w14:textId="77777777" w:rsidR="002E2DD5" w:rsidRPr="002E2DD5" w:rsidRDefault="002E2DD5" w:rsidP="002E2DD5">
      <w:pPr>
        <w:pStyle w:val="formattext"/>
        <w:spacing w:before="0" w:beforeAutospacing="0" w:after="0" w:afterAutospacing="0"/>
        <w:ind w:firstLine="480"/>
        <w:textAlignment w:val="baseline"/>
      </w:pPr>
      <w:r w:rsidRPr="002E2DD5">
        <w:t>государственными бюджетными учреждениями Ставропольского края, подведомственными министерству природных ресурсов и охраны окружающей среды Ставропольского края (далее - учреждение), - в отношении управляемых ими особо охраняемых природных территорий регионального значения и их охранных зон;</w:t>
      </w:r>
      <w:r w:rsidRPr="002E2DD5">
        <w:br/>
      </w:r>
    </w:p>
    <w:p w14:paraId="7BBD1838" w14:textId="77777777" w:rsidR="002E2DD5" w:rsidRPr="002E2DD5" w:rsidRDefault="002E2DD5" w:rsidP="002E2DD5">
      <w:pPr>
        <w:pStyle w:val="formattext"/>
        <w:spacing w:before="0" w:beforeAutospacing="0" w:after="0" w:afterAutospacing="0"/>
        <w:textAlignment w:val="baseline"/>
      </w:pPr>
    </w:p>
    <w:p w14:paraId="20572444" w14:textId="77777777" w:rsidR="002E2DD5" w:rsidRPr="002E2DD5" w:rsidRDefault="002E2DD5" w:rsidP="002E2DD5">
      <w:pPr>
        <w:pStyle w:val="formattext"/>
        <w:spacing w:before="0" w:beforeAutospacing="0" w:after="0" w:afterAutospacing="0"/>
        <w:ind w:firstLine="480"/>
        <w:textAlignment w:val="baseline"/>
      </w:pPr>
      <w:r w:rsidRPr="002E2DD5">
        <w:t xml:space="preserve">министерством природных ресурсов и охраны окружающей среды Ставропольского края (далее - министерство) - на особо охраняемых природных территориях </w:t>
      </w:r>
      <w:r w:rsidRPr="002E2DD5">
        <w:lastRenderedPageBreak/>
        <w:t>регионального значения и в границах их охранных зон, которые не находятся под управлением учреждений</w:t>
      </w:r>
      <w:r w:rsidRPr="002E2DD5">
        <w:br/>
      </w:r>
    </w:p>
    <w:p w14:paraId="4A170B5C" w14:textId="77777777" w:rsidR="002E2DD5" w:rsidRPr="002E2DD5" w:rsidRDefault="002E2DD5" w:rsidP="002E2DD5">
      <w:pPr>
        <w:pStyle w:val="formattext"/>
        <w:spacing w:before="0" w:beforeAutospacing="0" w:after="0" w:afterAutospacing="0"/>
        <w:textAlignment w:val="baseline"/>
      </w:pPr>
    </w:p>
    <w:p w14:paraId="711BAD46" w14:textId="77777777" w:rsidR="002E2DD5" w:rsidRPr="002E2DD5" w:rsidRDefault="002E2DD5" w:rsidP="002E2DD5">
      <w:pPr>
        <w:pStyle w:val="formattext"/>
        <w:spacing w:before="0" w:beforeAutospacing="0" w:after="0" w:afterAutospacing="0"/>
        <w:ind w:firstLine="480"/>
        <w:textAlignment w:val="baseline"/>
      </w:pPr>
      <w:r w:rsidRPr="002E2DD5">
        <w:t>(далее - контрольный (надзорный) орган).</w:t>
      </w:r>
      <w:r w:rsidRPr="002E2DD5">
        <w:br/>
      </w:r>
    </w:p>
    <w:p w14:paraId="4DD34300" w14:textId="77777777" w:rsidR="002E2DD5" w:rsidRPr="002E2DD5" w:rsidRDefault="002E2DD5" w:rsidP="002E2DD5">
      <w:pPr>
        <w:pStyle w:val="formattext"/>
        <w:spacing w:before="0" w:beforeAutospacing="0" w:after="0" w:afterAutospacing="0"/>
        <w:textAlignment w:val="baseline"/>
      </w:pPr>
    </w:p>
    <w:p w14:paraId="3CBE387B" w14:textId="77777777" w:rsidR="002E2DD5" w:rsidRPr="002E2DD5" w:rsidRDefault="002E2DD5" w:rsidP="002E2DD5">
      <w:pPr>
        <w:pStyle w:val="formattext"/>
        <w:spacing w:before="0" w:beforeAutospacing="0" w:after="0" w:afterAutospacing="0"/>
        <w:ind w:firstLine="480"/>
        <w:textAlignment w:val="baseline"/>
      </w:pPr>
      <w:r w:rsidRPr="002E2DD5">
        <w:t>4. Должностными лицами учреждения, уполномоченными на принятие решений о проведении контрольных (надзорных) мероприятий, являются:</w:t>
      </w:r>
      <w:r w:rsidRPr="002E2DD5">
        <w:br/>
      </w:r>
    </w:p>
    <w:p w14:paraId="6889AC95" w14:textId="77777777" w:rsidR="002E2DD5" w:rsidRPr="002E2DD5" w:rsidRDefault="002E2DD5" w:rsidP="002E2DD5">
      <w:pPr>
        <w:pStyle w:val="formattext"/>
        <w:spacing w:before="0" w:beforeAutospacing="0" w:after="0" w:afterAutospacing="0"/>
        <w:textAlignment w:val="baseline"/>
      </w:pPr>
    </w:p>
    <w:p w14:paraId="04AED189" w14:textId="77777777" w:rsidR="002E2DD5" w:rsidRPr="002E2DD5" w:rsidRDefault="002E2DD5" w:rsidP="002E2DD5">
      <w:pPr>
        <w:pStyle w:val="formattext"/>
        <w:spacing w:before="0" w:beforeAutospacing="0" w:after="0" w:afterAutospacing="0"/>
        <w:ind w:firstLine="480"/>
        <w:textAlignment w:val="baseline"/>
      </w:pPr>
      <w:r w:rsidRPr="002E2DD5">
        <w:t>руководитель учреждения;</w:t>
      </w:r>
      <w:r w:rsidRPr="002E2DD5">
        <w:br/>
      </w:r>
    </w:p>
    <w:p w14:paraId="41A91C7B" w14:textId="77777777" w:rsidR="002E2DD5" w:rsidRPr="002E2DD5" w:rsidRDefault="002E2DD5" w:rsidP="002E2DD5">
      <w:pPr>
        <w:pStyle w:val="formattext"/>
        <w:spacing w:before="0" w:beforeAutospacing="0" w:after="0" w:afterAutospacing="0"/>
        <w:textAlignment w:val="baseline"/>
      </w:pPr>
    </w:p>
    <w:p w14:paraId="0FB67EDE" w14:textId="77777777" w:rsidR="002E2DD5" w:rsidRPr="002E2DD5" w:rsidRDefault="002E2DD5" w:rsidP="002E2DD5">
      <w:pPr>
        <w:pStyle w:val="formattext"/>
        <w:spacing w:before="0" w:beforeAutospacing="0" w:after="0" w:afterAutospacing="0"/>
        <w:ind w:firstLine="480"/>
        <w:textAlignment w:val="baseline"/>
      </w:pPr>
      <w:r w:rsidRPr="002E2DD5">
        <w:t>заместитель руководителя учреждения.</w:t>
      </w:r>
      <w:r w:rsidRPr="002E2DD5">
        <w:br/>
      </w:r>
    </w:p>
    <w:p w14:paraId="672DB881" w14:textId="77777777" w:rsidR="002E2DD5" w:rsidRPr="002E2DD5" w:rsidRDefault="002E2DD5" w:rsidP="002E2DD5">
      <w:pPr>
        <w:pStyle w:val="formattext"/>
        <w:spacing w:before="0" w:beforeAutospacing="0" w:after="0" w:afterAutospacing="0"/>
        <w:textAlignment w:val="baseline"/>
      </w:pPr>
    </w:p>
    <w:p w14:paraId="600C0CFF" w14:textId="77777777" w:rsidR="002E2DD5" w:rsidRPr="002E2DD5" w:rsidRDefault="002E2DD5" w:rsidP="002E2DD5">
      <w:pPr>
        <w:pStyle w:val="formattext"/>
        <w:spacing w:before="0" w:beforeAutospacing="0" w:after="0" w:afterAutospacing="0"/>
        <w:ind w:firstLine="480"/>
        <w:textAlignment w:val="baseline"/>
      </w:pPr>
      <w:r w:rsidRPr="002E2DD5">
        <w:t>Должностными лицами министерства, уполномоченными на принятие решений о проведении контрольных (надзорных) мероприятий, являются:</w:t>
      </w:r>
      <w:r w:rsidRPr="002E2DD5">
        <w:br/>
      </w:r>
    </w:p>
    <w:p w14:paraId="495B6E33" w14:textId="77777777" w:rsidR="002E2DD5" w:rsidRPr="002E2DD5" w:rsidRDefault="002E2DD5" w:rsidP="002E2DD5">
      <w:pPr>
        <w:pStyle w:val="formattext"/>
        <w:spacing w:before="0" w:beforeAutospacing="0" w:after="0" w:afterAutospacing="0"/>
        <w:textAlignment w:val="baseline"/>
      </w:pPr>
    </w:p>
    <w:p w14:paraId="539F7304" w14:textId="77777777" w:rsidR="002E2DD5" w:rsidRPr="002E2DD5" w:rsidRDefault="002E2DD5" w:rsidP="002E2DD5">
      <w:pPr>
        <w:pStyle w:val="formattext"/>
        <w:spacing w:before="0" w:beforeAutospacing="0" w:after="0" w:afterAutospacing="0"/>
        <w:ind w:firstLine="480"/>
        <w:textAlignment w:val="baseline"/>
      </w:pPr>
      <w:r w:rsidRPr="002E2DD5">
        <w:t>министр природных ресурсов и охраны окружающей среды Ставропольского края (далее - министр);</w:t>
      </w:r>
      <w:r w:rsidRPr="002E2DD5">
        <w:br/>
      </w:r>
    </w:p>
    <w:p w14:paraId="270C4E26" w14:textId="77777777" w:rsidR="002E2DD5" w:rsidRPr="002E2DD5" w:rsidRDefault="002E2DD5" w:rsidP="002E2DD5">
      <w:pPr>
        <w:pStyle w:val="formattext"/>
        <w:spacing w:before="0" w:beforeAutospacing="0" w:after="0" w:afterAutospacing="0"/>
        <w:textAlignment w:val="baseline"/>
      </w:pPr>
    </w:p>
    <w:p w14:paraId="1E1EDEA6" w14:textId="77777777" w:rsidR="002E2DD5" w:rsidRPr="002E2DD5" w:rsidRDefault="002E2DD5" w:rsidP="002E2DD5">
      <w:pPr>
        <w:pStyle w:val="formattext"/>
        <w:spacing w:before="0" w:beforeAutospacing="0" w:after="0" w:afterAutospacing="0"/>
        <w:ind w:firstLine="480"/>
        <w:textAlignment w:val="baseline"/>
      </w:pPr>
      <w:r w:rsidRPr="002E2DD5">
        <w:t>первый заместитель министра;</w:t>
      </w:r>
      <w:r w:rsidRPr="002E2DD5">
        <w:br/>
      </w:r>
    </w:p>
    <w:p w14:paraId="21504DCA" w14:textId="77777777" w:rsidR="002E2DD5" w:rsidRPr="002E2DD5" w:rsidRDefault="002E2DD5" w:rsidP="002E2DD5">
      <w:pPr>
        <w:pStyle w:val="formattext"/>
        <w:spacing w:before="0" w:beforeAutospacing="0" w:after="0" w:afterAutospacing="0"/>
        <w:textAlignment w:val="baseline"/>
      </w:pPr>
    </w:p>
    <w:p w14:paraId="20C4FCCD" w14:textId="77777777" w:rsidR="002E2DD5" w:rsidRPr="002E2DD5" w:rsidRDefault="002E2DD5" w:rsidP="002E2DD5">
      <w:pPr>
        <w:pStyle w:val="formattext"/>
        <w:spacing w:before="0" w:beforeAutospacing="0" w:after="0" w:afterAutospacing="0"/>
        <w:ind w:firstLine="480"/>
        <w:textAlignment w:val="baseline"/>
      </w:pPr>
      <w:r w:rsidRPr="002E2DD5">
        <w:t>заместитель министра</w:t>
      </w:r>
      <w:r w:rsidRPr="002E2DD5">
        <w:br/>
      </w:r>
    </w:p>
    <w:p w14:paraId="402303B6" w14:textId="77777777" w:rsidR="002E2DD5" w:rsidRPr="002E2DD5" w:rsidRDefault="002E2DD5" w:rsidP="002E2DD5">
      <w:pPr>
        <w:pStyle w:val="formattext"/>
        <w:spacing w:before="0" w:beforeAutospacing="0" w:after="0" w:afterAutospacing="0"/>
        <w:textAlignment w:val="baseline"/>
      </w:pPr>
    </w:p>
    <w:p w14:paraId="1A5242A6" w14:textId="77777777" w:rsidR="002E2DD5" w:rsidRPr="002E2DD5" w:rsidRDefault="002E2DD5" w:rsidP="002E2DD5">
      <w:pPr>
        <w:pStyle w:val="formattext"/>
        <w:spacing w:before="0" w:beforeAutospacing="0" w:after="0" w:afterAutospacing="0"/>
        <w:ind w:firstLine="480"/>
        <w:textAlignment w:val="baseline"/>
      </w:pPr>
      <w:r w:rsidRPr="002E2DD5">
        <w:t>(далее - уполномоченные должностные лица).</w:t>
      </w:r>
      <w:r w:rsidRPr="002E2DD5">
        <w:br/>
      </w:r>
    </w:p>
    <w:p w14:paraId="60D39280" w14:textId="77777777" w:rsidR="002E2DD5" w:rsidRPr="002E2DD5" w:rsidRDefault="002E2DD5" w:rsidP="002E2DD5">
      <w:pPr>
        <w:pStyle w:val="formattext"/>
        <w:spacing w:before="0" w:beforeAutospacing="0" w:after="0" w:afterAutospacing="0"/>
        <w:textAlignment w:val="baseline"/>
      </w:pPr>
    </w:p>
    <w:p w14:paraId="2FA81B2F" w14:textId="77777777" w:rsidR="002E2DD5" w:rsidRPr="002E2DD5" w:rsidRDefault="002E2DD5" w:rsidP="002E2DD5">
      <w:pPr>
        <w:pStyle w:val="formattext"/>
        <w:spacing w:before="0" w:beforeAutospacing="0" w:after="0" w:afterAutospacing="0"/>
        <w:ind w:firstLine="480"/>
        <w:textAlignment w:val="baseline"/>
      </w:pPr>
      <w:r w:rsidRPr="002E2DD5">
        <w:t>5. Должностными лицами учреждения, осуществляющими региональный государственный контроль (надзор), являются:</w:t>
      </w:r>
      <w:r w:rsidRPr="002E2DD5">
        <w:br/>
      </w:r>
    </w:p>
    <w:p w14:paraId="5F279604" w14:textId="77777777" w:rsidR="002E2DD5" w:rsidRPr="002E2DD5" w:rsidRDefault="002E2DD5" w:rsidP="002E2DD5">
      <w:pPr>
        <w:pStyle w:val="formattext"/>
        <w:spacing w:before="0" w:beforeAutospacing="0" w:after="0" w:afterAutospacing="0"/>
        <w:textAlignment w:val="baseline"/>
      </w:pPr>
    </w:p>
    <w:p w14:paraId="0CB2FD49" w14:textId="77777777" w:rsidR="002E2DD5" w:rsidRPr="002E2DD5" w:rsidRDefault="002E2DD5" w:rsidP="002E2DD5">
      <w:pPr>
        <w:pStyle w:val="formattext"/>
        <w:spacing w:before="0" w:beforeAutospacing="0" w:after="0" w:afterAutospacing="0"/>
        <w:ind w:firstLine="480"/>
        <w:textAlignment w:val="baseline"/>
      </w:pPr>
      <w:r w:rsidRPr="002E2DD5">
        <w:t>руководитель учреждения;</w:t>
      </w:r>
      <w:r w:rsidRPr="002E2DD5">
        <w:br/>
      </w:r>
    </w:p>
    <w:p w14:paraId="49AB873A" w14:textId="77777777" w:rsidR="002E2DD5" w:rsidRPr="002E2DD5" w:rsidRDefault="002E2DD5" w:rsidP="002E2DD5">
      <w:pPr>
        <w:pStyle w:val="formattext"/>
        <w:spacing w:before="0" w:beforeAutospacing="0" w:after="0" w:afterAutospacing="0"/>
        <w:textAlignment w:val="baseline"/>
      </w:pPr>
    </w:p>
    <w:p w14:paraId="546F8E44" w14:textId="77777777" w:rsidR="002E2DD5" w:rsidRPr="002E2DD5" w:rsidRDefault="002E2DD5" w:rsidP="002E2DD5">
      <w:pPr>
        <w:pStyle w:val="formattext"/>
        <w:spacing w:before="0" w:beforeAutospacing="0" w:after="0" w:afterAutospacing="0"/>
        <w:ind w:firstLine="480"/>
        <w:textAlignment w:val="baseline"/>
      </w:pPr>
      <w:r w:rsidRPr="002E2DD5">
        <w:t>заместитель руководителя учреждения;</w:t>
      </w:r>
      <w:r w:rsidRPr="002E2DD5">
        <w:br/>
      </w:r>
    </w:p>
    <w:p w14:paraId="56B1AA82" w14:textId="77777777" w:rsidR="002E2DD5" w:rsidRPr="002E2DD5" w:rsidRDefault="002E2DD5" w:rsidP="002E2DD5">
      <w:pPr>
        <w:pStyle w:val="formattext"/>
        <w:spacing w:before="0" w:beforeAutospacing="0" w:after="0" w:afterAutospacing="0"/>
        <w:textAlignment w:val="baseline"/>
      </w:pPr>
    </w:p>
    <w:p w14:paraId="78E714F7" w14:textId="77777777" w:rsidR="002E2DD5" w:rsidRPr="002E2DD5" w:rsidRDefault="002E2DD5" w:rsidP="002E2DD5">
      <w:pPr>
        <w:pStyle w:val="formattext"/>
        <w:spacing w:before="0" w:beforeAutospacing="0" w:after="0" w:afterAutospacing="0"/>
        <w:ind w:firstLine="480"/>
        <w:textAlignment w:val="baseline"/>
      </w:pPr>
      <w:r w:rsidRPr="002E2DD5">
        <w:t>должностные лица учреждения, в должностные обязанности которых в соответствии с должностной инструкцией входит осуществление полномочий по региональному государственному контролю (надзору), в том числе проведение профилактических мероприятий и контрольных (надзорных) мероприятий.</w:t>
      </w:r>
      <w:r w:rsidRPr="002E2DD5">
        <w:br/>
      </w:r>
    </w:p>
    <w:p w14:paraId="541C3C78" w14:textId="77777777" w:rsidR="002E2DD5" w:rsidRPr="002E2DD5" w:rsidRDefault="002E2DD5" w:rsidP="002E2DD5">
      <w:pPr>
        <w:pStyle w:val="formattext"/>
        <w:spacing w:before="0" w:beforeAutospacing="0" w:after="0" w:afterAutospacing="0"/>
        <w:textAlignment w:val="baseline"/>
      </w:pPr>
    </w:p>
    <w:p w14:paraId="5A48A16E" w14:textId="77777777" w:rsidR="002E2DD5" w:rsidRPr="002E2DD5" w:rsidRDefault="002E2DD5" w:rsidP="002E2DD5">
      <w:pPr>
        <w:pStyle w:val="formattext"/>
        <w:spacing w:before="0" w:beforeAutospacing="0" w:after="0" w:afterAutospacing="0"/>
        <w:ind w:firstLine="480"/>
        <w:textAlignment w:val="baseline"/>
      </w:pPr>
      <w:r w:rsidRPr="002E2DD5">
        <w:lastRenderedPageBreak/>
        <w:t>Должностными лицами министерства, осуществляющими региональный государственный контроль (надзор), являются:</w:t>
      </w:r>
      <w:r w:rsidRPr="002E2DD5">
        <w:br/>
      </w:r>
    </w:p>
    <w:p w14:paraId="2F65F0F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министр;</w:t>
      </w:r>
      <w:r w:rsidRPr="002E2DD5">
        <w:rPr>
          <w:rFonts w:ascii="Arial" w:hAnsi="Arial" w:cs="Arial"/>
        </w:rPr>
        <w:br/>
      </w:r>
    </w:p>
    <w:p w14:paraId="74DB400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A341AC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первый заместитель министра;</w:t>
      </w:r>
      <w:r w:rsidRPr="002E2DD5">
        <w:rPr>
          <w:rFonts w:ascii="Arial" w:hAnsi="Arial" w:cs="Arial"/>
        </w:rPr>
        <w:br/>
      </w:r>
    </w:p>
    <w:p w14:paraId="5BF3C35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198ECC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заместитель министра;</w:t>
      </w:r>
      <w:r w:rsidRPr="002E2DD5">
        <w:rPr>
          <w:rFonts w:ascii="Arial" w:hAnsi="Arial" w:cs="Arial"/>
        </w:rPr>
        <w:br/>
      </w:r>
    </w:p>
    <w:p w14:paraId="52BFFC1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A36AC8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должностные лица министерства, в должностные обязанности которых в соответствии с должностным регламентом входит осуществление полномочий по региональному государственному контролю (надзору), в том числе проведение профилактических мероприятий и контрольных (надзорных) мероприятий</w:t>
      </w:r>
      <w:r w:rsidRPr="002E2DD5">
        <w:rPr>
          <w:rFonts w:ascii="Arial" w:hAnsi="Arial" w:cs="Arial"/>
        </w:rPr>
        <w:br/>
      </w:r>
    </w:p>
    <w:p w14:paraId="0E84F33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D740FE1"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(далее - должностные лица).</w:t>
      </w:r>
      <w:r w:rsidRPr="002E2DD5">
        <w:rPr>
          <w:rFonts w:ascii="Arial" w:hAnsi="Arial" w:cs="Arial"/>
        </w:rPr>
        <w:br/>
      </w:r>
    </w:p>
    <w:p w14:paraId="0891DE5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F0C756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 Организация и осуществление регионального государственного контроля (надзора) регулируются Федеральным законом "О государственном контроле (надзоре) и муниципальном контроле в Российской Федерации" (далее - Федеральный закон).</w:t>
      </w:r>
      <w:r w:rsidRPr="002E2DD5">
        <w:rPr>
          <w:rFonts w:ascii="Arial" w:hAnsi="Arial" w:cs="Arial"/>
        </w:rPr>
        <w:br/>
      </w:r>
    </w:p>
    <w:p w14:paraId="7C0074D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88F2B1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 Объектами регионального государственного контроля (надзора) являются:</w:t>
      </w:r>
      <w:r w:rsidRPr="002E2DD5">
        <w:rPr>
          <w:rFonts w:ascii="Arial" w:hAnsi="Arial" w:cs="Arial"/>
        </w:rPr>
        <w:br/>
      </w:r>
    </w:p>
    <w:p w14:paraId="6774897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CCB577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r w:rsidRPr="002E2DD5">
        <w:rPr>
          <w:rFonts w:ascii="Arial" w:hAnsi="Arial" w:cs="Arial"/>
        </w:rPr>
        <w:br/>
      </w:r>
    </w:p>
    <w:p w14:paraId="1FE7BFB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8B25B3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контролируемые лица владеют и (или) пользуются, компоненты природной среды, природные и природно-антропогенные объекты, не находящиеся во владении и (или) пользовании контролируемых лиц, к которым предъявляются обязательные требования (далее - производственные объекты)</w:t>
      </w:r>
      <w:r w:rsidRPr="002E2DD5">
        <w:rPr>
          <w:rFonts w:ascii="Arial" w:hAnsi="Arial" w:cs="Arial"/>
        </w:rPr>
        <w:br/>
      </w:r>
    </w:p>
    <w:p w14:paraId="0D63473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4B0063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(далее - объекты регионального государственного контроля (надзора).</w:t>
      </w:r>
      <w:r w:rsidRPr="002E2DD5">
        <w:rPr>
          <w:rFonts w:ascii="Arial" w:hAnsi="Arial" w:cs="Arial"/>
        </w:rPr>
        <w:br/>
      </w:r>
    </w:p>
    <w:p w14:paraId="5FEA26E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4E3EA2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 xml:space="preserve">8. Запрещается проведение контрольного (надзорного) мероприятия в отношении объектов регионального государственного контроля (надзора) должностными лицами, которые проводили профилактические мероприятия в </w:t>
      </w:r>
      <w:r w:rsidRPr="002E2DD5">
        <w:rPr>
          <w:rFonts w:ascii="Arial" w:hAnsi="Arial" w:cs="Arial"/>
        </w:rPr>
        <w:lastRenderedPageBreak/>
        <w:t>отношении указанных объектов регионального государственного контроля (надзора).</w:t>
      </w:r>
      <w:r w:rsidRPr="002E2DD5">
        <w:rPr>
          <w:rFonts w:ascii="Arial" w:hAnsi="Arial" w:cs="Arial"/>
        </w:rPr>
        <w:br/>
      </w:r>
    </w:p>
    <w:p w14:paraId="269A996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3FC105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9. Учет объектов регионального государственного контроля (надзора) осуществляется контрольным (надзорным) органом посредством сбора, обработки, анализа и учета информации об объектах регионального государственного контроля (надзора), представляемой контрольному (надзорному) органу в соответствии с нормативными правовыми актами, информации, получаемой в рамках межведомственного взаимодействия, а также общедоступной информации.</w:t>
      </w:r>
      <w:r w:rsidRPr="002E2DD5">
        <w:rPr>
          <w:rFonts w:ascii="Arial" w:hAnsi="Arial" w:cs="Arial"/>
        </w:rPr>
        <w:br/>
      </w:r>
    </w:p>
    <w:p w14:paraId="480A8542" w14:textId="77777777" w:rsidR="002E2DD5" w:rsidRPr="002E2DD5" w:rsidRDefault="002E2DD5" w:rsidP="002E2DD5">
      <w:pPr>
        <w:pStyle w:val="3"/>
        <w:spacing w:before="0" w:beforeAutospacing="0" w:after="240" w:afterAutospacing="0"/>
        <w:jc w:val="center"/>
        <w:textAlignment w:val="baseline"/>
        <w:rPr>
          <w:rFonts w:ascii="Arial" w:hAnsi="Arial" w:cs="Arial"/>
          <w:sz w:val="24"/>
          <w:szCs w:val="24"/>
        </w:rPr>
      </w:pPr>
      <w:r w:rsidRPr="002E2DD5">
        <w:rPr>
          <w:rFonts w:ascii="Arial" w:hAnsi="Arial" w:cs="Arial"/>
          <w:sz w:val="24"/>
          <w:szCs w:val="24"/>
        </w:rPr>
        <w:br/>
      </w:r>
      <w:r w:rsidRPr="002E2DD5">
        <w:rPr>
          <w:rFonts w:ascii="Arial" w:hAnsi="Arial" w:cs="Arial"/>
          <w:sz w:val="24"/>
          <w:szCs w:val="24"/>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56A717A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3436A5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10. При осуществлении регионального государственного контроля (надзора) применяется система оценки и управления рисками причинения вреда (ущерба) охраняемым законом ценностям.</w:t>
      </w:r>
      <w:r w:rsidRPr="002E2DD5">
        <w:rPr>
          <w:rFonts w:ascii="Arial" w:hAnsi="Arial" w:cs="Arial"/>
        </w:rPr>
        <w:br/>
      </w:r>
    </w:p>
    <w:p w14:paraId="2C534B1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273C59D"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11. Контрольный (надзорный) орган при осуществлении регионального государственного контроля (надзора) относит объекты регионального государственного контроля (надзора) к одной из следующих категорий риска причинения вреда (ущерба) охраняемым законом ценностям:</w:t>
      </w:r>
      <w:r w:rsidRPr="002E2DD5">
        <w:rPr>
          <w:rFonts w:ascii="Arial" w:hAnsi="Arial" w:cs="Arial"/>
        </w:rPr>
        <w:br/>
      </w:r>
    </w:p>
    <w:p w14:paraId="7E70C3D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716FF7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средний риск;</w:t>
      </w:r>
      <w:r w:rsidRPr="002E2DD5">
        <w:rPr>
          <w:rFonts w:ascii="Arial" w:hAnsi="Arial" w:cs="Arial"/>
        </w:rPr>
        <w:br/>
      </w:r>
    </w:p>
    <w:p w14:paraId="5852DCE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DF0987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умеренный риск;</w:t>
      </w:r>
      <w:r w:rsidRPr="002E2DD5">
        <w:rPr>
          <w:rFonts w:ascii="Arial" w:hAnsi="Arial" w:cs="Arial"/>
        </w:rPr>
        <w:br/>
      </w:r>
    </w:p>
    <w:p w14:paraId="12165A03"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E87E8E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низкий риск</w:t>
      </w:r>
      <w:r w:rsidRPr="002E2DD5">
        <w:rPr>
          <w:rFonts w:ascii="Arial" w:hAnsi="Arial" w:cs="Arial"/>
        </w:rPr>
        <w:br/>
      </w:r>
    </w:p>
    <w:p w14:paraId="3EFEA82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A85CFE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(далее - категории риска).</w:t>
      </w:r>
      <w:r w:rsidRPr="002E2DD5">
        <w:rPr>
          <w:rFonts w:ascii="Arial" w:hAnsi="Arial" w:cs="Arial"/>
        </w:rPr>
        <w:br/>
      </w:r>
    </w:p>
    <w:p w14:paraId="0A850AA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CF5DA8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12. Отнесение объектов регионального государственного контроля (надзора) к определенной категории риска осуществляется на основании сопоставления их характеристик с критериями отнесения объектов регионального государственного контроля (надзора) к категориям риска причинения вреда (ущерба) охраняемым законом ценностям, приведенными в приложении 1 к настоящему Положению (далее - критерии риска).</w:t>
      </w:r>
      <w:r w:rsidRPr="002E2DD5">
        <w:rPr>
          <w:rFonts w:ascii="Arial" w:hAnsi="Arial" w:cs="Arial"/>
        </w:rPr>
        <w:br/>
      </w:r>
    </w:p>
    <w:p w14:paraId="6ECCE8D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60DA01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 xml:space="preserve">13. Решение об отнесении объектов регионального государственного контроля (надзора) к определенной категории риска оформляется приказом </w:t>
      </w:r>
      <w:r w:rsidRPr="002E2DD5">
        <w:rPr>
          <w:rFonts w:ascii="Arial" w:hAnsi="Arial" w:cs="Arial"/>
        </w:rPr>
        <w:lastRenderedPageBreak/>
        <w:t>контрольного (надзорного) органа.</w:t>
      </w:r>
      <w:r w:rsidRPr="002E2DD5">
        <w:rPr>
          <w:rFonts w:ascii="Arial" w:hAnsi="Arial" w:cs="Arial"/>
        </w:rPr>
        <w:br/>
      </w:r>
    </w:p>
    <w:p w14:paraId="13C2F19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8BBDF6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Решение об отнесении объектов регионального государственного контроля (надзора) к определенной категории риска принимается контрольным (надзорным) органом ежегодно, в срок до 01 сентября текущего года, для их применения в следующем календарном году.</w:t>
      </w:r>
      <w:r w:rsidRPr="002E2DD5">
        <w:rPr>
          <w:rFonts w:ascii="Arial" w:hAnsi="Arial" w:cs="Arial"/>
        </w:rPr>
        <w:br/>
      </w:r>
    </w:p>
    <w:p w14:paraId="1A76B50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70ADCD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Объекты регионального государственного контроля (надзора), не включенные в приказ контрольного (надзорного) органа, считаются отнесенными к категории низкого риска.</w:t>
      </w:r>
      <w:r w:rsidRPr="002E2DD5">
        <w:rPr>
          <w:rFonts w:ascii="Arial" w:hAnsi="Arial" w:cs="Arial"/>
        </w:rPr>
        <w:br/>
      </w:r>
    </w:p>
    <w:p w14:paraId="56C769D7"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B34445B"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14. В зависимости от присвоенной категории риска периодичность плановых контрольных (надзорных) мероприятий, указанных в пункте 40 настоящего Положения, составляет:</w:t>
      </w:r>
      <w:r w:rsidRPr="002E2DD5">
        <w:rPr>
          <w:rFonts w:ascii="Arial" w:hAnsi="Arial" w:cs="Arial"/>
        </w:rPr>
        <w:br/>
      </w:r>
    </w:p>
    <w:p w14:paraId="5F2F3C6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22E655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 отношении объектов регионального государственного контроля (надзора), отнесенных к категории среднего риска, - один раз в 4 года;</w:t>
      </w:r>
      <w:r w:rsidRPr="002E2DD5">
        <w:rPr>
          <w:rFonts w:ascii="Arial" w:hAnsi="Arial" w:cs="Arial"/>
        </w:rPr>
        <w:br/>
      </w:r>
    </w:p>
    <w:p w14:paraId="38F1729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1C71F52"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 отношении объектов регионального государственного контроля (надзора), отнесенных к категории умеренного риска, - один раз в 5 лет.</w:t>
      </w:r>
      <w:r w:rsidRPr="002E2DD5">
        <w:rPr>
          <w:rFonts w:ascii="Arial" w:hAnsi="Arial" w:cs="Arial"/>
        </w:rPr>
        <w:br/>
      </w:r>
    </w:p>
    <w:p w14:paraId="6F09534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3CD618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 отношении объектов регионального государственного контроля (надзора), отнесенных к категории низкого риска, плановые контрольные (надзорные) мероприятия не проводятся.</w:t>
      </w:r>
      <w:r w:rsidRPr="002E2DD5">
        <w:rPr>
          <w:rFonts w:ascii="Arial" w:hAnsi="Arial" w:cs="Arial"/>
        </w:rPr>
        <w:br/>
      </w:r>
    </w:p>
    <w:p w14:paraId="0923467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954306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15. Оценка риска причинения вреда (ущерба) охраняемым законом ценностям при принятии решения о проведении и выборе вида внепланового контрольного (надзорного) мероприятия осуществляется контрольным (надзорным) органом в соответствии с перечнем индикаторов риска нарушения обязательных требований, используемых при осуществлении регионального государственного контроля (надзора), приведенным в приложении 2 к настоящему Положению.</w:t>
      </w:r>
      <w:r w:rsidRPr="002E2DD5">
        <w:rPr>
          <w:rFonts w:ascii="Arial" w:hAnsi="Arial" w:cs="Arial"/>
        </w:rPr>
        <w:br/>
      </w:r>
    </w:p>
    <w:p w14:paraId="1DD2D1F1" w14:textId="77777777" w:rsidR="002E2DD5" w:rsidRPr="002E2DD5" w:rsidRDefault="002E2DD5" w:rsidP="002E2DD5">
      <w:pPr>
        <w:pStyle w:val="3"/>
        <w:spacing w:before="0" w:beforeAutospacing="0" w:after="240" w:afterAutospacing="0"/>
        <w:jc w:val="center"/>
        <w:textAlignment w:val="baseline"/>
        <w:rPr>
          <w:rFonts w:ascii="Arial" w:hAnsi="Arial" w:cs="Arial"/>
          <w:sz w:val="24"/>
          <w:szCs w:val="24"/>
        </w:rPr>
      </w:pPr>
      <w:r w:rsidRPr="002E2DD5">
        <w:rPr>
          <w:rFonts w:ascii="Arial" w:hAnsi="Arial" w:cs="Arial"/>
          <w:sz w:val="24"/>
          <w:szCs w:val="24"/>
        </w:rPr>
        <w:br/>
      </w:r>
      <w:r w:rsidRPr="002E2DD5">
        <w:rPr>
          <w:rFonts w:ascii="Arial" w:hAnsi="Arial" w:cs="Arial"/>
          <w:sz w:val="24"/>
          <w:szCs w:val="24"/>
        </w:rPr>
        <w:br/>
        <w:t>III. Профилактика рисков причинения вреда (ущерба) охраняемым законом ценностям</w:t>
      </w:r>
    </w:p>
    <w:p w14:paraId="3BCCC63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9DC361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16. При осуществлении регионального государственного контроля (надзора) контрольным (надзорным) органом могут проводиться следующие профилактические мероприятия:</w:t>
      </w:r>
      <w:r w:rsidRPr="002E2DD5">
        <w:rPr>
          <w:rFonts w:ascii="Arial" w:hAnsi="Arial" w:cs="Arial"/>
        </w:rPr>
        <w:br/>
      </w:r>
    </w:p>
    <w:p w14:paraId="5015017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0E58FD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информирование;</w:t>
      </w:r>
      <w:r w:rsidRPr="002E2DD5">
        <w:rPr>
          <w:rFonts w:ascii="Arial" w:hAnsi="Arial" w:cs="Arial"/>
        </w:rPr>
        <w:br/>
      </w:r>
    </w:p>
    <w:p w14:paraId="11CBF6A3"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8C1824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обобщение правоприменительной практики;</w:t>
      </w:r>
      <w:r w:rsidRPr="002E2DD5">
        <w:rPr>
          <w:rFonts w:ascii="Arial" w:hAnsi="Arial" w:cs="Arial"/>
        </w:rPr>
        <w:br/>
      </w:r>
    </w:p>
    <w:p w14:paraId="12B017C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88C8D9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объявление предостережения;</w:t>
      </w:r>
      <w:r w:rsidRPr="002E2DD5">
        <w:rPr>
          <w:rFonts w:ascii="Arial" w:hAnsi="Arial" w:cs="Arial"/>
        </w:rPr>
        <w:br/>
      </w:r>
    </w:p>
    <w:p w14:paraId="132106C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50E55E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профилактический визит;</w:t>
      </w:r>
      <w:r w:rsidRPr="002E2DD5">
        <w:rPr>
          <w:rFonts w:ascii="Arial" w:hAnsi="Arial" w:cs="Arial"/>
        </w:rPr>
        <w:br/>
      </w:r>
    </w:p>
    <w:p w14:paraId="4202C66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F813F1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консультирование</w:t>
      </w:r>
      <w:r w:rsidRPr="002E2DD5">
        <w:rPr>
          <w:rFonts w:ascii="Arial" w:hAnsi="Arial" w:cs="Arial"/>
        </w:rPr>
        <w:br/>
      </w:r>
    </w:p>
    <w:p w14:paraId="1C5E5CF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B21B3F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(далее - профилактические мероприятия).</w:t>
      </w:r>
      <w:r w:rsidRPr="002E2DD5">
        <w:rPr>
          <w:rFonts w:ascii="Arial" w:hAnsi="Arial" w:cs="Arial"/>
        </w:rPr>
        <w:br/>
      </w:r>
    </w:p>
    <w:p w14:paraId="0702001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2C9776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17. Контрольный (надзорный) орган ежегодно в порядке, утвержденном Правительством Российской Федерации, разрабатывает и утверждает программу профилактики рисков причинения вреда (ущерба) охраняемым законом ценностям, которая размещается на официальном сайте контрольного (надзорного) органа, расположенном в информационно-телекоммуникационной сети "Интернет" (далее - официальный сайт контрольного (надзорного) органа).</w:t>
      </w:r>
      <w:r w:rsidRPr="002E2DD5">
        <w:rPr>
          <w:rFonts w:ascii="Arial" w:hAnsi="Arial" w:cs="Arial"/>
        </w:rPr>
        <w:br/>
      </w:r>
    </w:p>
    <w:p w14:paraId="35F65B1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71290CC"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18. Контрольный (надзорный) орган осуществляет информирование контролируемых лиц и иных заинтересованных лиц по вопросам соблюдения обязательных требований в соответствии с положениями статьи 46 Федерального закона.</w:t>
      </w:r>
      <w:r w:rsidRPr="002E2DD5">
        <w:rPr>
          <w:rFonts w:ascii="Arial" w:hAnsi="Arial" w:cs="Arial"/>
        </w:rPr>
        <w:br/>
      </w:r>
    </w:p>
    <w:p w14:paraId="2E49C87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F9C355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19. По итогам обобщения правоприменительной практики контрольный (надзорный) орган ежегодно обеспечивает подготовку доклада, содержащего результаты обобщения правоприменительной практики (далее - доклад о правоприменительной практике).</w:t>
      </w:r>
      <w:r w:rsidRPr="002E2DD5">
        <w:rPr>
          <w:rFonts w:ascii="Arial" w:hAnsi="Arial" w:cs="Arial"/>
        </w:rPr>
        <w:br/>
      </w:r>
    </w:p>
    <w:p w14:paraId="06B7996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C85113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Контрольным (надзорным) органом обеспечивается публичное обсуждение проекта доклада о правоприменительной практике в течение 30 календарных дней со дня его подготовки.</w:t>
      </w:r>
      <w:r w:rsidRPr="002E2DD5">
        <w:rPr>
          <w:rFonts w:ascii="Arial" w:hAnsi="Arial" w:cs="Arial"/>
        </w:rPr>
        <w:br/>
      </w:r>
    </w:p>
    <w:p w14:paraId="27F203B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A850E5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20. Доклад о правоприменительной практике утверждается приказом контрольного (надзорного) органа и размещается на официальном сайте контрольного (надзорного) органа в срок до 01 апреля года, следующего за отчетным годом.</w:t>
      </w:r>
      <w:r w:rsidRPr="002E2DD5">
        <w:rPr>
          <w:rFonts w:ascii="Arial" w:hAnsi="Arial" w:cs="Arial"/>
        </w:rPr>
        <w:br/>
      </w:r>
    </w:p>
    <w:p w14:paraId="2D842CC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2B6637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 xml:space="preserve">21.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w:t>
      </w:r>
      <w:r w:rsidRPr="002E2DD5">
        <w:rPr>
          <w:rFonts w:ascii="Arial" w:hAnsi="Arial" w:cs="Arial"/>
        </w:rPr>
        <w:lastRenderedPageBreak/>
        <w:t>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sidRPr="002E2DD5">
        <w:rPr>
          <w:rFonts w:ascii="Arial" w:hAnsi="Arial" w:cs="Arial"/>
        </w:rPr>
        <w:br/>
      </w:r>
    </w:p>
    <w:p w14:paraId="6A13E87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8CAC5B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22. Контролируемое лицо вправе в срок не позднее 30 календарных дней со дня получения предостережения подать в контрольный (надзорный) орган возражение в отношении указанного предостережения (далее - возражение).</w:t>
      </w:r>
      <w:r w:rsidRPr="002E2DD5">
        <w:rPr>
          <w:rFonts w:ascii="Arial" w:hAnsi="Arial" w:cs="Arial"/>
        </w:rPr>
        <w:br/>
      </w:r>
    </w:p>
    <w:p w14:paraId="36101A8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2D6A27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23. Возражение должно содержать:</w:t>
      </w:r>
      <w:r w:rsidRPr="002E2DD5">
        <w:rPr>
          <w:rFonts w:ascii="Arial" w:hAnsi="Arial" w:cs="Arial"/>
        </w:rPr>
        <w:br/>
      </w:r>
    </w:p>
    <w:p w14:paraId="1F232E2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3AF861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наименование контролируемого лица, номер контактного телефона, адрес электронной почты (при наличии) и почтовый адрес, по которым должен быть направлен ответ контролируемому лицу;</w:t>
      </w:r>
      <w:r w:rsidRPr="002E2DD5">
        <w:rPr>
          <w:rFonts w:ascii="Arial" w:hAnsi="Arial" w:cs="Arial"/>
        </w:rPr>
        <w:br/>
      </w:r>
    </w:p>
    <w:p w14:paraId="1FB7B8A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632F2F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дату и номер предостережения;</w:t>
      </w:r>
      <w:r w:rsidRPr="002E2DD5">
        <w:rPr>
          <w:rFonts w:ascii="Arial" w:hAnsi="Arial" w:cs="Arial"/>
        </w:rPr>
        <w:br/>
      </w:r>
    </w:p>
    <w:p w14:paraId="4BA0F9C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99C0D2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2E2DD5">
        <w:rPr>
          <w:rFonts w:ascii="Arial" w:hAnsi="Arial" w:cs="Arial"/>
        </w:rPr>
        <w:br/>
      </w:r>
    </w:p>
    <w:p w14:paraId="72B18FA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0E09E2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дату получения предостережения контролируемым лицом;</w:t>
      </w:r>
      <w:r w:rsidRPr="002E2DD5">
        <w:rPr>
          <w:rFonts w:ascii="Arial" w:hAnsi="Arial" w:cs="Arial"/>
        </w:rPr>
        <w:br/>
      </w:r>
    </w:p>
    <w:p w14:paraId="6420500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6ABF5A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подпись и дату.</w:t>
      </w:r>
      <w:r w:rsidRPr="002E2DD5">
        <w:rPr>
          <w:rFonts w:ascii="Arial" w:hAnsi="Arial" w:cs="Arial"/>
        </w:rPr>
        <w:br/>
      </w:r>
    </w:p>
    <w:p w14:paraId="4DFC46A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22F9B4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24. Контролируемое лицо вправе приложить к возражению документы, подтверждающие обоснованность такого возражения, или их заверенные копии.</w:t>
      </w:r>
      <w:r w:rsidRPr="002E2DD5">
        <w:rPr>
          <w:rFonts w:ascii="Arial" w:hAnsi="Arial" w:cs="Arial"/>
        </w:rPr>
        <w:br/>
      </w:r>
    </w:p>
    <w:p w14:paraId="5765FE57"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EDB24D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25. Возражение рассматривается контрольным (надзорным) органом в течение 30 рабочих дней со дня его поступления в контрольный (надзорный) орган.</w:t>
      </w:r>
      <w:r w:rsidRPr="002E2DD5">
        <w:rPr>
          <w:rFonts w:ascii="Arial" w:hAnsi="Arial" w:cs="Arial"/>
        </w:rPr>
        <w:br/>
      </w:r>
    </w:p>
    <w:p w14:paraId="382273F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CC80621"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26. По результатам рассмотрения возражения контрольный (надзорный) орган принимает одно из следующих решений:</w:t>
      </w:r>
      <w:r w:rsidRPr="002E2DD5">
        <w:rPr>
          <w:rFonts w:ascii="Arial" w:hAnsi="Arial" w:cs="Arial"/>
        </w:rPr>
        <w:br/>
      </w:r>
    </w:p>
    <w:p w14:paraId="409FDE5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0211B2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об удовлетворении возражения и отмене объявленного предостережения;</w:t>
      </w:r>
      <w:r w:rsidRPr="002E2DD5">
        <w:rPr>
          <w:rFonts w:ascii="Arial" w:hAnsi="Arial" w:cs="Arial"/>
        </w:rPr>
        <w:br/>
      </w:r>
    </w:p>
    <w:p w14:paraId="211B6A7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3CFC25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об отказе в удовлетворении возражения.</w:t>
      </w:r>
      <w:r w:rsidRPr="002E2DD5">
        <w:rPr>
          <w:rFonts w:ascii="Arial" w:hAnsi="Arial" w:cs="Arial"/>
        </w:rPr>
        <w:br/>
      </w:r>
    </w:p>
    <w:p w14:paraId="445ED05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46C039C"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lastRenderedPageBreak/>
        <w:t>27. Не позднее 5 рабочих дней, следующих за днем принятия решения, указанного в пункте 26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статьей 21 Федерального закона.</w:t>
      </w:r>
    </w:p>
    <w:p w14:paraId="3ED3354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28. Должностные лица по обращениям контролируемых лиц и их представителей осуществляют консультирование в соответствии с положениями статьи 50 Федерального закона (далее - консультирование).</w:t>
      </w:r>
      <w:r w:rsidRPr="002E2DD5">
        <w:rPr>
          <w:rFonts w:ascii="Arial" w:hAnsi="Arial" w:cs="Arial"/>
        </w:rPr>
        <w:br/>
      </w:r>
    </w:p>
    <w:p w14:paraId="47AF310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6F852F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29. Консультирование осуществляется по следующим вопросам:</w:t>
      </w:r>
      <w:r w:rsidRPr="002E2DD5">
        <w:rPr>
          <w:rFonts w:ascii="Arial" w:hAnsi="Arial" w:cs="Arial"/>
        </w:rPr>
        <w:br/>
      </w:r>
    </w:p>
    <w:p w14:paraId="1F930EB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7A8658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порядок и сроки проведения контрольных (надзорных) мероприятий;</w:t>
      </w:r>
      <w:r w:rsidRPr="002E2DD5">
        <w:rPr>
          <w:rFonts w:ascii="Arial" w:hAnsi="Arial" w:cs="Arial"/>
        </w:rPr>
        <w:br/>
      </w:r>
    </w:p>
    <w:p w14:paraId="424C178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C3073C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порядок подачи возражений;</w:t>
      </w:r>
      <w:r w:rsidRPr="002E2DD5">
        <w:rPr>
          <w:rFonts w:ascii="Arial" w:hAnsi="Arial" w:cs="Arial"/>
        </w:rPr>
        <w:br/>
      </w:r>
    </w:p>
    <w:p w14:paraId="69D7A22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074261C"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состав и порядок осуществления профилактических мероприятий;</w:t>
      </w:r>
      <w:r w:rsidRPr="002E2DD5">
        <w:rPr>
          <w:rFonts w:ascii="Arial" w:hAnsi="Arial" w:cs="Arial"/>
        </w:rPr>
        <w:br/>
      </w:r>
    </w:p>
    <w:p w14:paraId="52E6AA4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61F692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порядок принятия решений по итогам контрольных (надзорных) мероприятий;</w:t>
      </w:r>
      <w:r w:rsidRPr="002E2DD5">
        <w:rPr>
          <w:rFonts w:ascii="Arial" w:hAnsi="Arial" w:cs="Arial"/>
        </w:rPr>
        <w:br/>
      </w:r>
    </w:p>
    <w:p w14:paraId="2E1173E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E97447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порядок обжалования решений контрольного (надзорного) органа, действий (бездействия) должностных лиц контрольного (надзорного) органа при осуществлении регионального государственного контроля (надзора).</w:t>
      </w:r>
      <w:r w:rsidRPr="002E2DD5">
        <w:rPr>
          <w:rFonts w:ascii="Arial" w:hAnsi="Arial" w:cs="Arial"/>
        </w:rPr>
        <w:br/>
      </w:r>
    </w:p>
    <w:p w14:paraId="3C2B9A1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FC3828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30. Консультирование может осуществляться должностными лицами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sidRPr="002E2DD5">
        <w:rPr>
          <w:rFonts w:ascii="Arial" w:hAnsi="Arial" w:cs="Arial"/>
        </w:rPr>
        <w:br/>
      </w:r>
    </w:p>
    <w:p w14:paraId="3A735FE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732889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Консультирование осуществляется без взимания платы.</w:t>
      </w:r>
      <w:r w:rsidRPr="002E2DD5">
        <w:rPr>
          <w:rFonts w:ascii="Arial" w:hAnsi="Arial" w:cs="Arial"/>
        </w:rPr>
        <w:br/>
      </w:r>
    </w:p>
    <w:p w14:paraId="68ADFB3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58C47F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31. По итогам консультирования информация в письменной форме контролируемым лицам и их представителям не предоставляется, за исключением случая, когда контролируемым лицом представлен письменный запрос о представлении письменного ответа по вопросам, указанным в пункте 29 настоящего Положения.</w:t>
      </w:r>
      <w:r w:rsidRPr="002E2DD5">
        <w:rPr>
          <w:rFonts w:ascii="Arial" w:hAnsi="Arial" w:cs="Arial"/>
        </w:rPr>
        <w:br/>
      </w:r>
    </w:p>
    <w:p w14:paraId="21B1FC1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421CAA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 xml:space="preserve">32. В случае поступления в течение календарного года 10 и более однотипных обращений от различных контролируемых лиц и их представителей консультирование по таким обращениям осуществляется посредством размещения на официальном сайте контрольного (надзорного) органа письменного разъяснения, подписанного уполномоченным должностным лицом </w:t>
      </w:r>
      <w:r w:rsidRPr="002E2DD5">
        <w:rPr>
          <w:rFonts w:ascii="Arial" w:hAnsi="Arial" w:cs="Arial"/>
        </w:rPr>
        <w:lastRenderedPageBreak/>
        <w:t>контрольного (надзорного) органа.</w:t>
      </w:r>
      <w:r w:rsidRPr="002E2DD5">
        <w:rPr>
          <w:rFonts w:ascii="Arial" w:hAnsi="Arial" w:cs="Arial"/>
        </w:rPr>
        <w:br/>
      </w:r>
    </w:p>
    <w:p w14:paraId="5F68A55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C9BBC51"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33. Контрольный (надзорный) орган осуществляет учет консультирований, проведенных должностными лицами.</w:t>
      </w:r>
      <w:r w:rsidRPr="002E2DD5">
        <w:rPr>
          <w:rFonts w:ascii="Arial" w:hAnsi="Arial" w:cs="Arial"/>
        </w:rPr>
        <w:br/>
      </w:r>
    </w:p>
    <w:p w14:paraId="0D9454B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E83539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34.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видео-конференц-связи в соответствии с положениями статьи 52 Федерального закона.</w:t>
      </w:r>
      <w:r w:rsidRPr="002E2DD5">
        <w:rPr>
          <w:rFonts w:ascii="Arial" w:hAnsi="Arial" w:cs="Arial"/>
        </w:rPr>
        <w:br/>
      </w:r>
    </w:p>
    <w:p w14:paraId="5F2A908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EF7B8F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регионального государственного контроля (надзора),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регионального государственного контроля (надзора) исходя из его отнесения к соответствующей категории риска.</w:t>
      </w:r>
      <w:r w:rsidRPr="002E2DD5">
        <w:rPr>
          <w:rFonts w:ascii="Arial" w:hAnsi="Arial" w:cs="Arial"/>
        </w:rPr>
        <w:br/>
      </w:r>
    </w:p>
    <w:p w14:paraId="007F32A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AC7B5A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35. В ходе профилактического визита должностным лицом может осуществляться:</w:t>
      </w:r>
      <w:r w:rsidRPr="002E2DD5">
        <w:rPr>
          <w:rFonts w:ascii="Arial" w:hAnsi="Arial" w:cs="Arial"/>
        </w:rPr>
        <w:br/>
      </w:r>
    </w:p>
    <w:p w14:paraId="4A90478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C1490B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консультирование контролируемого лица в порядке, установленном статьей 50 Федерального закона;</w:t>
      </w:r>
      <w:r w:rsidRPr="002E2DD5">
        <w:rPr>
          <w:rFonts w:ascii="Arial" w:hAnsi="Arial" w:cs="Arial"/>
        </w:rPr>
        <w:br/>
      </w:r>
    </w:p>
    <w:p w14:paraId="5C00CB7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5899DC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сбор сведений, необходимых для отнесения объектов регионального государственного контроля (надзора) к категориям риска.</w:t>
      </w:r>
      <w:r w:rsidRPr="002E2DD5">
        <w:rPr>
          <w:rFonts w:ascii="Arial" w:hAnsi="Arial" w:cs="Arial"/>
        </w:rPr>
        <w:br/>
      </w:r>
    </w:p>
    <w:p w14:paraId="2B7661B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7905AF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36. Обязательные профилактические визиты проводятся в отношении контролируемых лиц, приступающих к осуществлению деятельности в контролируемой контрольным (надзорным) органом сфере.</w:t>
      </w:r>
      <w:r w:rsidRPr="002E2DD5">
        <w:rPr>
          <w:rFonts w:ascii="Arial" w:hAnsi="Arial" w:cs="Arial"/>
        </w:rPr>
        <w:br/>
      </w:r>
    </w:p>
    <w:p w14:paraId="77FE7E4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93EA39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Контрольный (надзорный) орган обязан предложить проведение профилактического визита контролируемым лицам, приступающим к осуществлению деятельности в контролируемой контрольным (надзорным) органом сфере, не позднее чем в течение 1 года с момента начала такой деятельности.</w:t>
      </w:r>
      <w:r w:rsidRPr="002E2DD5">
        <w:rPr>
          <w:rFonts w:ascii="Arial" w:hAnsi="Arial" w:cs="Arial"/>
        </w:rPr>
        <w:br/>
      </w:r>
    </w:p>
    <w:p w14:paraId="731683D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1CC9A8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37. О проведении обязательного профилактического визита контролируемое лицо должно быть уведомлено не позднее чем за 5 рабочих дней до даты его проведения. Срок проведения обязательного профилактического визита не может превышать 1 рабочий день.</w:t>
      </w:r>
      <w:r w:rsidRPr="002E2DD5">
        <w:rPr>
          <w:rFonts w:ascii="Arial" w:hAnsi="Arial" w:cs="Arial"/>
        </w:rPr>
        <w:br/>
      </w:r>
    </w:p>
    <w:p w14:paraId="6152367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A0151B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38. 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3 рабочих дня до даты его проведения.</w:t>
      </w:r>
      <w:r w:rsidRPr="002E2DD5">
        <w:rPr>
          <w:rFonts w:ascii="Arial" w:hAnsi="Arial" w:cs="Arial"/>
        </w:rPr>
        <w:br/>
      </w:r>
    </w:p>
    <w:p w14:paraId="0FA9DB4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24E63A1"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39. В случае если при проведении профилактического визита установлено, что объекты регионального государственного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должностные лица незамедлительно направляют информацию об этом уполномоченному должностному лицу для принятия решения о проведении контрольных (надзорных) мероприятий.</w:t>
      </w:r>
      <w:r w:rsidRPr="002E2DD5">
        <w:rPr>
          <w:rFonts w:ascii="Arial" w:hAnsi="Arial" w:cs="Arial"/>
        </w:rPr>
        <w:br/>
      </w:r>
    </w:p>
    <w:p w14:paraId="1450BE61" w14:textId="77777777" w:rsidR="002E2DD5" w:rsidRPr="002E2DD5" w:rsidRDefault="002E2DD5" w:rsidP="002E2DD5">
      <w:pPr>
        <w:pStyle w:val="3"/>
        <w:spacing w:before="0" w:beforeAutospacing="0" w:after="240" w:afterAutospacing="0"/>
        <w:jc w:val="center"/>
        <w:textAlignment w:val="baseline"/>
        <w:rPr>
          <w:rFonts w:ascii="Arial" w:hAnsi="Arial" w:cs="Arial"/>
          <w:sz w:val="24"/>
          <w:szCs w:val="24"/>
        </w:rPr>
      </w:pPr>
      <w:r w:rsidRPr="002E2DD5">
        <w:rPr>
          <w:rFonts w:ascii="Arial" w:hAnsi="Arial" w:cs="Arial"/>
          <w:sz w:val="24"/>
          <w:szCs w:val="24"/>
        </w:rPr>
        <w:br/>
      </w:r>
      <w:r w:rsidRPr="002E2DD5">
        <w:rPr>
          <w:rFonts w:ascii="Arial" w:hAnsi="Arial" w:cs="Arial"/>
          <w:sz w:val="24"/>
          <w:szCs w:val="24"/>
        </w:rPr>
        <w:br/>
        <w:t>IV. Осуществление регионального государственного контроля (надзора)</w:t>
      </w:r>
    </w:p>
    <w:p w14:paraId="78A44D2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22FDD2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40. Региональный государственный контроль (надзор) осуществляется посредством проведения следующих контрольных (надзорных) мероприятий:</w:t>
      </w:r>
      <w:r w:rsidRPr="002E2DD5">
        <w:rPr>
          <w:rFonts w:ascii="Arial" w:hAnsi="Arial" w:cs="Arial"/>
        </w:rPr>
        <w:br/>
      </w:r>
    </w:p>
    <w:p w14:paraId="114500A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F3709CB"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инспекционный визит;</w:t>
      </w:r>
      <w:r w:rsidRPr="002E2DD5">
        <w:rPr>
          <w:rFonts w:ascii="Arial" w:hAnsi="Arial" w:cs="Arial"/>
        </w:rPr>
        <w:br/>
      </w:r>
    </w:p>
    <w:p w14:paraId="1D7F85A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036B6B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рейдовый осмотр;</w:t>
      </w:r>
      <w:r w:rsidRPr="002E2DD5">
        <w:rPr>
          <w:rFonts w:ascii="Arial" w:hAnsi="Arial" w:cs="Arial"/>
        </w:rPr>
        <w:br/>
      </w:r>
    </w:p>
    <w:p w14:paraId="0E0BCDD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5E5732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документарная проверка;</w:t>
      </w:r>
      <w:r w:rsidRPr="002E2DD5">
        <w:rPr>
          <w:rFonts w:ascii="Arial" w:hAnsi="Arial" w:cs="Arial"/>
        </w:rPr>
        <w:br/>
      </w:r>
    </w:p>
    <w:p w14:paraId="7E7F46C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3CC2A1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выездная проверка;</w:t>
      </w:r>
      <w:r w:rsidRPr="002E2DD5">
        <w:rPr>
          <w:rFonts w:ascii="Arial" w:hAnsi="Arial" w:cs="Arial"/>
        </w:rPr>
        <w:br/>
      </w:r>
    </w:p>
    <w:p w14:paraId="7A78C6A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6698AA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наблюдение за соблюдением обязательных требований (мониторинг безопасности);</w:t>
      </w:r>
      <w:r w:rsidRPr="002E2DD5">
        <w:rPr>
          <w:rFonts w:ascii="Arial" w:hAnsi="Arial" w:cs="Arial"/>
        </w:rPr>
        <w:br/>
      </w:r>
    </w:p>
    <w:p w14:paraId="19F7D82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42BC9E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 выездное обследование.</w:t>
      </w:r>
      <w:r w:rsidRPr="002E2DD5">
        <w:rPr>
          <w:rFonts w:ascii="Arial" w:hAnsi="Arial" w:cs="Arial"/>
        </w:rPr>
        <w:br/>
      </w:r>
    </w:p>
    <w:p w14:paraId="2EEC6653"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E1E50B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41. Контрольные (надзорные) мероприятия могут проводиться на плановой и внеплановой основе.</w:t>
      </w:r>
      <w:r w:rsidRPr="002E2DD5">
        <w:rPr>
          <w:rFonts w:ascii="Arial" w:hAnsi="Arial" w:cs="Arial"/>
        </w:rPr>
        <w:br/>
      </w:r>
    </w:p>
    <w:p w14:paraId="2C0BA97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67209E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42. Плановые контрольные (надзорные) мероприятия проводятся на основании плана проведения плановых контрольных (надзорных) мероприятий контрольного (надзорного) органа на очередной календарный год, согласованного в установленном порядке с органами прокуратуры.</w:t>
      </w:r>
      <w:r w:rsidRPr="002E2DD5">
        <w:rPr>
          <w:rFonts w:ascii="Arial" w:hAnsi="Arial" w:cs="Arial"/>
        </w:rPr>
        <w:br/>
      </w:r>
    </w:p>
    <w:p w14:paraId="6FF2FFE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84FBC4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lastRenderedPageBreak/>
        <w:t>43. Организация проведения внеплановых контрольных (надзорных) мероприятий осуществляется в соответствии с положениями статьи 66 Федерального закона.</w:t>
      </w:r>
      <w:r w:rsidRPr="002E2DD5">
        <w:rPr>
          <w:rFonts w:ascii="Arial" w:hAnsi="Arial" w:cs="Arial"/>
        </w:rPr>
        <w:br/>
      </w:r>
    </w:p>
    <w:p w14:paraId="05F6996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066F0C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44. Основанием для проведения контрольных (надзорных) мероприятий являются случаи, предусмотренные статьей 57 Федерального закона.</w:t>
      </w:r>
      <w:r w:rsidRPr="002E2DD5">
        <w:rPr>
          <w:rFonts w:ascii="Arial" w:hAnsi="Arial" w:cs="Arial"/>
        </w:rPr>
        <w:br/>
      </w:r>
    </w:p>
    <w:p w14:paraId="6831157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E11F92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45. Инспекционный визит проводится в соответствии с положениями статьи 70 Федерального закона.</w:t>
      </w:r>
      <w:r w:rsidRPr="002E2DD5">
        <w:rPr>
          <w:rFonts w:ascii="Arial" w:hAnsi="Arial" w:cs="Arial"/>
        </w:rPr>
        <w:br/>
      </w:r>
    </w:p>
    <w:p w14:paraId="5291505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BC3483C"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46. В ходе инспекционного визита могут совершаться следующие контрольные (надзорные) действия:</w:t>
      </w:r>
      <w:r w:rsidRPr="002E2DD5">
        <w:rPr>
          <w:rFonts w:ascii="Arial" w:hAnsi="Arial" w:cs="Arial"/>
        </w:rPr>
        <w:br/>
      </w:r>
    </w:p>
    <w:p w14:paraId="7DB6F59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EF8B33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осмотр;</w:t>
      </w:r>
      <w:r w:rsidRPr="002E2DD5">
        <w:rPr>
          <w:rFonts w:ascii="Arial" w:hAnsi="Arial" w:cs="Arial"/>
        </w:rPr>
        <w:br/>
      </w:r>
    </w:p>
    <w:p w14:paraId="56002D8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FDE96B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опрос;</w:t>
      </w:r>
      <w:r w:rsidRPr="002E2DD5">
        <w:rPr>
          <w:rFonts w:ascii="Arial" w:hAnsi="Arial" w:cs="Arial"/>
        </w:rPr>
        <w:br/>
      </w:r>
    </w:p>
    <w:p w14:paraId="7947BC3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00BB75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получение письменных объяснений;</w:t>
      </w:r>
      <w:r w:rsidRPr="002E2DD5">
        <w:rPr>
          <w:rFonts w:ascii="Arial" w:hAnsi="Arial" w:cs="Arial"/>
        </w:rPr>
        <w:br/>
      </w:r>
    </w:p>
    <w:p w14:paraId="6C852AB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BC5A652"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инструментальное обследование;</w:t>
      </w:r>
      <w:r w:rsidRPr="002E2DD5">
        <w:rPr>
          <w:rFonts w:ascii="Arial" w:hAnsi="Arial" w:cs="Arial"/>
        </w:rPr>
        <w:br/>
      </w:r>
    </w:p>
    <w:p w14:paraId="788A75D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2D6F7E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контроля (надзора).</w:t>
      </w:r>
    </w:p>
    <w:p w14:paraId="3BF1CB5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47. Срок проведения инспекционного визита в одном месте осуществления деятельности либо на одном производственном объекте не может превышать 1 рабочий день.</w:t>
      </w:r>
      <w:r w:rsidRPr="002E2DD5">
        <w:rPr>
          <w:rFonts w:ascii="Arial" w:hAnsi="Arial" w:cs="Arial"/>
        </w:rPr>
        <w:br/>
      </w:r>
    </w:p>
    <w:p w14:paraId="461186E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971AA7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48.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w:t>
      </w:r>
      <w:r w:rsidRPr="002E2DD5">
        <w:rPr>
          <w:rFonts w:ascii="Arial" w:hAnsi="Arial" w:cs="Arial"/>
        </w:rPr>
        <w:br/>
      </w:r>
    </w:p>
    <w:p w14:paraId="08A5101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F67F88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49. Рейдовый осмотр проводится в соответствии с положениями статьи 71 Федерального закона.</w:t>
      </w:r>
      <w:r w:rsidRPr="002E2DD5">
        <w:rPr>
          <w:rFonts w:ascii="Arial" w:hAnsi="Arial" w:cs="Arial"/>
        </w:rPr>
        <w:br/>
      </w:r>
    </w:p>
    <w:p w14:paraId="12B75F7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FD71A9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50. В ходе рейдового осмотра могут совершаться следующие контрольные (надзорные) действия:</w:t>
      </w:r>
      <w:r w:rsidRPr="002E2DD5">
        <w:rPr>
          <w:rFonts w:ascii="Arial" w:hAnsi="Arial" w:cs="Arial"/>
        </w:rPr>
        <w:br/>
      </w:r>
    </w:p>
    <w:p w14:paraId="1A233CE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4E4A9BC"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осмотр;</w:t>
      </w:r>
      <w:r w:rsidRPr="002E2DD5">
        <w:rPr>
          <w:rFonts w:ascii="Arial" w:hAnsi="Arial" w:cs="Arial"/>
        </w:rPr>
        <w:br/>
      </w:r>
    </w:p>
    <w:p w14:paraId="63506B2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F2AEF6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досмотр;</w:t>
      </w:r>
      <w:r w:rsidRPr="002E2DD5">
        <w:rPr>
          <w:rFonts w:ascii="Arial" w:hAnsi="Arial" w:cs="Arial"/>
        </w:rPr>
        <w:br/>
      </w:r>
    </w:p>
    <w:p w14:paraId="4D2E825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C4BAB4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опрос;</w:t>
      </w:r>
      <w:r w:rsidRPr="002E2DD5">
        <w:rPr>
          <w:rFonts w:ascii="Arial" w:hAnsi="Arial" w:cs="Arial"/>
        </w:rPr>
        <w:br/>
      </w:r>
    </w:p>
    <w:p w14:paraId="4DF6DB4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246D86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получение письменных объяснений;</w:t>
      </w:r>
      <w:r w:rsidRPr="002E2DD5">
        <w:rPr>
          <w:rFonts w:ascii="Arial" w:hAnsi="Arial" w:cs="Arial"/>
        </w:rPr>
        <w:br/>
      </w:r>
    </w:p>
    <w:p w14:paraId="42E8EEA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D18C44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истребование документов;</w:t>
      </w:r>
      <w:r w:rsidRPr="002E2DD5">
        <w:rPr>
          <w:rFonts w:ascii="Arial" w:hAnsi="Arial" w:cs="Arial"/>
        </w:rPr>
        <w:br/>
      </w:r>
    </w:p>
    <w:p w14:paraId="3A2EAD70"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BC06CD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 инструментальное обследование;</w:t>
      </w:r>
      <w:r w:rsidRPr="002E2DD5">
        <w:rPr>
          <w:rFonts w:ascii="Arial" w:hAnsi="Arial" w:cs="Arial"/>
        </w:rPr>
        <w:br/>
      </w:r>
    </w:p>
    <w:p w14:paraId="101C551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9F8224D"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 экспертиза.</w:t>
      </w:r>
      <w:r w:rsidRPr="002E2DD5">
        <w:rPr>
          <w:rFonts w:ascii="Arial" w:hAnsi="Arial" w:cs="Arial"/>
        </w:rPr>
        <w:br/>
      </w:r>
    </w:p>
    <w:p w14:paraId="2F48B57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367949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51. Срок проведения рейдового осмотра не может превышать 10 рабочих дней.</w:t>
      </w:r>
      <w:r w:rsidRPr="002E2DD5">
        <w:rPr>
          <w:rFonts w:ascii="Arial" w:hAnsi="Arial" w:cs="Arial"/>
        </w:rPr>
        <w:br/>
      </w:r>
    </w:p>
    <w:p w14:paraId="07BC3B5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B3CAA2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52.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w:t>
      </w:r>
      <w:r w:rsidRPr="002E2DD5">
        <w:rPr>
          <w:rFonts w:ascii="Arial" w:hAnsi="Arial" w:cs="Arial"/>
        </w:rPr>
        <w:br/>
      </w:r>
    </w:p>
    <w:p w14:paraId="4158938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E216BF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53. Документарная проверка проводится в соответствии с положениями статьи 72 Федерального закона.</w:t>
      </w:r>
      <w:r w:rsidRPr="002E2DD5">
        <w:rPr>
          <w:rFonts w:ascii="Arial" w:hAnsi="Arial" w:cs="Arial"/>
        </w:rPr>
        <w:br/>
      </w:r>
    </w:p>
    <w:p w14:paraId="6337406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9AEF52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54. В ходе документарной проверки могут совершаться следующие контрольные (надзорные) действия:</w:t>
      </w:r>
      <w:r w:rsidRPr="002E2DD5">
        <w:rPr>
          <w:rFonts w:ascii="Arial" w:hAnsi="Arial" w:cs="Arial"/>
        </w:rPr>
        <w:br/>
      </w:r>
    </w:p>
    <w:p w14:paraId="27FFC06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985AE4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получение письменных объяснений;</w:t>
      </w:r>
      <w:r w:rsidRPr="002E2DD5">
        <w:rPr>
          <w:rFonts w:ascii="Arial" w:hAnsi="Arial" w:cs="Arial"/>
        </w:rPr>
        <w:br/>
      </w:r>
    </w:p>
    <w:p w14:paraId="387A9DE0"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3075EE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истребование документов;</w:t>
      </w:r>
      <w:r w:rsidRPr="002E2DD5">
        <w:rPr>
          <w:rFonts w:ascii="Arial" w:hAnsi="Arial" w:cs="Arial"/>
        </w:rPr>
        <w:br/>
      </w:r>
    </w:p>
    <w:p w14:paraId="5CD1D86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966EE1B"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экспертиза.</w:t>
      </w:r>
      <w:r w:rsidRPr="002E2DD5">
        <w:rPr>
          <w:rFonts w:ascii="Arial" w:hAnsi="Arial" w:cs="Arial"/>
        </w:rPr>
        <w:br/>
      </w:r>
    </w:p>
    <w:p w14:paraId="7CC97F1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91D63C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55. Срок проведения документарной проверки не может превышать 10 рабочих дней.</w:t>
      </w:r>
      <w:r w:rsidRPr="002E2DD5">
        <w:rPr>
          <w:rFonts w:ascii="Arial" w:hAnsi="Arial" w:cs="Arial"/>
        </w:rPr>
        <w:br/>
      </w:r>
    </w:p>
    <w:p w14:paraId="578AB69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F8AC59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lastRenderedPageBreak/>
        <w:t>56. Документарная проверка, предметом которой являются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2E2DD5">
        <w:rPr>
          <w:rFonts w:ascii="Arial" w:hAnsi="Arial" w:cs="Arial"/>
        </w:rPr>
        <w:br/>
      </w:r>
    </w:p>
    <w:p w14:paraId="09CC42A7"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C25A4B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57. Внеплановая документарная проверка проводится без согласования с органами прокуратуры.</w:t>
      </w:r>
      <w:r w:rsidRPr="002E2DD5">
        <w:rPr>
          <w:rFonts w:ascii="Arial" w:hAnsi="Arial" w:cs="Arial"/>
        </w:rPr>
        <w:br/>
      </w:r>
    </w:p>
    <w:p w14:paraId="4B2C9BC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960197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58. Выездная проверка проводится в соответствии с положениями статьи 73 Федерального закона.</w:t>
      </w:r>
      <w:r w:rsidRPr="002E2DD5">
        <w:rPr>
          <w:rFonts w:ascii="Arial" w:hAnsi="Arial" w:cs="Arial"/>
        </w:rPr>
        <w:br/>
      </w:r>
    </w:p>
    <w:p w14:paraId="46BD1E8E"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049F5E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59. В ходе выездной проверки могут совершаться следующие контрольные (надзорные) действия:</w:t>
      </w:r>
      <w:r w:rsidRPr="002E2DD5">
        <w:rPr>
          <w:rFonts w:ascii="Arial" w:hAnsi="Arial" w:cs="Arial"/>
        </w:rPr>
        <w:br/>
      </w:r>
    </w:p>
    <w:p w14:paraId="106B108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666100A"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осмотр;</w:t>
      </w:r>
      <w:r w:rsidRPr="002E2DD5">
        <w:rPr>
          <w:rFonts w:ascii="Arial" w:hAnsi="Arial" w:cs="Arial"/>
        </w:rPr>
        <w:br/>
      </w:r>
    </w:p>
    <w:p w14:paraId="44823948"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2DC5D7D"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досмотр;</w:t>
      </w:r>
      <w:r w:rsidRPr="002E2DD5">
        <w:rPr>
          <w:rFonts w:ascii="Arial" w:hAnsi="Arial" w:cs="Arial"/>
        </w:rPr>
        <w:br/>
      </w:r>
    </w:p>
    <w:p w14:paraId="6AFB788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C4C818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3) опрос;</w:t>
      </w:r>
      <w:r w:rsidRPr="002E2DD5">
        <w:rPr>
          <w:rFonts w:ascii="Arial" w:hAnsi="Arial" w:cs="Arial"/>
        </w:rPr>
        <w:br/>
      </w:r>
    </w:p>
    <w:p w14:paraId="2E11FCD3"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31CE9E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4) получение письменных объяснений;</w:t>
      </w:r>
      <w:r w:rsidRPr="002E2DD5">
        <w:rPr>
          <w:rFonts w:ascii="Arial" w:hAnsi="Arial" w:cs="Arial"/>
        </w:rPr>
        <w:br/>
      </w:r>
    </w:p>
    <w:p w14:paraId="0745B55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84B42A0"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5) истребование документов;</w:t>
      </w:r>
      <w:r w:rsidRPr="002E2DD5">
        <w:rPr>
          <w:rFonts w:ascii="Arial" w:hAnsi="Arial" w:cs="Arial"/>
        </w:rPr>
        <w:br/>
      </w:r>
    </w:p>
    <w:p w14:paraId="1A47A113"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8FB1FE5"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 инструментальное обследование;</w:t>
      </w:r>
      <w:r w:rsidRPr="002E2DD5">
        <w:rPr>
          <w:rFonts w:ascii="Arial" w:hAnsi="Arial" w:cs="Arial"/>
        </w:rPr>
        <w:br/>
      </w:r>
    </w:p>
    <w:p w14:paraId="6503690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EE1D33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 экспертиза.</w:t>
      </w:r>
      <w:r w:rsidRPr="002E2DD5">
        <w:rPr>
          <w:rFonts w:ascii="Arial" w:hAnsi="Arial" w:cs="Arial"/>
        </w:rPr>
        <w:br/>
      </w:r>
    </w:p>
    <w:p w14:paraId="4870C75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99D013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60. Срок проведения выездной проверки не может превышать 10 рабочих дней.</w:t>
      </w:r>
      <w:r w:rsidRPr="002E2DD5">
        <w:rPr>
          <w:rFonts w:ascii="Arial" w:hAnsi="Arial" w:cs="Arial"/>
        </w:rPr>
        <w:br/>
      </w:r>
    </w:p>
    <w:p w14:paraId="0744914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C86BCD1"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61.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3 - 6 части 1 статьи 57 и частью 12 статьи 66 Федерального закона.</w:t>
      </w:r>
      <w:r w:rsidRPr="002E2DD5">
        <w:rPr>
          <w:rFonts w:ascii="Arial" w:hAnsi="Arial" w:cs="Arial"/>
        </w:rPr>
        <w:br/>
      </w:r>
    </w:p>
    <w:p w14:paraId="08067E3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C24A0D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lastRenderedPageBreak/>
        <w:t>62. О проведении выездной проверки контролируемое лицо уведомляется путем направления копии приказа контрольного (надзорного) органа о проведении выездной проверки не позднее чем за 24 часа до ее начала в порядке, предусмотренном статьей 21 Федерального закона.</w:t>
      </w:r>
      <w:r w:rsidRPr="002E2DD5">
        <w:rPr>
          <w:rFonts w:ascii="Arial" w:hAnsi="Arial" w:cs="Arial"/>
        </w:rPr>
        <w:br/>
      </w:r>
    </w:p>
    <w:p w14:paraId="243ABC3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C540DC1"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63. Наблюдение за соблюдением обязательных требований (мониторинг безопасности) проводится в соответствии с положениями статьи 74 Федерального закона.</w:t>
      </w:r>
      <w:r w:rsidRPr="002E2DD5">
        <w:rPr>
          <w:rFonts w:ascii="Arial" w:hAnsi="Arial" w:cs="Arial"/>
        </w:rPr>
        <w:br/>
      </w:r>
    </w:p>
    <w:p w14:paraId="3FA09BA6"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F8016E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64. Выездное обследование проводится в соответствии с положениями статьи 75 Федерального закона.</w:t>
      </w:r>
      <w:r w:rsidRPr="002E2DD5">
        <w:rPr>
          <w:rFonts w:ascii="Arial" w:hAnsi="Arial" w:cs="Arial"/>
        </w:rPr>
        <w:br/>
      </w:r>
    </w:p>
    <w:p w14:paraId="3FFC8A5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65327C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65.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2E2DD5">
        <w:rPr>
          <w:rFonts w:ascii="Arial" w:hAnsi="Arial" w:cs="Arial"/>
        </w:rPr>
        <w:br/>
      </w:r>
    </w:p>
    <w:p w14:paraId="4F2AF6A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E4474CD"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1) осмотр;</w:t>
      </w:r>
      <w:r w:rsidRPr="002E2DD5">
        <w:rPr>
          <w:rFonts w:ascii="Arial" w:hAnsi="Arial" w:cs="Arial"/>
        </w:rPr>
        <w:br/>
      </w:r>
    </w:p>
    <w:p w14:paraId="6341AF0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9E5194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2) отбор проб (образцов).</w:t>
      </w:r>
      <w:r w:rsidRPr="002E2DD5">
        <w:rPr>
          <w:rFonts w:ascii="Arial" w:hAnsi="Arial" w:cs="Arial"/>
        </w:rPr>
        <w:br/>
      </w:r>
    </w:p>
    <w:p w14:paraId="1507A24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0E9E77E"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66.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1 рабочий день.</w:t>
      </w:r>
      <w:r w:rsidRPr="002E2DD5">
        <w:rPr>
          <w:rFonts w:ascii="Arial" w:hAnsi="Arial" w:cs="Arial"/>
        </w:rPr>
        <w:br/>
      </w:r>
    </w:p>
    <w:p w14:paraId="0862BB3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EB5232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67. Для фиксации должностным лицом контрольного (надзорного) органа и лицами, привлекаемыми к совершению контрольных (надзорных) действий, доказательств нарушений обязательных требований (в случае нарушения режима особо охраняемой природной территории,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 режима охранных зон особо охраняемых природных территорий) могут использоваться фотосъемка, аудио- и видеозапись, иные способы фиксации доказательств.</w:t>
      </w:r>
      <w:r w:rsidRPr="002E2DD5">
        <w:rPr>
          <w:rFonts w:ascii="Arial" w:hAnsi="Arial" w:cs="Arial"/>
        </w:rPr>
        <w:br/>
      </w:r>
    </w:p>
    <w:p w14:paraId="1612071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4CA64C6D"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68. Способы фиксации доказательств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w:t>
      </w:r>
      <w:r w:rsidRPr="002E2DD5">
        <w:rPr>
          <w:rFonts w:ascii="Arial" w:hAnsi="Arial" w:cs="Arial"/>
        </w:rPr>
        <w:br/>
      </w:r>
    </w:p>
    <w:p w14:paraId="22CEDA5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49B5F9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 xml:space="preserve">69. Проведение фотосъемки, аудио- и видеозаписи осуществляется с обязательным уведомлением контролируемого лица. Фиксация нарушений обязательных требований при помощи фотосъемки проводится не менее чем </w:t>
      </w:r>
      <w:r w:rsidRPr="002E2DD5">
        <w:rPr>
          <w:rFonts w:ascii="Arial" w:hAnsi="Arial" w:cs="Arial"/>
        </w:rPr>
        <w:lastRenderedPageBreak/>
        <w:t>двумя снимками каждого из выявленных нарушений обязательных требований. Аудио- и видеозапись осуществляется в ходе проведения контрольного (надзорного) мероприятия непрерывно с уведомлением в начале и в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2E2DD5">
        <w:rPr>
          <w:rFonts w:ascii="Arial" w:hAnsi="Arial" w:cs="Arial"/>
        </w:rPr>
        <w:br/>
      </w:r>
    </w:p>
    <w:p w14:paraId="07B0480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0C90D24"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70. Фотосъемка, аудио- и видеозапись могут осуществляться посредством любых технических средств, имеющихся в распоряжении должностных лиц.</w:t>
      </w:r>
      <w:r w:rsidRPr="002E2DD5">
        <w:rPr>
          <w:rFonts w:ascii="Arial" w:hAnsi="Arial" w:cs="Arial"/>
        </w:rPr>
        <w:br/>
      </w:r>
    </w:p>
    <w:p w14:paraId="0C09DF9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1D28E12"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2E2DD5">
        <w:rPr>
          <w:rFonts w:ascii="Arial" w:hAnsi="Arial" w:cs="Arial"/>
        </w:rPr>
        <w:br/>
      </w:r>
    </w:p>
    <w:p w14:paraId="35A144EC"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06DDD94B"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71. Использование фотосъемки, аудио-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государственной и иной охраняемой законом тайне.</w:t>
      </w:r>
      <w:r w:rsidRPr="002E2DD5">
        <w:rPr>
          <w:rFonts w:ascii="Arial" w:hAnsi="Arial" w:cs="Arial"/>
        </w:rPr>
        <w:br/>
      </w:r>
    </w:p>
    <w:p w14:paraId="07E5D7A2"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178E1CF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72. Индивидуальный предприниматель, гражданин, являющиеся контролируемыми лицами, вправе представить в контрольный (надзорный) орган информацию о невозможности присутствия при проведении контрольного (надзорного) мероприятия в случаях:</w:t>
      </w:r>
      <w:r w:rsidRPr="002E2DD5">
        <w:rPr>
          <w:rFonts w:ascii="Arial" w:hAnsi="Arial" w:cs="Arial"/>
        </w:rPr>
        <w:br/>
      </w:r>
    </w:p>
    <w:p w14:paraId="41FA3BF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7DC80AD"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введения режима повышенной готовности или чрезвычайной ситуации на всей территории Российской Федерации либо на ее части;</w:t>
      </w:r>
      <w:r w:rsidRPr="002E2DD5">
        <w:rPr>
          <w:rFonts w:ascii="Arial" w:hAnsi="Arial" w:cs="Arial"/>
        </w:rPr>
        <w:br/>
      </w:r>
    </w:p>
    <w:p w14:paraId="21413AE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5E7E53E9"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временной нетрудоспособности индивидуального предпринимателя, гражданина, являющихся контролируемыми лицами;</w:t>
      </w:r>
      <w:r w:rsidRPr="002E2DD5">
        <w:rPr>
          <w:rFonts w:ascii="Arial" w:hAnsi="Arial" w:cs="Arial"/>
        </w:rPr>
        <w:br/>
      </w:r>
    </w:p>
    <w:p w14:paraId="2F660C3B"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8EFED3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применения к таким контролируемым лицам административного ареста, избрания в отношении них меры пресечения в виде подписки о невыезде и надлежащем поведении, запрете определенных действий, заключения под стражу, домашнего ареста.</w:t>
      </w:r>
      <w:r w:rsidRPr="002E2DD5">
        <w:rPr>
          <w:rFonts w:ascii="Arial" w:hAnsi="Arial" w:cs="Arial"/>
        </w:rPr>
        <w:br/>
      </w:r>
    </w:p>
    <w:p w14:paraId="276BBF74"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B9C9DC7"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В указанных случаях проведение контрольного (надзорного) мероприятия переносится контрольным (надзорным) органом на срок, необходимый для устранения обстоятельств, послуживших поводом для данного обращения индивидуального предпринимателя, гражданина, являющихся контролируемыми лицами, в контрольный (надзорный) орган.</w:t>
      </w:r>
      <w:r w:rsidRPr="002E2DD5">
        <w:rPr>
          <w:rFonts w:ascii="Arial" w:hAnsi="Arial" w:cs="Arial"/>
        </w:rPr>
        <w:br/>
      </w:r>
    </w:p>
    <w:p w14:paraId="725DD6EC" w14:textId="77777777" w:rsidR="002E2DD5" w:rsidRPr="002E2DD5" w:rsidRDefault="002E2DD5" w:rsidP="002E2DD5">
      <w:pPr>
        <w:pStyle w:val="3"/>
        <w:spacing w:before="0" w:beforeAutospacing="0" w:after="240" w:afterAutospacing="0"/>
        <w:jc w:val="center"/>
        <w:textAlignment w:val="baseline"/>
        <w:rPr>
          <w:rFonts w:ascii="Arial" w:hAnsi="Arial" w:cs="Arial"/>
          <w:sz w:val="24"/>
          <w:szCs w:val="24"/>
        </w:rPr>
      </w:pPr>
      <w:r w:rsidRPr="002E2DD5">
        <w:rPr>
          <w:rFonts w:ascii="Arial" w:hAnsi="Arial" w:cs="Arial"/>
          <w:sz w:val="24"/>
          <w:szCs w:val="24"/>
        </w:rPr>
        <w:br/>
      </w:r>
      <w:r w:rsidRPr="002E2DD5">
        <w:rPr>
          <w:rFonts w:ascii="Arial" w:hAnsi="Arial" w:cs="Arial"/>
          <w:sz w:val="24"/>
          <w:szCs w:val="24"/>
        </w:rPr>
        <w:br/>
        <w:t>V. Результаты контрольного (надзорного) мероприятия</w:t>
      </w:r>
    </w:p>
    <w:p w14:paraId="150B10DA"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64922B13"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73. По окончании проведения контрольного (надзорного) мероприятия составляется акт контрольного (надзорного) мероприятия в соответствии с положениями Федерального закона.</w:t>
      </w:r>
      <w:r w:rsidRPr="002E2DD5">
        <w:rPr>
          <w:rFonts w:ascii="Arial" w:hAnsi="Arial" w:cs="Arial"/>
        </w:rPr>
        <w:br/>
      </w:r>
    </w:p>
    <w:p w14:paraId="568B545D"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A30532B"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74.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sidRPr="002E2DD5">
        <w:rPr>
          <w:rFonts w:ascii="Arial" w:hAnsi="Arial" w:cs="Arial"/>
        </w:rPr>
        <w:br/>
      </w:r>
    </w:p>
    <w:p w14:paraId="6AF37B39" w14:textId="77777777" w:rsidR="002E2DD5" w:rsidRPr="002E2DD5" w:rsidRDefault="002E2DD5" w:rsidP="002E2DD5">
      <w:pPr>
        <w:pStyle w:val="3"/>
        <w:spacing w:before="0" w:beforeAutospacing="0" w:after="240" w:afterAutospacing="0"/>
        <w:jc w:val="center"/>
        <w:textAlignment w:val="baseline"/>
        <w:rPr>
          <w:rFonts w:ascii="Arial" w:hAnsi="Arial" w:cs="Arial"/>
          <w:sz w:val="24"/>
          <w:szCs w:val="24"/>
        </w:rPr>
      </w:pPr>
      <w:r w:rsidRPr="002E2DD5">
        <w:rPr>
          <w:rFonts w:ascii="Arial" w:hAnsi="Arial" w:cs="Arial"/>
          <w:sz w:val="24"/>
          <w:szCs w:val="24"/>
        </w:rPr>
        <w:br/>
      </w:r>
      <w:r w:rsidRPr="002E2DD5">
        <w:rPr>
          <w:rFonts w:ascii="Arial" w:hAnsi="Arial" w:cs="Arial"/>
          <w:sz w:val="24"/>
          <w:szCs w:val="24"/>
        </w:rPr>
        <w:br/>
        <w:t>VI. Обжалование решений контрольного (надзорного) органа, действий (бездействия) должностных лиц, уполномоченных должностных лиц</w:t>
      </w:r>
    </w:p>
    <w:p w14:paraId="19CB3B6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24B2EECF"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 xml:space="preserve">75. Контролируемое лицо вправе обжаловать решения контрольного (надзорного) органа, действия (бездействие) должностных лиц, уполномоченных должностных лиц в порядке, предусмотренном статьями </w:t>
      </w:r>
      <w:proofErr w:type="gramStart"/>
      <w:r w:rsidRPr="002E2DD5">
        <w:rPr>
          <w:rFonts w:ascii="Arial" w:hAnsi="Arial" w:cs="Arial"/>
        </w:rPr>
        <w:t>39 - 43</w:t>
      </w:r>
      <w:proofErr w:type="gramEnd"/>
      <w:r w:rsidRPr="002E2DD5">
        <w:rPr>
          <w:rFonts w:ascii="Arial" w:hAnsi="Arial" w:cs="Arial"/>
        </w:rPr>
        <w:t xml:space="preserve"> Федерального закона.</w:t>
      </w:r>
      <w:r w:rsidRPr="002E2DD5">
        <w:rPr>
          <w:rFonts w:ascii="Arial" w:hAnsi="Arial" w:cs="Arial"/>
        </w:rPr>
        <w:br/>
      </w:r>
    </w:p>
    <w:p w14:paraId="7F802F7F"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3AB131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76. Жалобы на решения министерства, действия (бездействие) должностных лиц министерства, уполномоченных должностных лиц министерства рассматриваются министром.</w:t>
      </w:r>
      <w:r w:rsidRPr="002E2DD5">
        <w:rPr>
          <w:rFonts w:ascii="Arial" w:hAnsi="Arial" w:cs="Arial"/>
        </w:rPr>
        <w:br/>
      </w:r>
    </w:p>
    <w:p w14:paraId="05087895"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1069F28"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77. Жалобы на решения учреждения, действия (бездействие) должностных лиц учреждения, уполномоченных должностных лиц учреждения рассматриваются директором учреждения.</w:t>
      </w:r>
      <w:r w:rsidRPr="002E2DD5">
        <w:rPr>
          <w:rFonts w:ascii="Arial" w:hAnsi="Arial" w:cs="Arial"/>
        </w:rPr>
        <w:br/>
      </w:r>
    </w:p>
    <w:p w14:paraId="66148FC1"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3DDBD13B"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78. Жалобы на действия (бездействие) директора учреждения рассматриваются первым заместителем министра и (или) заместителем министра, курирующими деятельность учреждения.</w:t>
      </w:r>
      <w:r w:rsidRPr="002E2DD5">
        <w:rPr>
          <w:rFonts w:ascii="Arial" w:hAnsi="Arial" w:cs="Arial"/>
        </w:rPr>
        <w:br/>
      </w:r>
    </w:p>
    <w:p w14:paraId="34F69069" w14:textId="77777777" w:rsidR="002E2DD5" w:rsidRPr="002E2DD5" w:rsidRDefault="002E2DD5" w:rsidP="002E2DD5">
      <w:pPr>
        <w:pStyle w:val="formattext"/>
        <w:spacing w:before="0" w:beforeAutospacing="0" w:after="0" w:afterAutospacing="0"/>
        <w:textAlignment w:val="baseline"/>
        <w:rPr>
          <w:rFonts w:ascii="Arial" w:hAnsi="Arial" w:cs="Arial"/>
        </w:rPr>
      </w:pPr>
    </w:p>
    <w:p w14:paraId="720EED06" w14:textId="77777777" w:rsidR="002E2DD5" w:rsidRPr="002E2DD5" w:rsidRDefault="002E2DD5" w:rsidP="002E2DD5">
      <w:pPr>
        <w:pStyle w:val="formattext"/>
        <w:spacing w:before="0" w:beforeAutospacing="0" w:after="0" w:afterAutospacing="0"/>
        <w:ind w:firstLine="480"/>
        <w:textAlignment w:val="baseline"/>
        <w:rPr>
          <w:rFonts w:ascii="Arial" w:hAnsi="Arial" w:cs="Arial"/>
        </w:rPr>
      </w:pPr>
      <w:r w:rsidRPr="002E2DD5">
        <w:rPr>
          <w:rFonts w:ascii="Arial" w:hAnsi="Arial" w:cs="Arial"/>
        </w:rPr>
        <w:t>79. Жалобы, содержащие сведения и документы, составляющие государственную или иную охраняемую законом тайну, подаются контролируемым лицом в письменной форме на бумажном носителе с учетом требований законодательства Российской Федерации о государственной и иной охраняемой законом тайне и рассматриваются контрольным (надзорным) органом с соблюдением указанных требований.</w:t>
      </w:r>
    </w:p>
    <w:p w14:paraId="41A7FA10" w14:textId="77777777" w:rsidR="002E2DD5" w:rsidRPr="002E2DD5" w:rsidRDefault="002E2DD5" w:rsidP="002E2DD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t>VII. Ключевые показатели регионального государственного контроля (надзора) и их целевые значения, индикативные показатели регионального государственного контроля (надзора)</w:t>
      </w:r>
    </w:p>
    <w:p w14:paraId="64310D74"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48DE0C95"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80. Ключевые показатели регионального государственного контроля (надзора) и их целевые значения приведены в приложении 3 к настоящему Положению.</w:t>
      </w:r>
      <w:r w:rsidRPr="002E2DD5">
        <w:rPr>
          <w:rFonts w:ascii="Arial" w:eastAsia="Times New Roman" w:hAnsi="Arial" w:cs="Arial"/>
          <w:sz w:val="24"/>
          <w:szCs w:val="24"/>
          <w:lang w:eastAsia="ru-RU"/>
        </w:rPr>
        <w:br/>
      </w:r>
    </w:p>
    <w:p w14:paraId="09958A1F"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48E08082"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lastRenderedPageBreak/>
        <w:t>81. Индикативные показатели регионального государственного контроля (надзора) приведены в приложении 4 к настоящему Положению.</w:t>
      </w:r>
      <w:r w:rsidRPr="002E2DD5">
        <w:rPr>
          <w:rFonts w:ascii="Arial" w:eastAsia="Times New Roman" w:hAnsi="Arial" w:cs="Arial"/>
          <w:sz w:val="24"/>
          <w:szCs w:val="24"/>
          <w:lang w:eastAsia="ru-RU"/>
        </w:rPr>
        <w:br/>
      </w:r>
    </w:p>
    <w:p w14:paraId="67AECC5F" w14:textId="77777777" w:rsidR="002E2DD5" w:rsidRPr="002E2DD5" w:rsidRDefault="002E2DD5" w:rsidP="002E2DD5">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Приложение 1</w:t>
      </w:r>
      <w:r w:rsidRPr="002E2DD5">
        <w:rPr>
          <w:rFonts w:ascii="Arial" w:eastAsia="Times New Roman" w:hAnsi="Arial" w:cs="Arial"/>
          <w:b/>
          <w:bCs/>
          <w:sz w:val="24"/>
          <w:szCs w:val="24"/>
          <w:lang w:eastAsia="ru-RU"/>
        </w:rPr>
        <w:br/>
        <w:t>к Положению о региональном государственном</w:t>
      </w:r>
      <w:r w:rsidRPr="002E2DD5">
        <w:rPr>
          <w:rFonts w:ascii="Arial" w:eastAsia="Times New Roman" w:hAnsi="Arial" w:cs="Arial"/>
          <w:b/>
          <w:bCs/>
          <w:sz w:val="24"/>
          <w:szCs w:val="24"/>
          <w:lang w:eastAsia="ru-RU"/>
        </w:rPr>
        <w:br/>
        <w:t>контроле (надзоре) в области охраны</w:t>
      </w:r>
      <w:r w:rsidRPr="002E2DD5">
        <w:rPr>
          <w:rFonts w:ascii="Arial" w:eastAsia="Times New Roman" w:hAnsi="Arial" w:cs="Arial"/>
          <w:b/>
          <w:bCs/>
          <w:sz w:val="24"/>
          <w:szCs w:val="24"/>
          <w:lang w:eastAsia="ru-RU"/>
        </w:rPr>
        <w:br/>
        <w:t>и использования особо охраняемых</w:t>
      </w:r>
      <w:r w:rsidRPr="002E2DD5">
        <w:rPr>
          <w:rFonts w:ascii="Arial" w:eastAsia="Times New Roman" w:hAnsi="Arial" w:cs="Arial"/>
          <w:b/>
          <w:bCs/>
          <w:sz w:val="24"/>
          <w:szCs w:val="24"/>
          <w:lang w:eastAsia="ru-RU"/>
        </w:rPr>
        <w:br/>
        <w:t>природных территорий</w:t>
      </w:r>
    </w:p>
    <w:p w14:paraId="37E34DDA" w14:textId="77777777" w:rsidR="002E2DD5" w:rsidRPr="002E2DD5" w:rsidRDefault="002E2DD5" w:rsidP="002E2DD5">
      <w:pPr>
        <w:shd w:val="clear" w:color="auto" w:fill="FFFFFF"/>
        <w:spacing w:after="240" w:line="240" w:lineRule="auto"/>
        <w:jc w:val="center"/>
        <w:textAlignment w:val="baseline"/>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КРИТЕРИИ ОТНЕСЕНИЯ ОБЪЕКТОВ РЕГИОНАЛЬНОГО ГОСУДАРСТВЕННОГО КОНТРОЛЯ (НАДЗОРА) &lt;1&gt; В ОБЛАСТИ ОХРАНЫ И ИСПОЛЬЗОВАНИЯ ОСОБО ОХРАНЯЕМЫХ ПРИРОДНЫХ ТЕРРИТОРИЙ К КАТЕГОРИЯМ РИСКА ПРИЧИНЕНИЯ ВРЕДА (УЩЕРБА) ОХРАНЯЕМЫМ ЗАКОНОМ ЦЕННОСТЯМ &lt;2&gt;</w:t>
      </w:r>
    </w:p>
    <w:p w14:paraId="262E68E8"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5D7B5569"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5F8881C6"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12E76099"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&lt;2&gt; Далее в настоящем Приложении используется сокращение - категория риска.</w:t>
      </w:r>
    </w:p>
    <w:tbl>
      <w:tblPr>
        <w:tblW w:w="0" w:type="auto"/>
        <w:tblCellMar>
          <w:left w:w="0" w:type="dxa"/>
          <w:right w:w="0" w:type="dxa"/>
        </w:tblCellMar>
        <w:tblLook w:val="04A0" w:firstRow="1" w:lastRow="0" w:firstColumn="1" w:lastColumn="0" w:noHBand="0" w:noVBand="1"/>
      </w:tblPr>
      <w:tblGrid>
        <w:gridCol w:w="2939"/>
        <w:gridCol w:w="6416"/>
      </w:tblGrid>
      <w:tr w:rsidR="002E2DD5" w:rsidRPr="002E2DD5" w14:paraId="3E95FB91" w14:textId="77777777" w:rsidTr="002E2DD5">
        <w:trPr>
          <w:trHeight w:val="15"/>
        </w:trPr>
        <w:tc>
          <w:tcPr>
            <w:tcW w:w="2957" w:type="dxa"/>
            <w:hideMark/>
          </w:tcPr>
          <w:p w14:paraId="517194FD" w14:textId="77777777" w:rsidR="002E2DD5" w:rsidRPr="002E2DD5" w:rsidRDefault="002E2DD5">
            <w:pPr>
              <w:rPr>
                <w:rFonts w:ascii="Arial" w:eastAsia="Times New Roman" w:hAnsi="Arial" w:cs="Arial"/>
                <w:sz w:val="24"/>
                <w:szCs w:val="24"/>
                <w:lang w:eastAsia="ru-RU"/>
              </w:rPr>
            </w:pPr>
          </w:p>
        </w:tc>
        <w:tc>
          <w:tcPr>
            <w:tcW w:w="6468" w:type="dxa"/>
            <w:hideMark/>
          </w:tcPr>
          <w:p w14:paraId="0D6D8BB9" w14:textId="77777777" w:rsidR="002E2DD5" w:rsidRPr="002E2DD5" w:rsidRDefault="002E2DD5">
            <w:pPr>
              <w:rPr>
                <w:sz w:val="20"/>
                <w:szCs w:val="20"/>
                <w:lang w:eastAsia="ru-RU"/>
              </w:rPr>
            </w:pPr>
          </w:p>
        </w:tc>
      </w:tr>
      <w:tr w:rsidR="002E2DD5" w:rsidRPr="002E2DD5" w14:paraId="5FAAF901" w14:textId="77777777" w:rsidTr="002E2D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0CED5"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Категория риска</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B7D19"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Критерий риска &lt;3&gt;</w:t>
            </w:r>
          </w:p>
        </w:tc>
      </w:tr>
      <w:tr w:rsidR="002E2DD5" w:rsidRPr="002E2DD5" w14:paraId="6B0F5D14" w14:textId="77777777" w:rsidTr="002E2D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F7BCC"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Средний риск</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D122E"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деятельность контролируемых лиц &lt;1&gt; в границах государственных природных заказников, памятников природы</w:t>
            </w:r>
          </w:p>
        </w:tc>
      </w:tr>
      <w:tr w:rsidR="002E2DD5" w:rsidRPr="002E2DD5" w14:paraId="3C55EFAD" w14:textId="77777777" w:rsidTr="002E2D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2B789"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Умеренный риск</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7D292"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деятельность контролируемых лиц в границах особо охраняемых природных территорий, категории которых устанавливаются законодательством Ставропольского края</w:t>
            </w:r>
          </w:p>
        </w:tc>
      </w:tr>
      <w:tr w:rsidR="002E2DD5" w:rsidRPr="002E2DD5" w14:paraId="23C1729D" w14:textId="77777777" w:rsidTr="002E2DD5">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88202"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Низкий риск</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06F7A"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деятельность контролируемых лиц в границах охранных зон памятников природы</w:t>
            </w:r>
          </w:p>
        </w:tc>
      </w:tr>
    </w:tbl>
    <w:p w14:paraId="4F56BBF6"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4D75BEC8"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Примечания:</w:t>
      </w:r>
      <w:r w:rsidRPr="002E2DD5">
        <w:rPr>
          <w:rFonts w:ascii="Arial" w:eastAsia="Times New Roman" w:hAnsi="Arial" w:cs="Arial"/>
          <w:sz w:val="24"/>
          <w:szCs w:val="24"/>
          <w:lang w:eastAsia="ru-RU"/>
        </w:rPr>
        <w:br/>
      </w:r>
    </w:p>
    <w:p w14:paraId="3924E682"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57ABD9A0"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1. Объекты регионального государственного контроля (надзора), отнесенные к категориям умеренного и низкого риска, подлежат отнесению к категориям среднего и умеренного риска соответственно при наличии одного из следующих решений, вступивших в законную силу в течение 3 лет, предшествующих дате принятия решения об отнесении объекта контроля к категории риска:</w:t>
      </w:r>
      <w:r w:rsidRPr="002E2DD5">
        <w:rPr>
          <w:rFonts w:ascii="Arial" w:eastAsia="Times New Roman" w:hAnsi="Arial" w:cs="Arial"/>
          <w:sz w:val="24"/>
          <w:szCs w:val="24"/>
          <w:lang w:eastAsia="ru-RU"/>
        </w:rPr>
        <w:br/>
      </w:r>
    </w:p>
    <w:p w14:paraId="76C8A524"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0A744400"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 xml:space="preserve">1) постановление о назначении административного наказания, за исключением административного наказания в виде предупреждения, контролируемому лицу за совершение на особо охраняемых природных территориях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указанными в части 1 статьи 23.25 Кодекса </w:t>
      </w:r>
      <w:r w:rsidRPr="002E2DD5">
        <w:rPr>
          <w:rFonts w:ascii="Arial" w:eastAsia="Times New Roman" w:hAnsi="Arial" w:cs="Arial"/>
          <w:sz w:val="24"/>
          <w:szCs w:val="24"/>
          <w:lang w:eastAsia="ru-RU"/>
        </w:rPr>
        <w:lastRenderedPageBreak/>
        <w:t>Российской Федерации об административных правонарушениях, вынесенное должностными лицами &lt;1&gt; или судом на основании протокола об административном правонарушении, составленного должностными лицами;</w:t>
      </w:r>
      <w:r w:rsidRPr="002E2DD5">
        <w:rPr>
          <w:rFonts w:ascii="Arial" w:eastAsia="Times New Roman" w:hAnsi="Arial" w:cs="Arial"/>
          <w:sz w:val="24"/>
          <w:szCs w:val="24"/>
          <w:lang w:eastAsia="ru-RU"/>
        </w:rPr>
        <w:br/>
      </w:r>
    </w:p>
    <w:p w14:paraId="29617976"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1B7D65F5"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 xml:space="preserve">2) обвинительный приговор, предусматривающий признание контролируемого лица виновным в совершении преступления, предусмотренного статьями </w:t>
      </w:r>
      <w:proofErr w:type="gramStart"/>
      <w:r w:rsidRPr="002E2DD5">
        <w:rPr>
          <w:rFonts w:ascii="Arial" w:eastAsia="Times New Roman" w:hAnsi="Arial" w:cs="Arial"/>
          <w:sz w:val="24"/>
          <w:szCs w:val="24"/>
          <w:lang w:eastAsia="ru-RU"/>
        </w:rPr>
        <w:t>250 - 252</w:t>
      </w:r>
      <w:proofErr w:type="gramEnd"/>
      <w:r w:rsidRPr="002E2DD5">
        <w:rPr>
          <w:rFonts w:ascii="Arial" w:eastAsia="Times New Roman" w:hAnsi="Arial" w:cs="Arial"/>
          <w:sz w:val="24"/>
          <w:szCs w:val="24"/>
          <w:lang w:eastAsia="ru-RU"/>
        </w:rPr>
        <w:t>, 254 - 262 Уголовного кодекса Российской Федерации.</w:t>
      </w:r>
      <w:r w:rsidRPr="002E2DD5">
        <w:rPr>
          <w:rFonts w:ascii="Arial" w:eastAsia="Times New Roman" w:hAnsi="Arial" w:cs="Arial"/>
          <w:sz w:val="24"/>
          <w:szCs w:val="24"/>
          <w:lang w:eastAsia="ru-RU"/>
        </w:rPr>
        <w:br/>
      </w:r>
    </w:p>
    <w:p w14:paraId="34BD236C"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5704C1A5"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2. Объекты регионального государственного контроля (надзора), отнесенные к категориям среднего и умеренного риска, подлежат отнесению к категориям умеренного и низкого риска соответственно при отсутствии в течение 3 лет, предшествующих дате принятия решения об отнесении объекта контроля к категории риска, вступивших в законную силу решений, предусмотренных пунктом 1 настоящего Приложения, и одновременном соблюдении требований законодательства об особо охраняемых природных территориях и в области охраны окружающей среды.</w:t>
      </w:r>
      <w:r w:rsidRPr="002E2DD5">
        <w:rPr>
          <w:rFonts w:ascii="Arial" w:eastAsia="Times New Roman" w:hAnsi="Arial" w:cs="Arial"/>
          <w:sz w:val="24"/>
          <w:szCs w:val="24"/>
          <w:lang w:eastAsia="ru-RU"/>
        </w:rPr>
        <w:br/>
      </w:r>
    </w:p>
    <w:p w14:paraId="6C85C7DB"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6351127E"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383F6861"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73942DB2"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&lt;1&gt; Понятия "объекты регионального государственного контроля (надзора)", "контролируемые лица", "должностные лица" используются в настоящем Приложении в значениях, определяемых Положением о региональном государственном контроле (надзоре) в области охраны и использования особо охраняемых природных территорий, утверждаемым постановлением Правительства Ставропольского края.</w:t>
      </w:r>
      <w:r w:rsidRPr="002E2DD5">
        <w:rPr>
          <w:rFonts w:ascii="Arial" w:eastAsia="Times New Roman" w:hAnsi="Arial" w:cs="Arial"/>
          <w:sz w:val="24"/>
          <w:szCs w:val="24"/>
          <w:lang w:eastAsia="ru-RU"/>
        </w:rPr>
        <w:br/>
      </w:r>
    </w:p>
    <w:p w14:paraId="16AA0B6A"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14849DD4"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&lt;3&gt; Далее в настоящем Приложении используется сокращение - критерий риска.</w:t>
      </w:r>
      <w:r w:rsidRPr="002E2DD5">
        <w:rPr>
          <w:rFonts w:ascii="Arial" w:eastAsia="Times New Roman" w:hAnsi="Arial" w:cs="Arial"/>
          <w:sz w:val="24"/>
          <w:szCs w:val="24"/>
          <w:lang w:eastAsia="ru-RU"/>
        </w:rPr>
        <w:br/>
      </w:r>
    </w:p>
    <w:p w14:paraId="3EA789F5" w14:textId="77777777" w:rsidR="002E2DD5" w:rsidRPr="002E2DD5" w:rsidRDefault="002E2DD5" w:rsidP="002E2DD5">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Приложение 2</w:t>
      </w:r>
      <w:r w:rsidRPr="002E2DD5">
        <w:rPr>
          <w:rFonts w:ascii="Arial" w:eastAsia="Times New Roman" w:hAnsi="Arial" w:cs="Arial"/>
          <w:b/>
          <w:bCs/>
          <w:sz w:val="24"/>
          <w:szCs w:val="24"/>
          <w:lang w:eastAsia="ru-RU"/>
        </w:rPr>
        <w:br/>
        <w:t>к Положению о региональном государственном</w:t>
      </w:r>
      <w:r w:rsidRPr="002E2DD5">
        <w:rPr>
          <w:rFonts w:ascii="Arial" w:eastAsia="Times New Roman" w:hAnsi="Arial" w:cs="Arial"/>
          <w:b/>
          <w:bCs/>
          <w:sz w:val="24"/>
          <w:szCs w:val="24"/>
          <w:lang w:eastAsia="ru-RU"/>
        </w:rPr>
        <w:br/>
        <w:t>контроле (надзоре) в области охраны</w:t>
      </w:r>
      <w:r w:rsidRPr="002E2DD5">
        <w:rPr>
          <w:rFonts w:ascii="Arial" w:eastAsia="Times New Roman" w:hAnsi="Arial" w:cs="Arial"/>
          <w:b/>
          <w:bCs/>
          <w:sz w:val="24"/>
          <w:szCs w:val="24"/>
          <w:lang w:eastAsia="ru-RU"/>
        </w:rPr>
        <w:br/>
        <w:t>и использования особо охраняемых</w:t>
      </w:r>
      <w:r w:rsidRPr="002E2DD5">
        <w:rPr>
          <w:rFonts w:ascii="Arial" w:eastAsia="Times New Roman" w:hAnsi="Arial" w:cs="Arial"/>
          <w:b/>
          <w:bCs/>
          <w:sz w:val="24"/>
          <w:szCs w:val="24"/>
          <w:lang w:eastAsia="ru-RU"/>
        </w:rPr>
        <w:br/>
        <w:t>природных территорий</w:t>
      </w:r>
    </w:p>
    <w:p w14:paraId="3C6461D5" w14:textId="77777777" w:rsidR="002E2DD5" w:rsidRPr="002E2DD5" w:rsidRDefault="002E2DD5" w:rsidP="002E2DD5">
      <w:pPr>
        <w:shd w:val="clear" w:color="auto" w:fill="FFFFFF"/>
        <w:spacing w:after="240" w:line="240" w:lineRule="auto"/>
        <w:jc w:val="center"/>
        <w:textAlignment w:val="baseline"/>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ПЕРЕЧЕНЬ ИНДИКАТОРОВ РИСКА НАРУШЕНИЯ ОБЯЗАТЕЛЬНЫХ ТРЕБОВАНИЙ &lt;1&gt;, ИСПОЛЬЗУЕМЫХ ПРИ ОСУЩЕСТВЛЕНИИ РЕГИОНАЛЬНОГО ГОСУДАРСТВЕННОГО КОНТРОЛЯ (НАДЗОРА) В ОБЛАСТИ ОХРАНЫ И ИСПОЛЬЗОВАНИЯ ОСОБО ОХРАНЯЕМЫХ ПРИРОДНЫХ ТЕРРИТОРИЙ</w:t>
      </w:r>
    </w:p>
    <w:p w14:paraId="7209FC72"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042699FA"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 xml:space="preserve">1. Отсутствие документов, подтверждающих право пользования земельным и (или) лесным участками, расположенными в границах особо охраняемой </w:t>
      </w:r>
      <w:r w:rsidRPr="002E2DD5">
        <w:rPr>
          <w:rFonts w:ascii="Arial" w:eastAsia="Times New Roman" w:hAnsi="Arial" w:cs="Arial"/>
          <w:sz w:val="24"/>
          <w:szCs w:val="24"/>
          <w:lang w:eastAsia="ru-RU"/>
        </w:rPr>
        <w:lastRenderedPageBreak/>
        <w:t>природной территории.</w:t>
      </w:r>
      <w:r w:rsidRPr="002E2DD5">
        <w:rPr>
          <w:rFonts w:ascii="Arial" w:eastAsia="Times New Roman" w:hAnsi="Arial" w:cs="Arial"/>
          <w:sz w:val="24"/>
          <w:szCs w:val="24"/>
          <w:lang w:eastAsia="ru-RU"/>
        </w:rPr>
        <w:br/>
      </w:r>
    </w:p>
    <w:p w14:paraId="57EDC956"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5851C6F3"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2. Непредставление контролируемым лицом &lt;1&gt; информации или представление недостоверной информации, представление которой является обязательным в соответствии с нормативными правовыми актами.</w:t>
      </w:r>
      <w:r w:rsidRPr="002E2DD5">
        <w:rPr>
          <w:rFonts w:ascii="Arial" w:eastAsia="Times New Roman" w:hAnsi="Arial" w:cs="Arial"/>
          <w:sz w:val="24"/>
          <w:szCs w:val="24"/>
          <w:lang w:eastAsia="ru-RU"/>
        </w:rPr>
        <w:br/>
      </w:r>
    </w:p>
    <w:p w14:paraId="544A48E5"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40DB5341"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3915CB31"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1420E3D4"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&lt;1&gt; Понятия "обязательные требования", "контролируемые лица" используются в настоящем Приложении в значениях, определяемых Положением о региональном государственном контроле (надзоре) в области охраны и использования особо охраняемых природных территорий, утверждаемым постановлением Правительства Ставропольского края.</w:t>
      </w:r>
      <w:r w:rsidRPr="002E2DD5">
        <w:rPr>
          <w:rFonts w:ascii="Arial" w:eastAsia="Times New Roman" w:hAnsi="Arial" w:cs="Arial"/>
          <w:sz w:val="24"/>
          <w:szCs w:val="24"/>
          <w:lang w:eastAsia="ru-RU"/>
        </w:rPr>
        <w:br/>
      </w:r>
    </w:p>
    <w:p w14:paraId="4CD10B5D"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0AADD657"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3. Наличие сведений о причинении вреда (ущерба) или возникновении угрозы причинения вреда (ущерба) охраняемым законом ценностям.</w:t>
      </w:r>
      <w:r w:rsidRPr="002E2DD5">
        <w:rPr>
          <w:rFonts w:ascii="Arial" w:eastAsia="Times New Roman" w:hAnsi="Arial" w:cs="Arial"/>
          <w:sz w:val="24"/>
          <w:szCs w:val="24"/>
          <w:lang w:eastAsia="ru-RU"/>
        </w:rPr>
        <w:br/>
      </w:r>
    </w:p>
    <w:p w14:paraId="4A047C21"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291AE47E"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4. Наличие сведений об осуществлении контролируемыми лицами в границах особо охраняемой природной территории запрещенных видов деятельности.</w:t>
      </w:r>
      <w:r w:rsidRPr="002E2DD5">
        <w:rPr>
          <w:rFonts w:ascii="Arial" w:eastAsia="Times New Roman" w:hAnsi="Arial" w:cs="Arial"/>
          <w:sz w:val="24"/>
          <w:szCs w:val="24"/>
          <w:lang w:eastAsia="ru-RU"/>
        </w:rPr>
        <w:br/>
      </w:r>
    </w:p>
    <w:p w14:paraId="07BC7BD6" w14:textId="77777777" w:rsidR="002E2DD5" w:rsidRPr="002E2DD5" w:rsidRDefault="002E2DD5" w:rsidP="002E2DD5">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Приложение 3</w:t>
      </w:r>
      <w:r w:rsidRPr="002E2DD5">
        <w:rPr>
          <w:rFonts w:ascii="Arial" w:eastAsia="Times New Roman" w:hAnsi="Arial" w:cs="Arial"/>
          <w:b/>
          <w:bCs/>
          <w:sz w:val="24"/>
          <w:szCs w:val="24"/>
          <w:lang w:eastAsia="ru-RU"/>
        </w:rPr>
        <w:br/>
        <w:t>к Положению о региональном государственном</w:t>
      </w:r>
      <w:r w:rsidRPr="002E2DD5">
        <w:rPr>
          <w:rFonts w:ascii="Arial" w:eastAsia="Times New Roman" w:hAnsi="Arial" w:cs="Arial"/>
          <w:b/>
          <w:bCs/>
          <w:sz w:val="24"/>
          <w:szCs w:val="24"/>
          <w:lang w:eastAsia="ru-RU"/>
        </w:rPr>
        <w:br/>
        <w:t>контроле (надзоре) в области охраны</w:t>
      </w:r>
      <w:r w:rsidRPr="002E2DD5">
        <w:rPr>
          <w:rFonts w:ascii="Arial" w:eastAsia="Times New Roman" w:hAnsi="Arial" w:cs="Arial"/>
          <w:b/>
          <w:bCs/>
          <w:sz w:val="24"/>
          <w:szCs w:val="24"/>
          <w:lang w:eastAsia="ru-RU"/>
        </w:rPr>
        <w:br/>
        <w:t>и использования особо охраняемых</w:t>
      </w:r>
      <w:r w:rsidRPr="002E2DD5">
        <w:rPr>
          <w:rFonts w:ascii="Arial" w:eastAsia="Times New Roman" w:hAnsi="Arial" w:cs="Arial"/>
          <w:b/>
          <w:bCs/>
          <w:sz w:val="24"/>
          <w:szCs w:val="24"/>
          <w:lang w:eastAsia="ru-RU"/>
        </w:rPr>
        <w:br/>
        <w:t>природных территорий</w:t>
      </w:r>
    </w:p>
    <w:p w14:paraId="64E76DD9" w14:textId="77777777" w:rsidR="002E2DD5" w:rsidRPr="002E2DD5" w:rsidRDefault="002E2DD5" w:rsidP="002E2DD5">
      <w:pPr>
        <w:shd w:val="clear" w:color="auto" w:fill="FFFFFF"/>
        <w:spacing w:after="240" w:line="240" w:lineRule="auto"/>
        <w:jc w:val="center"/>
        <w:textAlignment w:val="baseline"/>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КЛЮЧЕВЫЕ ПОКАЗАТЕЛИ РЕГИОНАЛЬНОГО ГОСУДАРСТВЕННОГО КОНТРОЛЯ (НАДЗОРА) В ОБЛАСТИ ОХРАНЫ И ИСПОЛЬЗОВАНИЯ ОСОБО ОХРАНЯЕМЫХ ПРИРОДНЫХ ТЕРРИТОРИЙ И ИХ ЦЕЛЕВЫЕ ЗНАЧЕНИЯ &lt;1&gt;</w:t>
      </w:r>
    </w:p>
    <w:p w14:paraId="1D6E0503"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20C2FC23"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734F9F75"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50A5360D"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&lt;1&gt; Далее в настоящем Приложении используется сокращение - ключевой показатель.</w:t>
      </w:r>
      <w:r w:rsidRPr="002E2DD5">
        <w:rPr>
          <w:rFonts w:ascii="Arial" w:eastAsia="Times New Roman" w:hAnsi="Arial" w:cs="Arial"/>
          <w:sz w:val="24"/>
          <w:szCs w:val="24"/>
          <w:lang w:eastAsia="ru-RU"/>
        </w:rPr>
        <w:br/>
      </w:r>
    </w:p>
    <w:p w14:paraId="6D1775F3" w14:textId="77777777" w:rsidR="002E2DD5" w:rsidRPr="002E2DD5" w:rsidRDefault="002E2DD5" w:rsidP="002E2DD5">
      <w:pPr>
        <w:shd w:val="clear" w:color="auto" w:fill="FFFFFF"/>
        <w:spacing w:after="0" w:line="240" w:lineRule="auto"/>
        <w:jc w:val="right"/>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br/>
      </w:r>
      <w:r w:rsidRPr="002E2DD5">
        <w:rPr>
          <w:rFonts w:ascii="Arial" w:eastAsia="Times New Roman" w:hAnsi="Arial" w:cs="Arial"/>
          <w:sz w:val="24"/>
          <w:szCs w:val="24"/>
          <w:lang w:eastAsia="ru-RU"/>
        </w:rPr>
        <w:br/>
        <w:t>     (процентов)</w:t>
      </w:r>
    </w:p>
    <w:tbl>
      <w:tblPr>
        <w:tblW w:w="0" w:type="auto"/>
        <w:tblCellMar>
          <w:left w:w="0" w:type="dxa"/>
          <w:right w:w="0" w:type="dxa"/>
        </w:tblCellMar>
        <w:tblLook w:val="04A0" w:firstRow="1" w:lastRow="0" w:firstColumn="1" w:lastColumn="0" w:noHBand="0" w:noVBand="1"/>
      </w:tblPr>
      <w:tblGrid>
        <w:gridCol w:w="737"/>
        <w:gridCol w:w="6958"/>
        <w:gridCol w:w="1660"/>
      </w:tblGrid>
      <w:tr w:rsidR="002E2DD5" w:rsidRPr="002E2DD5" w14:paraId="025EF222" w14:textId="77777777" w:rsidTr="002E2DD5">
        <w:trPr>
          <w:trHeight w:val="15"/>
        </w:trPr>
        <w:tc>
          <w:tcPr>
            <w:tcW w:w="739" w:type="dxa"/>
            <w:hideMark/>
          </w:tcPr>
          <w:p w14:paraId="3814D454" w14:textId="77777777" w:rsidR="002E2DD5" w:rsidRPr="002E2DD5" w:rsidRDefault="002E2DD5">
            <w:pPr>
              <w:rPr>
                <w:rFonts w:ascii="Arial" w:eastAsia="Times New Roman" w:hAnsi="Arial" w:cs="Arial"/>
                <w:sz w:val="24"/>
                <w:szCs w:val="24"/>
                <w:lang w:eastAsia="ru-RU"/>
              </w:rPr>
            </w:pPr>
          </w:p>
        </w:tc>
        <w:tc>
          <w:tcPr>
            <w:tcW w:w="7022" w:type="dxa"/>
            <w:hideMark/>
          </w:tcPr>
          <w:p w14:paraId="12226778" w14:textId="77777777" w:rsidR="002E2DD5" w:rsidRPr="002E2DD5" w:rsidRDefault="002E2DD5">
            <w:pPr>
              <w:rPr>
                <w:sz w:val="20"/>
                <w:szCs w:val="20"/>
                <w:lang w:eastAsia="ru-RU"/>
              </w:rPr>
            </w:pPr>
          </w:p>
        </w:tc>
        <w:tc>
          <w:tcPr>
            <w:tcW w:w="1663" w:type="dxa"/>
            <w:hideMark/>
          </w:tcPr>
          <w:p w14:paraId="4CE82EF9" w14:textId="77777777" w:rsidR="002E2DD5" w:rsidRPr="002E2DD5" w:rsidRDefault="002E2DD5">
            <w:pPr>
              <w:rPr>
                <w:sz w:val="20"/>
                <w:szCs w:val="20"/>
                <w:lang w:eastAsia="ru-RU"/>
              </w:rPr>
            </w:pPr>
          </w:p>
        </w:tc>
      </w:tr>
      <w:tr w:rsidR="002E2DD5" w:rsidRPr="002E2DD5" w14:paraId="3882B2DD"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BB681"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N п/п</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53687"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Наименование ключевого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9A45A"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 xml:space="preserve">Целевое значение </w:t>
            </w:r>
            <w:r w:rsidRPr="002E2DD5">
              <w:rPr>
                <w:rFonts w:ascii="Times New Roman" w:eastAsia="Times New Roman" w:hAnsi="Times New Roman" w:cs="Times New Roman"/>
                <w:sz w:val="24"/>
                <w:szCs w:val="24"/>
                <w:lang w:eastAsia="ru-RU"/>
              </w:rPr>
              <w:lastRenderedPageBreak/>
              <w:t>ключевого показателя</w:t>
            </w:r>
          </w:p>
        </w:tc>
      </w:tr>
      <w:tr w:rsidR="002E2DD5" w:rsidRPr="002E2DD5" w14:paraId="08771DCF"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49B89"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lastRenderedPageBreak/>
              <w:t>1</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F8E23"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CDDD5"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3</w:t>
            </w:r>
          </w:p>
        </w:tc>
      </w:tr>
      <w:tr w:rsidR="002E2DD5" w:rsidRPr="002E2DD5" w14:paraId="75EE6F2A"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311D"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1.</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C181A"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Доля устраненных нарушений обязательных требований &lt;2&gt; в общем количестве выявленных нарушений обязательных требований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56CDF" w14:textId="77777777" w:rsidR="002E2DD5" w:rsidRPr="002E2DD5" w:rsidRDefault="002E2DD5">
            <w:pPr>
              <w:spacing w:after="0" w:line="240" w:lineRule="auto"/>
              <w:jc w:val="right"/>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70</w:t>
            </w:r>
          </w:p>
        </w:tc>
      </w:tr>
      <w:tr w:rsidR="002E2DD5" w:rsidRPr="002E2DD5" w14:paraId="16697F60"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B9B63"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2.</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50BFE"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Доля выполнения плана проведения плановых контрольных (надзорных) мероприятий на очередной календарный год в общем количестве запланированных плановых контрольных (надзорных) мероприятий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9DFBF" w14:textId="77777777" w:rsidR="002E2DD5" w:rsidRPr="002E2DD5" w:rsidRDefault="002E2DD5">
            <w:pPr>
              <w:spacing w:after="0" w:line="240" w:lineRule="auto"/>
              <w:jc w:val="right"/>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95</w:t>
            </w:r>
          </w:p>
        </w:tc>
      </w:tr>
      <w:tr w:rsidR="002E2DD5" w:rsidRPr="002E2DD5" w14:paraId="0811658D"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494F"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3.</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147D2"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Доля обоснованных жалоб на действия (бездействие) контрольного (надзорного) органа &lt;2&gt; и (или) должностных лиц &lt;2&gt; при проведении контрольных (надзорных) мероприятий в общем количестве поданных жалоб на действия (бездействие) контрольного (надзорного) органа и (или) должностных лиц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2140" w14:textId="77777777" w:rsidR="002E2DD5" w:rsidRPr="002E2DD5" w:rsidRDefault="002E2DD5">
            <w:pPr>
              <w:spacing w:after="0" w:line="240" w:lineRule="auto"/>
              <w:jc w:val="right"/>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5</w:t>
            </w:r>
          </w:p>
        </w:tc>
      </w:tr>
      <w:tr w:rsidR="002E2DD5" w:rsidRPr="002E2DD5" w14:paraId="3C9A8869"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188C6"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4.</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8D067"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 xml:space="preserve">Доля отмененных результатов контрольных (надзорных) мероприятий </w:t>
            </w:r>
            <w:proofErr w:type="gramStart"/>
            <w:r w:rsidRPr="002E2DD5">
              <w:rPr>
                <w:rFonts w:ascii="Times New Roman" w:eastAsia="Times New Roman" w:hAnsi="Times New Roman" w:cs="Times New Roman"/>
                <w:sz w:val="24"/>
                <w:szCs w:val="24"/>
                <w:lang w:eastAsia="ru-RU"/>
              </w:rPr>
              <w:t>в общем количестве</w:t>
            </w:r>
            <w:proofErr w:type="gramEnd"/>
            <w:r w:rsidRPr="002E2DD5">
              <w:rPr>
                <w:rFonts w:ascii="Times New Roman" w:eastAsia="Times New Roman" w:hAnsi="Times New Roman" w:cs="Times New Roman"/>
                <w:sz w:val="24"/>
                <w:szCs w:val="24"/>
                <w:lang w:eastAsia="ru-RU"/>
              </w:rPr>
              <w:t xml:space="preserve"> проведенных контрольным (надзорным) органом контрольных (надзорных) мероприятий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FA2EE" w14:textId="77777777" w:rsidR="002E2DD5" w:rsidRPr="002E2DD5" w:rsidRDefault="002E2DD5">
            <w:pPr>
              <w:spacing w:after="0" w:line="240" w:lineRule="auto"/>
              <w:jc w:val="right"/>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5</w:t>
            </w:r>
          </w:p>
        </w:tc>
      </w:tr>
      <w:tr w:rsidR="002E2DD5" w:rsidRPr="002E2DD5" w14:paraId="6ED16423"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FF90B"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5.</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1C6C1"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Доля контрольных (надзорных) мероприятий, по результатам которых были выявлены нарушения, но контрольным (надзорным) органом не приняты соответствующие меры административного воздействия, в общем количестве проведенных контрольным (надзорным) органом контрольных (надзорных) мероприятий, по результатам которых были выявлены нарушения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2B6F4" w14:textId="77777777" w:rsidR="002E2DD5" w:rsidRPr="002E2DD5" w:rsidRDefault="002E2DD5">
            <w:pPr>
              <w:spacing w:after="0" w:line="240" w:lineRule="auto"/>
              <w:jc w:val="right"/>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15</w:t>
            </w:r>
          </w:p>
        </w:tc>
      </w:tr>
      <w:tr w:rsidR="002E2DD5" w:rsidRPr="002E2DD5" w14:paraId="1BBF7BEB" w14:textId="77777777" w:rsidTr="002E2DD5">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B8713"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6.</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9E78D"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 xml:space="preserve">Доля отмененных в судебном порядке постановлений по делам об административных правонарушениях </w:t>
            </w:r>
            <w:proofErr w:type="gramStart"/>
            <w:r w:rsidRPr="002E2DD5">
              <w:rPr>
                <w:rFonts w:ascii="Times New Roman" w:eastAsia="Times New Roman" w:hAnsi="Times New Roman" w:cs="Times New Roman"/>
                <w:sz w:val="24"/>
                <w:szCs w:val="24"/>
                <w:lang w:eastAsia="ru-RU"/>
              </w:rPr>
              <w:t>в общем количестве</w:t>
            </w:r>
            <w:proofErr w:type="gramEnd"/>
            <w:r w:rsidRPr="002E2DD5">
              <w:rPr>
                <w:rFonts w:ascii="Times New Roman" w:eastAsia="Times New Roman" w:hAnsi="Times New Roman" w:cs="Times New Roman"/>
                <w:sz w:val="24"/>
                <w:szCs w:val="24"/>
                <w:lang w:eastAsia="ru-RU"/>
              </w:rPr>
              <w:t xml:space="preserve"> вынесенных контрольным (надзорным) органом постановлений, за исключением постановлений, отмененных на основании статей 2.7 и 2.9 Кодекса Российской Федерации об административных правонарушениях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EB9B" w14:textId="77777777" w:rsidR="002E2DD5" w:rsidRPr="002E2DD5" w:rsidRDefault="002E2DD5">
            <w:pPr>
              <w:spacing w:after="0" w:line="240" w:lineRule="auto"/>
              <w:jc w:val="right"/>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20</w:t>
            </w:r>
          </w:p>
        </w:tc>
      </w:tr>
    </w:tbl>
    <w:p w14:paraId="1C019B59"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04B168EC"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2512D311"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5E3808E4"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&lt;2&gt; Понятия "обязательные требования", "контрольный (надзорный) орган", "должностные лица" используются в настоящем Приложении в значениях, определяемых Положением о региональном государственном контроле (надзоре) в области охраны и использования особо охраняемых природных территорий, утверждаемым постановлением Правительства Ставропольского края.</w:t>
      </w:r>
      <w:r w:rsidRPr="002E2DD5">
        <w:rPr>
          <w:rFonts w:ascii="Arial" w:eastAsia="Times New Roman" w:hAnsi="Arial" w:cs="Arial"/>
          <w:sz w:val="24"/>
          <w:szCs w:val="24"/>
          <w:lang w:eastAsia="ru-RU"/>
        </w:rPr>
        <w:br/>
      </w:r>
    </w:p>
    <w:p w14:paraId="26BA0B3D" w14:textId="77777777" w:rsidR="002E2DD5" w:rsidRPr="002E2DD5" w:rsidRDefault="002E2DD5" w:rsidP="002E2DD5">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Приложение 4</w:t>
      </w:r>
      <w:r w:rsidRPr="002E2DD5">
        <w:rPr>
          <w:rFonts w:ascii="Arial" w:eastAsia="Times New Roman" w:hAnsi="Arial" w:cs="Arial"/>
          <w:b/>
          <w:bCs/>
          <w:sz w:val="24"/>
          <w:szCs w:val="24"/>
          <w:lang w:eastAsia="ru-RU"/>
        </w:rPr>
        <w:br/>
        <w:t>к Положению о региональном государственном</w:t>
      </w:r>
      <w:r w:rsidRPr="002E2DD5">
        <w:rPr>
          <w:rFonts w:ascii="Arial" w:eastAsia="Times New Roman" w:hAnsi="Arial" w:cs="Arial"/>
          <w:b/>
          <w:bCs/>
          <w:sz w:val="24"/>
          <w:szCs w:val="24"/>
          <w:lang w:eastAsia="ru-RU"/>
        </w:rPr>
        <w:br/>
        <w:t>контроле (надзоре) в области охраны</w:t>
      </w:r>
      <w:r w:rsidRPr="002E2DD5">
        <w:rPr>
          <w:rFonts w:ascii="Arial" w:eastAsia="Times New Roman" w:hAnsi="Arial" w:cs="Arial"/>
          <w:b/>
          <w:bCs/>
          <w:sz w:val="24"/>
          <w:szCs w:val="24"/>
          <w:lang w:eastAsia="ru-RU"/>
        </w:rPr>
        <w:br/>
        <w:t>и использования особо охраняемых</w:t>
      </w:r>
      <w:r w:rsidRPr="002E2DD5">
        <w:rPr>
          <w:rFonts w:ascii="Arial" w:eastAsia="Times New Roman" w:hAnsi="Arial" w:cs="Arial"/>
          <w:b/>
          <w:bCs/>
          <w:sz w:val="24"/>
          <w:szCs w:val="24"/>
          <w:lang w:eastAsia="ru-RU"/>
        </w:rPr>
        <w:br/>
        <w:t>природных территорий</w:t>
      </w:r>
    </w:p>
    <w:p w14:paraId="4A4DF907" w14:textId="77777777" w:rsidR="002E2DD5" w:rsidRPr="002E2DD5" w:rsidRDefault="002E2DD5" w:rsidP="002E2DD5">
      <w:pPr>
        <w:shd w:val="clear" w:color="auto" w:fill="FFFFFF"/>
        <w:spacing w:after="240" w:line="240" w:lineRule="auto"/>
        <w:jc w:val="center"/>
        <w:textAlignment w:val="baseline"/>
        <w:rPr>
          <w:rFonts w:ascii="Arial" w:eastAsia="Times New Roman" w:hAnsi="Arial" w:cs="Arial"/>
          <w:b/>
          <w:bCs/>
          <w:sz w:val="24"/>
          <w:szCs w:val="24"/>
          <w:lang w:eastAsia="ru-RU"/>
        </w:rPr>
      </w:pPr>
      <w:r w:rsidRPr="002E2DD5">
        <w:rPr>
          <w:rFonts w:ascii="Arial" w:eastAsia="Times New Roman" w:hAnsi="Arial" w:cs="Arial"/>
          <w:b/>
          <w:bCs/>
          <w:sz w:val="24"/>
          <w:szCs w:val="24"/>
          <w:lang w:eastAsia="ru-RU"/>
        </w:rPr>
        <w:br/>
      </w:r>
      <w:r w:rsidRPr="002E2DD5">
        <w:rPr>
          <w:rFonts w:ascii="Arial" w:eastAsia="Times New Roman" w:hAnsi="Arial" w:cs="Arial"/>
          <w:b/>
          <w:bCs/>
          <w:sz w:val="24"/>
          <w:szCs w:val="24"/>
          <w:lang w:eastAsia="ru-RU"/>
        </w:rPr>
        <w:br/>
        <w:t xml:space="preserve">ИНДИКАТИВНЫЕ ПОКАЗАТЕЛИ РЕГИОНАЛЬНОГО ГОСУДАРСТВЕННОГО </w:t>
      </w:r>
      <w:r w:rsidRPr="002E2DD5">
        <w:rPr>
          <w:rFonts w:ascii="Arial" w:eastAsia="Times New Roman" w:hAnsi="Arial" w:cs="Arial"/>
          <w:b/>
          <w:bCs/>
          <w:sz w:val="24"/>
          <w:szCs w:val="24"/>
          <w:lang w:eastAsia="ru-RU"/>
        </w:rPr>
        <w:lastRenderedPageBreak/>
        <w:t>КОНТРОЛЯ (НАДЗОРА) В ОБЛАСТИ ОХРАНЫ И ИСПОЛЬЗОВАНИЯ ОСОБО ОХРАНЯЕМЫХ ПРИРОДНЫХ ТЕРРИТОРИЙ &lt;1&gt;</w:t>
      </w:r>
    </w:p>
    <w:p w14:paraId="2C576187"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2F4545AC"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0F8E91DB"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6B7E4524"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&lt;1&gt; Далее в настоящем Приложении используется сокращение - индикативный показатель.</w:t>
      </w:r>
    </w:p>
    <w:tbl>
      <w:tblPr>
        <w:tblW w:w="0" w:type="auto"/>
        <w:tblCellMar>
          <w:left w:w="0" w:type="dxa"/>
          <w:right w:w="0" w:type="dxa"/>
        </w:tblCellMar>
        <w:tblLook w:val="04A0" w:firstRow="1" w:lastRow="0" w:firstColumn="1" w:lastColumn="0" w:noHBand="0" w:noVBand="1"/>
      </w:tblPr>
      <w:tblGrid>
        <w:gridCol w:w="921"/>
        <w:gridCol w:w="8434"/>
      </w:tblGrid>
      <w:tr w:rsidR="002E2DD5" w:rsidRPr="002E2DD5" w14:paraId="792D0159" w14:textId="77777777" w:rsidTr="002E2DD5">
        <w:trPr>
          <w:trHeight w:val="15"/>
        </w:trPr>
        <w:tc>
          <w:tcPr>
            <w:tcW w:w="924" w:type="dxa"/>
            <w:hideMark/>
          </w:tcPr>
          <w:p w14:paraId="662F53F6" w14:textId="77777777" w:rsidR="002E2DD5" w:rsidRPr="002E2DD5" w:rsidRDefault="002E2DD5">
            <w:pPr>
              <w:rPr>
                <w:rFonts w:ascii="Arial" w:eastAsia="Times New Roman" w:hAnsi="Arial" w:cs="Arial"/>
                <w:sz w:val="24"/>
                <w:szCs w:val="24"/>
                <w:lang w:eastAsia="ru-RU"/>
              </w:rPr>
            </w:pPr>
          </w:p>
        </w:tc>
        <w:tc>
          <w:tcPr>
            <w:tcW w:w="8501" w:type="dxa"/>
            <w:hideMark/>
          </w:tcPr>
          <w:p w14:paraId="40B4F522" w14:textId="77777777" w:rsidR="002E2DD5" w:rsidRPr="002E2DD5" w:rsidRDefault="002E2DD5">
            <w:pPr>
              <w:rPr>
                <w:sz w:val="20"/>
                <w:szCs w:val="20"/>
                <w:lang w:eastAsia="ru-RU"/>
              </w:rPr>
            </w:pPr>
          </w:p>
        </w:tc>
      </w:tr>
      <w:tr w:rsidR="002E2DD5" w:rsidRPr="002E2DD5" w14:paraId="7EC959BF" w14:textId="77777777" w:rsidTr="002E2DD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B808"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N п/п</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5D8C1"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Наименование индикативного показателя</w:t>
            </w:r>
          </w:p>
        </w:tc>
      </w:tr>
      <w:tr w:rsidR="002E2DD5" w:rsidRPr="002E2DD5" w14:paraId="2CC6003F" w14:textId="77777777" w:rsidTr="002E2DD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4FB7C"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1.</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08AB4"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Количество проведенных плановых контрольных (надзорных) мероприятий</w:t>
            </w:r>
          </w:p>
        </w:tc>
      </w:tr>
      <w:tr w:rsidR="002E2DD5" w:rsidRPr="002E2DD5" w14:paraId="26142B90" w14:textId="77777777" w:rsidTr="002E2DD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43718"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2.</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27521"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Количество проведенных внеплановых контрольных (надзорных) мероприятий</w:t>
            </w:r>
          </w:p>
        </w:tc>
      </w:tr>
      <w:tr w:rsidR="002E2DD5" w:rsidRPr="002E2DD5" w14:paraId="7AF941C9" w14:textId="77777777" w:rsidTr="002E2DD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7EC1B"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3.</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9BBDF"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Количество поступивших возражений в отношении акта контрольного (надзорного) мероприятия</w:t>
            </w:r>
          </w:p>
        </w:tc>
      </w:tr>
      <w:tr w:rsidR="002E2DD5" w:rsidRPr="002E2DD5" w14:paraId="35F71E56" w14:textId="77777777" w:rsidTr="002E2DD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DABE3"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4.</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804A5"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Количество выданных предписаний об устранении нарушений обязательных требований &lt;2&gt;</w:t>
            </w:r>
          </w:p>
        </w:tc>
      </w:tr>
      <w:tr w:rsidR="002E2DD5" w:rsidRPr="002E2DD5" w14:paraId="0CA6EF8B" w14:textId="77777777" w:rsidTr="002E2DD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38E66" w14:textId="77777777" w:rsidR="002E2DD5" w:rsidRPr="002E2DD5" w:rsidRDefault="002E2DD5">
            <w:pPr>
              <w:spacing w:after="0" w:line="240" w:lineRule="auto"/>
              <w:jc w:val="center"/>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5.</w:t>
            </w:r>
          </w:p>
        </w:tc>
        <w:tc>
          <w:tcPr>
            <w:tcW w:w="85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AD1FE" w14:textId="77777777" w:rsidR="002E2DD5" w:rsidRPr="002E2DD5" w:rsidRDefault="002E2DD5">
            <w:pPr>
              <w:spacing w:after="0" w:line="240" w:lineRule="auto"/>
              <w:textAlignment w:val="baseline"/>
              <w:rPr>
                <w:rFonts w:ascii="Times New Roman" w:eastAsia="Times New Roman" w:hAnsi="Times New Roman" w:cs="Times New Roman"/>
                <w:sz w:val="24"/>
                <w:szCs w:val="24"/>
                <w:lang w:eastAsia="ru-RU"/>
              </w:rPr>
            </w:pPr>
            <w:r w:rsidRPr="002E2DD5">
              <w:rPr>
                <w:rFonts w:ascii="Times New Roman" w:eastAsia="Times New Roman" w:hAnsi="Times New Roman" w:cs="Times New Roman"/>
                <w:sz w:val="24"/>
                <w:szCs w:val="24"/>
                <w:lang w:eastAsia="ru-RU"/>
              </w:rPr>
              <w:t>Количество устраненных нарушений обязательных требований</w:t>
            </w:r>
          </w:p>
        </w:tc>
      </w:tr>
    </w:tbl>
    <w:p w14:paraId="7B405B1E"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6EF493DE"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________________</w:t>
      </w:r>
      <w:r w:rsidRPr="002E2DD5">
        <w:rPr>
          <w:rFonts w:ascii="Arial" w:eastAsia="Times New Roman" w:hAnsi="Arial" w:cs="Arial"/>
          <w:sz w:val="24"/>
          <w:szCs w:val="24"/>
          <w:lang w:eastAsia="ru-RU"/>
        </w:rPr>
        <w:br/>
      </w:r>
    </w:p>
    <w:p w14:paraId="37D9A329" w14:textId="77777777" w:rsidR="002E2DD5" w:rsidRPr="002E2DD5" w:rsidRDefault="002E2DD5" w:rsidP="002E2DD5">
      <w:pPr>
        <w:shd w:val="clear" w:color="auto" w:fill="FFFFFF"/>
        <w:spacing w:after="0" w:line="240" w:lineRule="auto"/>
        <w:textAlignment w:val="baseline"/>
        <w:rPr>
          <w:rFonts w:ascii="Arial" w:eastAsia="Times New Roman" w:hAnsi="Arial" w:cs="Arial"/>
          <w:sz w:val="24"/>
          <w:szCs w:val="24"/>
          <w:lang w:eastAsia="ru-RU"/>
        </w:rPr>
      </w:pPr>
    </w:p>
    <w:p w14:paraId="33552AF2" w14:textId="77777777" w:rsidR="002E2DD5" w:rsidRPr="002E2DD5" w:rsidRDefault="002E2DD5" w:rsidP="002E2DD5">
      <w:pPr>
        <w:shd w:val="clear" w:color="auto" w:fill="FFFFFF"/>
        <w:spacing w:after="0" w:line="240" w:lineRule="auto"/>
        <w:ind w:firstLine="480"/>
        <w:textAlignment w:val="baseline"/>
        <w:rPr>
          <w:rFonts w:ascii="Arial" w:eastAsia="Times New Roman" w:hAnsi="Arial" w:cs="Arial"/>
          <w:sz w:val="24"/>
          <w:szCs w:val="24"/>
          <w:lang w:eastAsia="ru-RU"/>
        </w:rPr>
      </w:pPr>
      <w:r w:rsidRPr="002E2DD5">
        <w:rPr>
          <w:rFonts w:ascii="Arial" w:eastAsia="Times New Roman" w:hAnsi="Arial" w:cs="Arial"/>
          <w:sz w:val="24"/>
          <w:szCs w:val="24"/>
          <w:lang w:eastAsia="ru-RU"/>
        </w:rPr>
        <w:t xml:space="preserve">&lt;2&gt; Понятие "обязательные требования" используется в настоящем Приложении </w:t>
      </w:r>
      <w:proofErr w:type="gramStart"/>
      <w:r w:rsidRPr="002E2DD5">
        <w:rPr>
          <w:rFonts w:ascii="Arial" w:eastAsia="Times New Roman" w:hAnsi="Arial" w:cs="Arial"/>
          <w:sz w:val="24"/>
          <w:szCs w:val="24"/>
          <w:lang w:eastAsia="ru-RU"/>
        </w:rPr>
        <w:t>в значениях</w:t>
      </w:r>
      <w:proofErr w:type="gramEnd"/>
      <w:r w:rsidRPr="002E2DD5">
        <w:rPr>
          <w:rFonts w:ascii="Arial" w:eastAsia="Times New Roman" w:hAnsi="Arial" w:cs="Arial"/>
          <w:sz w:val="24"/>
          <w:szCs w:val="24"/>
          <w:lang w:eastAsia="ru-RU"/>
        </w:rPr>
        <w:t xml:space="preserve"> определяемых Положением о региональном государственном контроле (надзоре) в области охраны и использования особо охраняемых природных территорий, утверждаемым постановлением Правительства Ставропольского края.</w:t>
      </w:r>
    </w:p>
    <w:p w14:paraId="655D5197" w14:textId="77777777" w:rsidR="002E2DD5" w:rsidRPr="002E2DD5" w:rsidRDefault="002E2DD5" w:rsidP="002E2DD5"/>
    <w:p w14:paraId="6838A6DE" w14:textId="77777777" w:rsidR="00550B83" w:rsidRPr="002E2DD5"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E2DD5"/>
    <w:pPr>
      <w:spacing w:after="200" w:line="276" w:lineRule="auto"/>
    </w:pPr>
  </w:style>
  <w:style w:type="paragraph" w:styleId="2">
    <w:name w:val="heading 2"/>
    <w:basedOn w:val="a"/>
    <w:link w:val="20"/>
    <w:uiPriority w:val="9"/>
    <w:semiHidden/>
    <w:unhideWhenUsed/>
    <w:qFormat/>
    <w:rsid w:val="002E2DD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E2DD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E2DD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E2DD5"/>
    <w:rPr>
      <w:rFonts w:ascii="Times New Roman" w:eastAsia="Times New Roman" w:hAnsi="Times New Roman" w:cs="Times New Roman"/>
      <w:b/>
      <w:bCs/>
      <w:sz w:val="27"/>
      <w:szCs w:val="27"/>
      <w:lang w:eastAsia="ru-RU"/>
    </w:rPr>
  </w:style>
  <w:style w:type="paragraph" w:customStyle="1" w:styleId="formattext">
    <w:name w:val="formattext"/>
    <w:basedOn w:val="a"/>
    <w:rsid w:val="002E2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E2D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